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Maksājumu pakalpojumu un elektroniskās naudas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17.03.2026. sēdes protokola Nr. 15; 46. § 4. punktu Finanšu ministrijai sadarbībā ar Latvijas Banku, Ekonomikas ministriju un Tieslietu ministriju nepieciešams līdz 2026. gada 31. maijam izstrādāt un finanšu ministram iesniegt izskatīšanai Ministru kabineta sēdē grozījumus normatīvajos aktos, kas paredz Latvijas Bankai no Patērētāju tiesību aizsardzības centra nodot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daļā minēto kapitālsabiedrību, kurām Patērētāju tiesību aizsardzības centrs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īstenošanai ir nepieciešams izstrādāt atbilstošus grozījumus normatīvajos aktos, tajā skaitā grozījumus Maksājumu pakalpojumu un elektroniskās naudas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resursu racionālu izmantošanu un birokrātiskā sloga mazināšanu, nodrošinot vienotu un efektīvu finanšu pakalpojumu sniedzēju uzraudzību, vienlaikus stiprinot patērētāju, kuri ir finanšu pakalpojumu saņēmēji, tiesību aizsardzību, nododot attiecīgās Patērētāju tiesību aizsardzības centra funkcijas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patērētāju kreditēšanas pakalpojumu sniedzēju licencēšanas, uzraudzības un kontroles funkcijas Latvijā ir sadalītas starp vairākām institūcijām – Latvijas Banku, Patērētāju tiesību aizsardzības centru (turpmāk – PTAC) un Valsts ieņēmumu dienestu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darbojas Eiropas banku uzraudzības sistēma jeb vienotais uzraudzības mehānisms, kura ietvaros tajā iesaistītajās valstīs nozīmīgo kredītiestāžu tiešu uzraudzību, licencēšanu un atbilstības nodrošināšanu Eiropas Savienības prudenciālajām prasībām veic Eiropas Centrālā banka. Latvijā Eiropas Centrālā banka uzrauga trīs aktīvu ziņā lielākās kredītiestādes, savukārt tās kredītiestādes, kuras netiek uzskatītas par nozīmīgām, uzrauga un to darbības atbilstību prudenciālajām prasībām nodrošina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kredītiestādēm Latvijas Banka regulē un uzrauga arī citus finanšu tirgus dalībniekus – kopā 233 subjekti,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alternatīvo ieguldījumu fondu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pārvaldītājsabiedrības,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pārvaldes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kolektīvās finansēšanas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kriptoaktīvu pakalpojumu sniedzējus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institucionālais modelis rada uzraudzības sadrumstalotību. Atsevišķos gadījumos vienam tirgus dalībniekam, atkarībā no tā darbības veida un sniegtajiem pakalpojumiem, uzraudzību var veikt vairākas institūcijas vienlaikus, kas rada administratīvo slogu un nepieciešamību pielāgoties dažādām uzraudzības prasībām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kompetenču sadalījums rada arī grūtības patērētājiem orientēties savās tiesību aizsardzības iespējās, jo ne vienmēr ir skaidrs, pie kuras iestādes vērsties konkrētā situācijā. Vienlaikus pastāv risks atšķirīgai normatīvo aktu interpretācijai un dažādai praksei sūdzību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konstatējama funkciju pārklāšanās starp institūcijām, tai skaitā attiecībā uz uzraudzības darbībām, datu pieprasīšanu un analīzi, kas liecina par neefektīvu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uzraudzības sistēma ne vienmēr nodrošina pietiekami efektīvu sistēmisko risku identificēšanu patērētāju kreditēšanas jomā, jo uzraudzības funkcijas ir nodalītas no finanšu sektora vispārējās risku analīzes un datu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analizējot citu valstu praksi, secināms, ka lielākajā daļā Eiropas Savienības dalībvalstu patērētāju tiesību aizsardzību finanšu sektorā īsteno finanšu sektora uzraugošā iestāde, nodrošinot integrētu pieeju regulējumam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un elektroniskās naudas likuma  45. un 46.</w:t>
      </w:r>
      <w:r w:rsidR="00000000" w:rsidRPr="00000000" w:rsidDel="00000000">
        <w:rPr>
          <w:vertAlign w:val="superscript"/>
          <w:rtl w:val="0"/>
        </w:rPr>
        <w:t xml:space="preserve">1</w:t>
      </w:r>
      <w:r w:rsidR="00000000" w:rsidRPr="00000000" w:rsidDel="00000000">
        <w:rPr>
          <w:rtl w:val="0"/>
        </w:rPr>
        <w:t xml:space="preserve"> pants nosaka PTAC funkcijas informācijas iegūšanā no maksājumu pakalpojumu sniedzējiem un publicēšanu tīmekļvietnē, kurā patērētājiem iespējams salīdzināt maksājumu pakalpojumu sniedzēju noteikto maksu par pakalpojumiem, kas saistīti ar maksājumu kontu.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uzraudzības procesu, nodrošinātu efektīvāku informācijas apmaiņu un sekmētu patērētāju tiesību aizsardzību, PTAC funkcija ārpustiesas sūdzību izskatīšanas un zaudējumu atlīdzināšanas jomā finanšu sektorā tiek nodota Latvijas Bankai, Maksājumu pakalpojumu un elektroniskās naudas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pantā tiek veikti grozījumi, paredzot, ka PTAC funkciju par tīmekļvietnē publiskojamo informāciju, kurā patērētājiem iespējams salīdzināt maksājumu pakalpojumu sniedzēju noteikto maksu par pakalpojumiem, kas saistīti ar maksājumu kontu, turpmāk nodrošinās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pantā maksājumu pakalpojumu sniedzēju, kas sniedz ar maksājumu kontu saistītus pakalpojumus, pienākums iesniegt informāciju PTAC par Maksājumu pakalpojumu un elektroniskās naudas likuma 60.</w:t>
      </w:r>
      <w:r w:rsidR="00000000" w:rsidRPr="00000000" w:rsidDel="00000000">
        <w:rPr>
          <w:vertAlign w:val="superscript"/>
          <w:rtl w:val="0"/>
        </w:rPr>
        <w:t xml:space="preserve">1</w:t>
      </w:r>
      <w:r w:rsidR="00000000" w:rsidRPr="00000000" w:rsidDel="00000000">
        <w:rPr>
          <w:rtl w:val="0"/>
        </w:rPr>
        <w:t xml:space="preserve"> panta otrajā daļā minēto pakalpojumu maksu tiek aizstāts ar pienākumu šo informāciju iesniegt Latvijas Bankai. Vienlaikus tiek noteikts deleģējums Latvijas Bankai noteikt sniedzamās informācijas apjomu, saturu, iesniegšanas kārtību, termiņu un formu, ko šobrīd nosaka Ministru kabinets, tostarp, kādā termiņā PTAC nodod Latvijas Bankai no maksājumu pakalpojumu sniedzējiem saņemto informāciju, kas tikusi publicēta PTAC tīmekļvietnē, kurā patērētājiem iespējams salīdzināt maksājumu pakalpojumu sniedzēju noteikto maksu par pakalpojumiem, kas saistīti ar maksājumu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ietvertajos pārejas noteikumos noteikts, ka grozījumi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otrajā daļā, kas paredz to, ka likumā ietvertais deleģējums Ministru kabinetam noteikt Patērētāju tiesību aizsardzības centram saskaņā ar Maksājumu pakalpojumu un elektroniskās naudas likuma 46.1 panta pirmo daļu sniedzamās informācijas apjomu, saturu, iesniegšanas kārtību, termiņus un formu tiek aizstāts ar deleģējumu Latvijas Bankai noteikt saskaņā ar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pirmo daļu sniedzamās informācijas apjomu, saturu, iesniegšanas kārtību, termiņus un formu, stājas spēkā 2028. gada 1. janvārī. Šis regulējums šobrīd ir noteikts Ministru kabineta 2018. gada 7. augusta noteikumos Nr. 480 "Kārtība, kādā sniedz informāciju par maksu, ko piemēro ar maksājumu kontiem saistītajiem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likumprojektā ietverto pārejas regulējumu ir paredzēts, ka līdz 2027. gada 31. decembrim Ministru kabineta saskaņā ar Maksājumu pakalpojumu un elektroniskās naudas likuma 46.1 panta otro daļu noteiktais sniedzamās informācijas apjoms, saturs, iesniegšanas kārtība, termiņi un forma ir piemērojami attiecībā uz Maksājumu pakalpojumu un elektroniskās naudas likuma 46.1 panta pirmajā daļā minētās informācijas iesniegšanu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2028. gada 1. janvāra attiecīgi šie jautājumi tiks regulēti ar Latvijas Bankas izdotajiem noteikumiem, kuri tiks izdoti saskaņā ar minēto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Latvijas Banka 2027. gadā varētu uzsākt pilnvērtīgi pildīt pienākumu par informācijas publicēšanu, paredzēts pienākums PTAC līdz 2026. gada 15. decembrim nodot Latvijas Bankai no maksājumu pakalpojumu sniedzējiem saņemto informāciju, kura ir publicēta PTAC izveidotajā tīmekļvietnē, kurā patērētājiem iespējams salīdzināt maksājumu pakalpojumu sniedzēju noteikto maksu par pakalpojumiem, kas saistīti ar maksājumu kontu. Kā arī paredzēts, ka gadījumā, ja laika periodā no 2026. gada 16. decembra līdz 2026. gada 31.decembrim ir notikušas jebkādas izmaiņas nodotajā informācijā, šo papildu informāciju  PTAC līdz 2026. gada 31. decembrim nodod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un elektroniskās naudas likuma XV nodaļā, tostarp, noteiktas PTAC funkcijas ārpustiesas sūdzību izskatīšanā.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uzraudzības procesu, nodrošinātu efektīvāku informācijas apmaiņu un sekmētu patērētāju tiesību aizsardzību, PTAC funkcija ārpustiesas sūdzību izskatīšanas un zaudējumu atlīdzināšanas jomā finanšu sektorā tiek nodota Latvijas Bankai, Maksājumu pakalpojumu un elektroniskās naudas likuma 105. un 106. pantā tiek veikti grozījumi, izslēdzot PTAC kompetenci attiecīgajos jautājumos, un nosakot, ka turpmāk Latvijas Banka veiks uzraudzību arī pār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VII, VIII, IX, IX1, X, XI, XII, XIII, XIII1 un XIV nodaļas noteikumu un Eiropas Savienības tieši piemērojamo tiesību aktu maksājumu pakalpojumu un elektroniskās naudas jomā ievērošanu attiecībā uz maksājumu pakalpojumu izmantotājiem vai elektroniskās naudas turētājiem, kuri uzskatāmi par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Latvijas Banka patērētāju tiesību aizsardzību finanšu sektorā īstenos no 2027. gada 1. janvāra, likumprojektā paredzēts pārejas noteikums, ka līdz 2026. gada 31. decembrim saskaņā ar Maksājumu pakalpojumu un elektroniskās naudas likumu uzsāktās un nepabeigtās lietas par finanšu pakalpojumu atbilstību Maksājumu pakalpojumu un elektroniskās naudas likuma prasībām (kā administratīvās lietas, kā iesniegumu un sūdzību izskatīšanu) PTAC pabeidz, piemērojot tās tiesību normas, kas bija spēkā attiecīgās lietas uzsākšanas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normatīvo aktu prasības nosaka nepieciešamību stiprināt vienotu finanšu tirgus uzraudzību un pārkāpumu ziņošanas mehānismus, īpaši attiecībā uz maksājumu pakalpojumiem un elektronisko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veidot ziņošanas par pārkāpumu finanšu jomā mehānismus ir saistīta gan ar regulējumu nelikumīgas finanšu līdzekļu legalizācijas, krāpniecības un kukuļošanas apkarošanas jomās, gan ar augošo izpratni biznesa vidē par labas pārvaldības nozīmi un riskiem reputācijai un veiksmīgai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ziņošanas mehānisma mērķis ir izveidot skaidru, viegli pieejamu un drošu veidu, kā darbinieki var informēt par pārkāpumiem un riskiem, kurus tie novēro, veicot darba pienākumus. To var nodrošināt, nosakot, par kādiem pārkāpumiem nodarbinātie var ziņot, kam un kādā veidā, un kā šie pārkāpumi tiks izskatīti.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 par pārkāpumiem finanšu jomā prasība vairos finanšu tirgus dalībnieka darbinieku izpratni, ka ziņošana par pārkāpumu darba devēja darbībā ir ne tikai darba devēja vai darbinieka interesēs, bet arī sabiedrības interesēs, piemēram, lai finanšu tirgus dalībnieka darbība atbilstu normatīvu prasībām un bizness būtu precīzs, godīgs, skaidrs un patiess. Ziņošanas par pārkāpumiem maksājumu pakalpojumu un elektroniskās naudas sektorā mehānisma izveidošana ir būtisks elements, lai ne tikai tiktu novērsti Maksājumu pakalpojumu un elektroniskās naudas likuma un uz šā likuma pamata izdoto Latvijas Bankas noteikumu, kā arī tieši piemērojamo Eiropas Savienības tiesību aktu attiecīgajā jomā iespējamie un faktiskie pārkāpumi, bet arī tiktu stiprināta maksājumu pakalpojumu sniedzēja un elektroniskās naudas tirgus dalībnieka laba pārvaldība, atklāta un godīga iekšējā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Maksājumu pakalpojumu un elektroniskās naudas likumā nav noteikta Eiropas Savienības normatīvo aktu prasība par iespējamību ziņot par pārkāpumiem finanšu sektorā.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finanšu tirgus caurspīdīgumu un stiprinātu uzraudzības efektivitāti, likumprojektā paredzēts papildināt Maksājumu pakalpojumu un elektroniskās naudas likumu ar jaunu 108. pantu, kas nosaka prasības un kārtību ziņošanai par iespējamiem pārkāpumiem maksājumu pakalpojumu un elektroniskās naudas sektorā. Šāda ziņošanas sistēma nodrošina iespēju finanšu tirgus dalībniekiem, patērētājiem un citiem interesentiem informēt uzraugošo institūciju par potenciālām neatbilstībām tiesību aktiem, pārkāpumiem vai riskiem, kas var kaitēt finanšu tirgus dalībnieku interesēm vai apdraudēt finanšu  tirgus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Maksājumu pakalpojumu un elektroniskās naudas likuma 108. pants, kas nosaka, ka par iespējamiem un faktiskiem Maksājumu pakalpojumu un elektroniskās naudas likuma un uz tā pamata izdoto Latvijas Bankas noteikumu pārkāpumiem ikviena persona var ziņot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deleģējumu Latvijas Bankai noteikt prasības un kārtību, kādā iesniedzami ziņojumi par iespējamiem un faktiskiem Maksājumu pakalpojumu un elektroniskās naudas likuma un uz tā pamata izdoto Latvijas Bankas noteikumu pārkāpumiem, kā arī kārtību, kā tie tiek apstrādāti un izskatīti, vienlaikus nodrošinot ziņotāju interešu aizsardzību un konfidencialitāti. Šādas prasības jau ir noteiktas Latvijas Bankas 2024. gada 11. novembra noteikumos Nr. 337 "Noteikumi par kārtību, kādā persona var iesniegt un Latvijas Banka izskata ziņojumu par finanšu tirgu regulējošo normatīvo aktu iespējamiem vai faktiskiem pārkāpumiem", un tās pēc likumprojekta spēkā stāšanās attiecīgi tiks attiecinātas arī iespējamiem un faktiskiem Maksājumu pakalpojumu un elektroniskās naudas likuma un uz šā likuma pamata izdoto Latvijas Bankas noteikumu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un elektroniskās naudas likuma 17. pants paredz pienākumu maksājumu pakalpojumu sniedzējiem katru gadu iesniegt Latvijas Bankai tādu informāciju, kas praksē ir pieejama no publiskiem datu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Maksājumu pakalpojumu un elektroniskās naudas likuma 17.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17.03.2026. sēdes protokola Nr. 15; 46. § 4. punktā noteiktais paredz protokollēmuma 2. punktā minēto funkciju nodošanu Latvijas Bankai ar 2027. gada 1. janvāri. Grozījumi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otrajā daļā stājas spēkā 2028. gada 1. janvārī. Līdz 2027. gada 31. decembrim Ministru kabineta saskaņā ar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otro daļu noteiktais sniedzamās informācijas apjoms, saturs, iesniegšanas kārtība, termiņi un forma ir piemērojami attiecībā uz minētā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ietekmi uz patērētājiem. Par iespējamiem un faktiskiem šā likuma un uz šā likuma pamata izdoto Latvijas Bankas noteikumu pārkāpumiem ikviena persona var ziņot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Līdz ar to ietekme uz valsts budžetu tiks aprakstīta  minētā tiesību akta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efektīvu finanšu pakalpojumu sniedzēju uzraudzību, vienlaikus stiprinot patērētāju, kuri ir finanšu pakalpojumu saņēmēji, tiesību aizsardzību, nododot attiecīgās PTAC funkcijas Latvijas Bankai, vienlaicīgi tiek virzīts Patērētāju tiesību aizsardzības likuma grozījumu pakotnes galvenais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2018. gada 7. augusta noteikumi Nr. 480 "Kārtība, kādā sniedz informāciju par maksu, ko piemēro ar maksājumu kontiem saistītajiem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saistīto likumprojektu faktiski tiek atcelts pilnvarojums Ministru kabinetam izdot regulējumu un tā vietā tiek dots attiecīgs pilnvarojums Latvijas Bankai, Ministru kabineta 2018. gada 7. augusta noteikumi Nr. 480 "Kārtība, kādā sniedz informāciju par maksu, ko piemēro ar maksājumu kontiem saistītajiem pakalpojumiem" zaudēs spēku ar grozījuma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otrajā daļā spēkā stāšanos (proti, ar 2028.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likumprojektā ietverto pārejas regulējumu ir paredzēts, ka līdz 2027. gada 31. decembrim Ministru kabineta saskaņā ar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otro daļu noteiktais sniedzamās informācijas apjoms, saturs, iesniegšanas kārtība, termiņi un forma ir piemērojami attiecībā uz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2028. gada 1. janvāra attiecīgi šie jautājumi tiks regulēti ar Latvijas Bankas izdotajiem noteikumiem, kuri tiks izdoti saskaņā ar minēto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1.Latvijas Banka, pārņemot attiecīgās PTAC funkcijas atbilstoši Ministru kabineta 17.03.2026. sēdes protokola Nr. 15; 46.§ 4. punktam, pēc nepieciešamības izstrādās jaunus Latvijas Bankas noteikumus vai veiks grozījumus spēkā esošajos noteikumos finanšu sektora uzraudzības jomā ar spēkā stāšanos 2028. gada 1. janvārī.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likumprojekta 3. pantā ietverto likuma 46.</w:t>
      </w:r>
      <w:r w:rsidR="00000000" w:rsidRPr="00000000" w:rsidDel="00000000">
        <w:rPr>
          <w:vertAlign w:val="superscript"/>
          <w:rtl w:val="0"/>
        </w:rPr>
        <w:t xml:space="preserve">1</w:t>
      </w:r>
      <w:r w:rsidR="00000000" w:rsidRPr="00000000" w:rsidDel="00000000">
        <w:rPr>
          <w:rtl w:val="0"/>
        </w:rPr>
        <w:t xml:space="preserve"> panta otro daļu Latvijas Bankai ir noteikts deleģējums izdot noteikumus, proti, Latvijas Banka nosaka maksājumu pakalpojumu sniedzēja informācijas par maksu, ko tas piemēro patērētāju biežāk izmantojamiem pakalpojumiem, apjomu, saturu, iesniegšanas kārtību, termiņus un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likumprojekta 6. pantā ietverto likuma 108. panta trešo daļu Latvijas Bankai ir noteikts deleģējums izdot noteikumus, proti, Latvijas Banka nosaka prasības un kārtību ziņošanai par iespējamiem un faktiskiem šā likuma un uz šā likuma pamata izdoto Latvijas Bankas noteikumu pārkāpumiem un saņemto ziņojumu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6. pants (likuma 108. panta trešā daļa) paredz arī deleģējumu Latvijas Bankai noteikt prasības un kārtību, kādā iesniedzami ziņojumi par iespējamiem un faktiskiem Maksājumu pakalpojumu un elektroniskās naudas likuma un uz tā pamata izdoto Latvijas Bankas noteikumu pārkāpumiem, kā arī kārtību, kā tie tiek apstrādāti un izskatīti, vienlaikus nodrošinot ziņotāju interešu aizsardzību un konfidencialitāti. Tā kā šādas prasības jau ir noteiktas Latvijas Bankas 2024. gada 11. novembra noteikumos Nr. 337 "Noteikumi par kārtību, kādā persona var iesniegt un Latvijas Banka izskata ziņojumu par finanšu tirgu regulējošo normatīvo aktu iespējamiem vai faktiskiem pārkāpumiem", un tās pēc likumprojekta spēkā stāšanās attiecīgi tiks attiecinātas arī iespējamiem un faktiskiem Maksājumu pakalpojumu un elektroniskās naudas likuma un uz šā likuma pamata izdoto Latvijas Bankas noteikumu pārkāpumiem, pēc likumprojekta spēkā stāšanās būs nepieciešams grozīt minētos Latvijas Bankas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ietvertajos pārejas noteikumos ir noteikts, ka grozījumi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otrajā daļā, kas paredz to, ka likumā ietvertais deleģējums Ministru kabinetam noteikt Patērētāju tiesību aizsardzības centram saskaņā ar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pirmo daļu sniedzamās informācijas apjomu, saturu, iesniegšanas kārtību, termiņus un formu tiek aizstāts ar deleģējumu Latvijas Bankai noteikt saskaņā ar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pirmo daļu sniedzamās informācijas apjomu, saturu, iesniegšanas kārtību, termiņus un formu, stājas spēkā 2028. gada 1. janvārī. Šis regulējums šobrīd ir noteikts Ministru kabineta 2018. gada 7. augusta noteikumos Nr. 480 "Kārtība, kādā sniedz informāciju par maksu, ko piemēro ar maksājumu kontiem saistītajiem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likumprojektā ietverto pārejas regulējumu ir paredzēts, ka līdz 2027. gada 31. decembrim Ministru kabineta saskaņā ar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otro daļu noteiktais sniedzamās informācijas apjoms, saturs, iesniegšanas kārtība, termiņi un forma ir piemērojami attiecībā uz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2028. gada 1. janvāra attiecīgi šie jautājumi tiks regulēti ar Latvijas Bankas izdotajiem noteikumiem, kuri tiks izdoti saskaņā ar minēto deleģējumu.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TAP tiks nodots obligātajai saskaņošanai arī nozaru nevalstiskajām organizācijām, kuras pārstāv plašu uzņēmēju, finanšu tirgus dalībnieku, darba devēju un kredītu ņēmēju (patērētāju) loku, proti, Latvijas Finanšu nozares asociācijai, biedrībai "Fintech Latvija Asociācija", Latvijas Darba devēju konfederācijai, Latvijas tirdzniecības un rūpniecības kamerai, Latvijas Patērētāju interešu aizstāvības asociācijai un Patērētāju tiesību aizsardzības biedrībai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sabiedrības līdzdalības procesa ietvaros, plašas diskusijas ar patērētāju kreditētājiem un nozaru nevalstiskajām organizācijām, tajā skaitā patērētāju tiesību aizsardzības organizācijām, par PTAC funkciju nodošanu Latvijas Bankai, notika informatīvā ziņojuma "Par vienotas patērētāju kreditētāju licencēšanas un uzraudzības institūcijas noteikšanu" (25-TA-3014) apspriešanas laikā.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to, ka likumprojekts ir viens no saistītajiem  likumprojekta "Grozījumi Patērētāju tiesību aizsardzības likumā" pakotnes likumprojektiem,  kurus atbilstoši  Ministru kabineta 17.03.2026. sēdes protokola Nr. 15; 46. § 4.punktam nepieciešams līdz 2026. gada 31. maijam izstrādāt un finanšu ministram iesniegt izskatīšanai Ministru kabineta sēdē, paredzot attiecīgo PTAC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"Fintech Latvija asociācija" (turpmāk - asociācija) neatsaucās uz aicinājumu piedalīties Finanšu ministrijas 23.04.2026. sadarbībā ar Latvijas Banku rīkotajā sanāksmē par 13 likumprojektu pakotni, kuras pamatā ir likumprojekts “Grozījumi Patērētāju tiesību aizsardzības likumā” (26-TA-744), un paredz Patērētāju tiesību aizsardzības centra  īstenoto funkciju - patērētāju kreditētāju, kredītu starpnieku  reģistrācijas, licencēšanas un uzraudzības funkcijas nodošanu Latvijas Bankai, lai  pārrunātu potenciālo regulējumu un iespējamos neskaidros jautājumus, iebildumus un priekšlikumus par minēto tiesību aktu pakotni.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23.04.2026. publiski ar mediju starpniecību paziņoja, tostarp, ka "asociācija nolēmusi neturpināt dalību organizētajās formālajās darba grupās par nebanku finansētāju uzraudzības maiņu no PTAC uz Latvijas Banku", kā arī, ka "visi Tiesību aktu projektu publiskajā portālā iesniegtie priekšlikumi un iebildumi paliek spēkā un tiek pilnā mērā uzturēti, un nepiedalīšanās konkrētās sanāksmē nav interpretējama kā attiekšanās no tiem vai to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sanāksmi tāpat bija aicināta arī  Biedrība "Latvijas Patērētāju interešu aizstāvības asociācija", Latvijas Finanšu nozares asociācija (turpmāk - LFNA), Latvijas Tirdzniecības un rūpniecības kamera (turpmāk - LTRK) un Latvijas Darba devēju konfederācija.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informēja, ka sanāksmē nepiedalīsies, un informēja, ka uztur iesniegtos iebildumus. Biedrība "Latvijas Patērētāju interešu aizstāvības asociācija" informēja, ka minētajā sanāksmē nevarēs piedalīsies (cits pasākums), un iebildumus vai priekšlikumus par 13 likumprojektu pakotni nav iesniegusi.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piedalījās minētajā sanāksmē, un tika panākta vienošanās par to, ka 2027., 2028. un 2029. gadā Patērētāju tiesību aizsardzības likuma 8. panta 1.6 daļā noteiktā kapitālsabiedrības, kas saņēmusi speciālo atļauju (licenci), kopējā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 rīkojot atkārtotu likumprojekta "Grozījumi Patērētāju tiesību aizsardzības likumā" pakotnes likumprojektu (kopā 13 likumprojekti) atkārtotu virzīšanu atzinumu sniegšanai iesaistītajām institūcijām, ņem vērā asociācijas publiski pausto viedokli, un nesūtīs asociācijai un ar to saistītajiem patērētāju kreditēšanas pakalpojumu sniedzējiem (kapitālsabiedrībām, kas PTAC saņēmušas speciālo atļauju (licenci)), likumprojektu pakotni atkārtotai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ar 01.01.2027. tiks paplašinātas funkcijas un no tām izrietoši uzdevumi.  Latvijas Bankai no PTAC tiek nodotas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Patērētāju tiesību aizsardzības likuma 8. panta 1.</w:t>
            </w:r>
            <w:r w:rsidR="00000000" w:rsidRPr="00000000" w:rsidDel="00000000">
              <w:rPr>
                <w:sz w:val="24"/>
                <w:vertAlign w:val="superscript"/>
                <w:rtl w:val="0"/>
              </w:rPr>
              <w:t xml:space="preserve">1</w:t>
            </w:r>
            <w:r w:rsidR="00000000" w:rsidRPr="00000000" w:rsidDel="00000000">
              <w:rPr>
                <w:sz w:val="24"/>
                <w:rtl w:val="0"/>
              </w:rPr>
              <w:t xml:space="preserve"> daļā minēto kapitālsabiedrību, kurām Patērētāju tiesību aizsardzības centrs izsniedz speciālu atļauju (licenci) patērētāju kreditēšanas pakalpojumu sniegšanai,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Patērētāju tiesību aizsardzības likuma 8.</w:t>
            </w:r>
            <w:r w:rsidR="00000000" w:rsidRPr="00000000" w:rsidDel="00000000">
              <w:rPr>
                <w:sz w:val="24"/>
                <w:vertAlign w:val="superscript"/>
                <w:rtl w:val="0"/>
              </w:rPr>
              <w:t xml:space="preserve">2</w:t>
            </w:r>
            <w:r w:rsidR="00000000" w:rsidRPr="00000000" w:rsidDel="00000000">
              <w:rPr>
                <w:sz w:val="24"/>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patērētāju tiesību un interešu aizsardzības uzraudzība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negodīgas komercprakses un reklāmas uzraudzība gadījumos, kad negodīga komercprakse vai reklāma ir saistīta ar šā uzskaitījuma 3.apakšpunktā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PTAC tiks sašaurinātas iepriekš minētās reģistrēšanas, licencēšanas un uzraudzības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efektivizējot institūcijas procesus. Uzraudzības pieeja kļūs harmonizētāka ar finanšu sektora regulējumu kopumā, jo patērētāju kreditētāju uzraudzība tiks integrēta vienotā finanšu sektora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veidota holistiskāka uzraudzības pieeja, kurā patērētāju aizsardzība un finanšu pakalpojumu pieejamība tiks skatīta vienotā kontekstā, nevis izolēti.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 vairāk balstīsies risku analīzē un preventīvā pieejā, fokusējoties uz potenciālo risku identificēšanu un novēršanu, nevis galvenokārt uz sūdzību izskatīšanu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plānots palielināt regulatīvo slogu, jo Latvijas Banka neparedz fundamentālas izmaiņas reklāmas, līgumu, cenu noteikšanas vai pārvaldības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atskaišu pārskatu iesniegšanā var pat samazināties, jo kredītportfeļa dati tiks integrēti Kredītu reģistrā, aizstājot daļu līdzšinējo pārskatu, kuri tika sniegti PTAC atskaišu.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prasības būs vairāk balstītas uz proporcionalitāti, ņemot vērā uzņēmumu lielumu, riska profilu un biznesa modeli. Tiks stiprināts uzrauga dialogs ar nozari, jo Latvijas Banka paredz izmantot skaidrojošus un konsultatīvus materiālus, lai palīdzētu vienotāk interpretēt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Labāka datu analītika un tirgus pārraudzība ļaus uzraugam labāk identificēt tirgus tendences, pārmērīgas kreditēšanas riskus un finanšu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fokuss virzīsies uz ilgtspējīgu kreditēšanu, līdzsvarojot patērētāju aizsardzību ar kreditēšanas pieejamību un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valsts pārvaldes darbinieku skaits, kas valsts pusē nodarbināts finanšu sektora uzraudzībā un uzraudzības izmaksas, kuras sedz finanšu nozares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sadrumstalotība, līdz ar to patērētājam ir vieglāk aizstāvēt savas tiesības, uzņēmējiem noteiktāka uzņēmējdarbības vide. Pašlaik daļu funkciju veic PTAC, daļu Latvijas Banka, pastāv vēl nozaru ombudi. Patērētājiem ir grūtības orientēties, pie kuras no institūcijām jāvēršas dažādās situācijās saistībā ar savu interešu aizstāvību, saņemot dažādus finanšu pakalpojumus. Savukārt uzņēmējiem – vienota uzraudzības vide un viens kontaktpunkts, t.sk. datu iesniegšanai.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optimizējot institūcijas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26-TA-747</w:t>
    </w:r>
    <w:r>
      <w:br/>
    </w:r>
    <w:r w:rsidR="00000000" w:rsidRPr="00000000" w:rsidDel="00000000">
      <w:rPr>
        <w:rtl w:val="0"/>
      </w:rPr>
      <w:t xml:space="preserve">Izdrukāts 29.07.2026. 21.10 - 2.0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26-TA-747</w:t>
    </w:r>
    <w:r>
      <w:br/>
    </w:r>
    <w:r w:rsidR="00000000" w:rsidRPr="00000000" w:rsidDel="00000000">
      <w:rPr>
        <w:rtl w:val="0"/>
      </w:rPr>
      <w:t xml:space="preserve">Izdrukāts 29.07.2026. 21.10 - 2.0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anotācija_(ex_ante)_26-TA-747.docx</dc:title>
</cp:coreProperties>
</file>

<file path=docProps/custom.xml><?xml version="1.0" encoding="utf-8"?>
<Properties xmlns="http://schemas.openxmlformats.org/officeDocument/2006/custom-properties" xmlns:vt="http://schemas.openxmlformats.org/officeDocument/2006/docPropsVTypes"/>
</file>