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21. decembra noteikumos Nr. 864 "Kārtība, kāda piešķir un izmaksā ģimenes valsts pabalstu un piemaksu pie ģimenes valsts pabalsta par bērnu ar invaliditāti""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26. septembra sēdes protokola Nr. 47 43.§ "Informatīvais ziņojums "Par priekšlikumiem valsts budžeta prioritārajiem pasākumiem 2024. gadam un budžeta ietvaram 2024.–2026. gadam""  2. punkts, ar kuru ir atbalstīts Labklājības ministrijas prioritārais pasākums “Atbalsta pasākumi ģimenēm un bērniem”, kas paredz no 2024.gada palielināt piemaksas pie ģimenes valsts pabalsta par bērnu ar invaliditāti (turpmāk – piemaksa) apmēru no 106,72 </w:t>
      </w:r>
      <w:r w:rsidR="00000000" w:rsidRPr="00000000" w:rsidDel="00000000">
        <w:rPr>
          <w:i w:val="1"/>
          <w:rtl w:val="0"/>
        </w:rPr>
        <w:t xml:space="preserve">euro </w:t>
      </w:r>
      <w:r w:rsidR="00000000" w:rsidRPr="00000000" w:rsidDel="00000000">
        <w:rPr>
          <w:rtl w:val="0"/>
        </w:rPr>
        <w:t xml:space="preserve">līdz 160 </w:t>
      </w:r>
      <w:r w:rsidR="00000000" w:rsidRPr="00000000" w:rsidDel="00000000">
        <w:rPr>
          <w:i w:val="1"/>
          <w:rtl w:val="0"/>
        </w:rPr>
        <w:t xml:space="preserve">euro </w:t>
      </w:r>
      <w:r w:rsidR="00000000" w:rsidRPr="00000000" w:rsidDel="00000000">
        <w:rPr>
          <w:rtl w:val="0"/>
        </w:rPr>
        <w:t xml:space="preserve">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 papildu valsts finansiālo atbalstu ģimenēm, kuras audzina bērnu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piemaksas paaugstināšanai no 106,72 </w:t>
      </w:r>
      <w:r w:rsidR="00000000" w:rsidRPr="00000000" w:rsidDel="00000000">
        <w:rPr>
          <w:i w:val="1"/>
          <w:rtl w:val="0"/>
        </w:rPr>
        <w:t xml:space="preserve">euro </w:t>
      </w:r>
      <w:r w:rsidR="00000000" w:rsidRPr="00000000" w:rsidDel="00000000">
        <w:rPr>
          <w:rtl w:val="0"/>
        </w:rPr>
        <w:t xml:space="preserve">mēnesī līdz 160 </w:t>
      </w:r>
      <w:r w:rsidR="00000000" w:rsidRPr="00000000" w:rsidDel="00000000">
        <w:rPr>
          <w:i w:val="1"/>
          <w:rtl w:val="0"/>
        </w:rPr>
        <w:t xml:space="preserve">euro </w:t>
      </w:r>
      <w:r w:rsidR="00000000" w:rsidRPr="00000000" w:rsidDel="00000000">
        <w:rPr>
          <w:rtl w:val="0"/>
        </w:rPr>
        <w:t xml:space="preserve">mēnesī no 2024. gada 1. janvāra atbalstīts Ministru kabinetā ar 2023. gada 26. septembra sēdes protokola Nr. 47 43.§ 2. punktu (Labklājības ministrijas prioritārais pasākums “Atbalsta pasākumi ģimenēm un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ir viens no valsts sociālajiem pabalstiem, kas ir valsts garantētais finansiālais atbalsts ģimenēm, kuras audzina bērnu ar invaliditāti. Atbilstoši Valsts sociālo pabalstu likuma 6. panta trešajai daļai par bērnu ar invaliditāti, kurš nav sasniedzis 18 gadu vecumu, tiek piešķirta piemaksa Ministru kabineta noteiktajā apmērā. Tiesības uz šo piemaksu personai, kura audzina bērnu ar invaliditāti, ir no dienas, kad bērnam noteikta invaliditāte, līdz dienai, kad bērns ar invaliditāti sasniedz 18 gadu vecumu.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apmēru nosaka 2021. gada 21. decembra noteikumi Nr. 864 "Kārtība, kāda piešķir un izmaksā ģimenes valsts pabalstu un piemaksu pie ģimenes valsts pabalsta par bērnu ar invaliditāti"  (turpmāk - MK noteikumi Nr. 864). MK noteikumu Nr. 864 7. punkts nosaka, ka piemaksas apmēru pārskata Ministru kabinets pēc labklājības ministra ierosinājuma atbilstoši valsts budžeta iespējām.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piemaksu, tās apmērs nebija saistīts ar metodoloģiski pamatotu sociālekonomisku rādītāju. Pēdējo reizi piemaksa tika pārskatīta 2009. gadā (Ministru kabineta 2008. gada 7. oktobra noteikumi Nr. 831), paaugstinot to līdz 106,72 </w:t>
      </w:r>
      <w:r w:rsidR="00000000" w:rsidRPr="00000000" w:rsidDel="00000000">
        <w:rPr>
          <w:i w:val="1"/>
          <w:rtl w:val="0"/>
        </w:rPr>
        <w:t xml:space="preserve">euro </w:t>
      </w:r>
      <w:r w:rsidR="00000000" w:rsidRPr="00000000" w:rsidDel="00000000">
        <w:rPr>
          <w:rtl w:val="0"/>
        </w:rPr>
        <w:t xml:space="preserve">(75 </w:t>
      </w:r>
      <w:r w:rsidR="00000000" w:rsidRPr="00000000" w:rsidDel="00000000">
        <w:rPr>
          <w:i w:val="1"/>
          <w:rtl w:val="0"/>
        </w:rPr>
        <w:t xml:space="preserve">lati</w:t>
      </w:r>
      <w:r w:rsidR="00000000" w:rsidRPr="00000000" w:rsidDel="00000000">
        <w:rPr>
          <w:rtl w:val="0"/>
        </w:rPr>
        <w:t xml:space="preserve">) mēnesī. Attiecīgi 14 gadus piemaksas apmērs nav pārskatīts.  Atbilstoši Valsts sociālās apdrošināšanas aģentūras (turpmāk - VSAA) statistikas datiem 2023.gada pirmajā pusgadā piemaksa tika izmaksāta vidēji par 8 540 bērniem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kurās aug bērns ar invaliditāti, saskaras ar papildu vajadzībām un izdevumiem bērna labāko interešu nodrošināšanā. Ņemot vērā, ka piemaksas apmērs nav pārskatīts kopš 2009. gada un ņemot vērā patēriņa cenu pieaugumu šo 14 gadu laikā, piemaksas apmērs ir nepietiekams un tā apmērs ir jāpārskata.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 2024. gada 1. janvāra paaugstināt piemaksas apmēru, par pamatu ņemot patēriņa cenu pārmaiņas 2022. gada decembrī, salīdzinot ar 2009. gada janvāri (gads, kad pēdējo reizi piemaksa tika paaugstināta), kas ir 49,0% (https://tools.csb.gov.lv/cpi_calculator/lv/2009M01-2022M12/0/100), tādējādi nodrošinot piemaksas paaugstināšanu līdz 160 euro mēnesī, balstoties uz  patēriņa cenu izmaiņām un to ietekmi uz iedzīvotāju  sociālekonomisko situāciju. Līdz ar to noteikumu projekts paredz piemaksas paaugstināšanu no 2024. gada 1. janvāra par 53,28 euro.</w:t>
      </w:r>
      <w:r w:rsidR="00000000" w:rsidRPr="00000000" w:rsidDel="00000000">
        <w:rPr>
          <w:i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ir saistīts ar valsts budžetu 2024. gadam un var tikt pieņemts Ministru kabinetā tikai pēc likumprojekta “Par valsts budžetu 2024. gadam un budžeta ietvaru 2024., 2025. un 2026. gadam” apstiprināšanas Saeimā, VSAA varēs uzsākt nepieciešamās informācijas sistēmas pielāgošanas darbus atbilstoši jaunajam piemaksas apmēram tikai pēc noteikumu projekta izskatīšanas un pieņemšanas Ministru kabinetā. VSAA informācijas sistēmas izmaiņu izstrādei, testēšanai un ieviešanai nepieciešami aptuveni divi mēneši. Attiecīgi noteikumu projektā jāparedz pārejas norma, nosakot, ka VSAA aprēķinās piemaksas starpības par periodu no 2024. gada 1. janvāra un tās izmaksās līdz 31. martam.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pārejas periodu piemaksas izmaksai paaugstinātā apmērā, proti, nosakot, ka VSAA par 2024. gada janvāri un februāri nodrošinās piemaksas piešķiršanu un izmaksu tādā apmērā, kā to paredzēja normatīvais regulējums līdz 2023. gada 31. decembrim, proti, 106,72 </w:t>
      </w:r>
      <w:r w:rsidR="00000000" w:rsidRPr="00000000" w:rsidDel="00000000">
        <w:rPr>
          <w:i w:val="1"/>
          <w:rtl w:val="0"/>
        </w:rPr>
        <w:t xml:space="preserve">euro </w:t>
      </w:r>
      <w:r w:rsidR="00000000" w:rsidRPr="00000000" w:rsidDel="00000000">
        <w:rPr>
          <w:rtl w:val="0"/>
        </w:rPr>
        <w:t xml:space="preserve">apmērā, savukārt  piemaksas apmēru jau paaugstinātā apmērā  - 160 </w:t>
      </w:r>
      <w:r w:rsidR="00000000" w:rsidRPr="00000000" w:rsidDel="00000000">
        <w:rPr>
          <w:i w:val="1"/>
          <w:rtl w:val="0"/>
        </w:rPr>
        <w:t xml:space="preserve">euro </w:t>
      </w:r>
      <w:r w:rsidR="00000000" w:rsidRPr="00000000" w:rsidDel="00000000">
        <w:rPr>
          <w:rtl w:val="0"/>
        </w:rPr>
        <w:t xml:space="preserve">- izmaksu nodrošinās ar marta mēnesi, vienlaikus veicot piemaksas starpības izmaksu līdz jaunajam apmēram par janvāri un februāri. Proti, par janvāri tiks izmaksāta piemaksa 106,72 </w:t>
      </w:r>
      <w:r w:rsidR="00000000" w:rsidRPr="00000000" w:rsidDel="00000000">
        <w:rPr>
          <w:i w:val="1"/>
          <w:rtl w:val="0"/>
        </w:rPr>
        <w:t xml:space="preserve">euro </w:t>
      </w:r>
      <w:r w:rsidR="00000000" w:rsidRPr="00000000" w:rsidDel="00000000">
        <w:rPr>
          <w:rtl w:val="0"/>
        </w:rPr>
        <w:t xml:space="preserve">apmērā, par februāri - 106,72 </w:t>
      </w:r>
      <w:r w:rsidR="00000000" w:rsidRPr="00000000" w:rsidDel="00000000">
        <w:rPr>
          <w:i w:val="1"/>
          <w:rtl w:val="0"/>
        </w:rPr>
        <w:t xml:space="preserve">euro</w:t>
      </w:r>
      <w:r w:rsidR="00000000" w:rsidRPr="00000000" w:rsidDel="00000000">
        <w:rPr>
          <w:rtl w:val="0"/>
        </w:rPr>
        <w:t xml:space="preserve">, par martu  - 160 </w:t>
      </w:r>
      <w:r w:rsidR="00000000" w:rsidRPr="00000000" w:rsidDel="00000000">
        <w:rPr>
          <w:i w:val="1"/>
          <w:rtl w:val="0"/>
        </w:rPr>
        <w:t xml:space="preserve">euro</w:t>
      </w:r>
      <w:r w:rsidR="00000000" w:rsidRPr="00000000" w:rsidDel="00000000">
        <w:rPr>
          <w:rtl w:val="0"/>
        </w:rPr>
        <w:t xml:space="preserve"> un vēl papildu 106,56 (2x53,28 </w:t>
      </w:r>
      <w:r w:rsidR="00000000" w:rsidRPr="00000000" w:rsidDel="00000000">
        <w:rPr>
          <w:i w:val="1"/>
          <w:rtl w:val="0"/>
        </w:rPr>
        <w:t xml:space="preserve">euro</w:t>
      </w:r>
      <w:r w:rsidR="00000000" w:rsidRPr="00000000" w:rsidDel="00000000">
        <w:rPr>
          <w:rtl w:val="0"/>
        </w:rPr>
        <w:t xml:space="preserve">) kā neizmaksātas piemaksas starpība par gada pirmajiem mēnešiem. Gada turpmākajos mēnešos piemaksas izmaksa tiks nodrošināta 160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864 nosaukumā ir gramatiska kļūda, kuru nepieciešams precizēt.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precizēt MK noteikumu Nr. 864 nosaukumu, gramatiski korekti izsakot noteikumu nosaukumu.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pozitīvi ietekmēs ģimenes, kurās aug bērns ar invaliditāti, uzlabojot šo ģimeņu finansiālo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10 940 778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10 940 778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10 940 778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10 940 778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10 857 306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-5 476 456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-5 448 626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noteikumu projekta ietekme uz valsts budžetu pievienota anotācijas 1.pielikumā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piemaksas pie ģimenes valsts pabalsta par bērnu ar invaliditāti palielinājumu no 106,72 </w:t>
            </w:r>
            <w:r w:rsidR="00000000" w:rsidRPr="00000000" w:rsidDel="00000000">
              <w:rPr>
                <w:sz w:val="24"/>
                <w:i w:val="1"/>
                <w:rtl w:val="0"/>
              </w:rPr>
              <w:t xml:space="preserve">euro</w:t>
            </w:r>
            <w:r w:rsidR="00000000" w:rsidRPr="00000000" w:rsidDel="00000000">
              <w:rPr>
                <w:sz w:val="24"/>
                <w:rtl w:val="0"/>
              </w:rPr>
              <w:t xml:space="preserve"> līdz 160 </w:t>
            </w:r>
            <w:r w:rsidR="00000000" w:rsidRPr="00000000" w:rsidDel="00000000">
              <w:rPr>
                <w:sz w:val="24"/>
                <w:i w:val="1"/>
                <w:rtl w:val="0"/>
              </w:rPr>
              <w:t xml:space="preserve">euro</w:t>
            </w:r>
            <w:r w:rsidR="00000000" w:rsidRPr="00000000" w:rsidDel="00000000">
              <w:rPr>
                <w:sz w:val="24"/>
                <w:rtl w:val="0"/>
              </w:rPr>
              <w:t xml:space="preserve"> mēnesī, nepieciešams papildu finansējums  LM apakšprogrammā 20.01.00 "Valsts sociālie pabalsti":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5 448 626  </w:t>
            </w:r>
            <w:r w:rsidR="00000000" w:rsidRPr="00000000" w:rsidDel="00000000">
              <w:rPr>
                <w:sz w:val="24"/>
                <w:i w:val="1"/>
                <w:rtl w:val="0"/>
              </w:rPr>
              <w:t xml:space="preserve">euro</w:t>
            </w:r>
            <w:r w:rsidR="00000000" w:rsidRPr="00000000" w:rsidDel="00000000">
              <w:rPr>
                <w:sz w:val="24"/>
                <w:rtl w:val="0"/>
              </w:rPr>
              <w:t xml:space="preserve"> apmērā (8 522 (personas)*12(mēneši)*53,28 </w:t>
            </w:r>
            <w:r w:rsidR="00000000" w:rsidRPr="00000000" w:rsidDel="00000000">
              <w:rPr>
                <w:sz w:val="24"/>
                <w:i w:val="1"/>
                <w:rtl w:val="0"/>
              </w:rPr>
              <w:t xml:space="preserve">euro </w:t>
            </w:r>
            <w:r w:rsidR="00000000" w:rsidRPr="00000000" w:rsidDel="00000000">
              <w:rPr>
                <w:sz w:val="24"/>
                <w:rtl w:val="0"/>
              </w:rPr>
              <w:t xml:space="preserve">(palielinājums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5 448 626 </w:t>
            </w:r>
            <w:r w:rsidR="00000000" w:rsidRPr="00000000" w:rsidDel="00000000">
              <w:rPr>
                <w:sz w:val="24"/>
                <w:i w:val="1"/>
                <w:rtl w:val="0"/>
              </w:rPr>
              <w:t xml:space="preserve"> euro</w:t>
            </w:r>
            <w:r w:rsidR="00000000" w:rsidRPr="00000000" w:rsidDel="00000000">
              <w:rPr>
                <w:sz w:val="24"/>
                <w:rtl w:val="0"/>
              </w:rPr>
              <w:t xml:space="preserve"> apmērā (8 522 (personas)*12(mēneši)*53,28 </w:t>
            </w:r>
            <w:r w:rsidR="00000000" w:rsidRPr="00000000" w:rsidDel="00000000">
              <w:rPr>
                <w:sz w:val="24"/>
                <w:i w:val="1"/>
                <w:rtl w:val="0"/>
              </w:rPr>
              <w:t xml:space="preserve">euro </w:t>
            </w:r>
            <w:r w:rsidR="00000000" w:rsidRPr="00000000" w:rsidDel="00000000">
              <w:rPr>
                <w:sz w:val="24"/>
                <w:rtl w:val="0"/>
              </w:rPr>
              <w:t xml:space="preserve">(palielinājums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un turpmāk ik gadu: 5 448 626  </w:t>
            </w:r>
            <w:r w:rsidR="00000000" w:rsidRPr="00000000" w:rsidDel="00000000">
              <w:rPr>
                <w:sz w:val="24"/>
                <w:i w:val="1"/>
                <w:rtl w:val="0"/>
              </w:rPr>
              <w:t xml:space="preserve">euro </w:t>
            </w:r>
            <w:r w:rsidR="00000000" w:rsidRPr="00000000" w:rsidDel="00000000">
              <w:rPr>
                <w:sz w:val="24"/>
                <w:rtl w:val="0"/>
              </w:rPr>
              <w:t xml:space="preserve">apmērā (8 522 (personas)*12(mēneši)*53,28 </w:t>
            </w:r>
            <w:r w:rsidR="00000000" w:rsidRPr="00000000" w:rsidDel="00000000">
              <w:rPr>
                <w:sz w:val="24"/>
                <w:i w:val="1"/>
                <w:rtl w:val="0"/>
              </w:rPr>
              <w:t xml:space="preserve">euro </w:t>
            </w:r>
            <w:r w:rsidR="00000000" w:rsidRPr="00000000" w:rsidDel="00000000">
              <w:rPr>
                <w:sz w:val="24"/>
                <w:rtl w:val="0"/>
              </w:rPr>
              <w:t xml:space="preserve">(palielinājums (160 </w:t>
            </w:r>
            <w:r w:rsidR="00000000" w:rsidRPr="00000000" w:rsidDel="00000000">
              <w:rPr>
                <w:sz w:val="24"/>
                <w:i w:val="1"/>
                <w:rtl w:val="0"/>
              </w:rPr>
              <w:t xml:space="preserve">euro</w:t>
            </w:r>
            <w:r w:rsidR="00000000" w:rsidRPr="00000000" w:rsidDel="00000000">
              <w:rPr>
                <w:sz w:val="24"/>
                <w:rtl w:val="0"/>
              </w:rPr>
              <w:t xml:space="preserve"> -106,72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Aprēķini veikti Excel vidē.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lai nodrošinātu VSAA informācijas tehnoloģiju sistēmu pielāgošanu tiesību normu izmaiņai, VSAA nepieciešams izmantot IS izstrādes ārpakalpojumu provizoriski 50 c/d apmērā. Līdz ar to VSAA informācijas tehnoloģiju sistēmu pielāgošanai nepieciešams papildus finansējums 2024. gadā 27 830 </w:t>
            </w:r>
            <w:r w:rsidR="00000000" w:rsidRPr="00000000" w:rsidDel="00000000">
              <w:rPr>
                <w:sz w:val="24"/>
                <w:i w:val="1"/>
                <w:rtl w:val="0"/>
              </w:rPr>
              <w:t xml:space="preserve">euro</w:t>
            </w:r>
            <w:r w:rsidR="00000000" w:rsidRPr="00000000" w:rsidDel="00000000">
              <w:rPr>
                <w:sz w:val="24"/>
                <w:rtl w:val="0"/>
              </w:rPr>
              <w:t xml:space="preserve"> (50 c/d * 556,60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Provizoriskā darbietilpība ietver sistēmanalīzes, programmēšanas un testēšanas uzdevumu izpildi ārpakalpojumā, lai sistēmā no 2024. gada 1. janvāra  nomainītu jaunpiešķiramo piemaksas apmēru un izstrādātu masveida uzdevumu, kas pārrēķina visus piešķirtos pakalpojumus un nodrošinātu to turpmāku izmaksu jaunajā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VSAA IS izmaiņām tiks nodrošināts no LM pamatbudžeta apakšprogrammas 97.02.00 “Nozares centralizēto funkciju izpilde” kā kapitālo izdevumu transferti no valsts pamatbudžeta uz valsts speciālā budžeta apakšprogrammu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finansējums kopā 2024. gadā: 5 476 456 </w:t>
            </w:r>
            <w:r w:rsidR="00000000" w:rsidRPr="00000000" w:rsidDel="00000000">
              <w:rPr>
                <w:sz w:val="24"/>
                <w:i w:val="1"/>
                <w:rtl w:val="0"/>
              </w:rPr>
              <w:t xml:space="preserve">euro</w:t>
            </w:r>
            <w:r w:rsidR="00000000" w:rsidRPr="00000000" w:rsidDel="00000000">
              <w:rPr>
                <w:sz w:val="24"/>
                <w:rtl w:val="0"/>
              </w:rPr>
              <w:t xml:space="preserve">, 2025. gadā: 5 448 626 </w:t>
            </w:r>
            <w:r w:rsidR="00000000" w:rsidRPr="00000000" w:rsidDel="00000000">
              <w:rPr>
                <w:sz w:val="24"/>
                <w:i w:val="1"/>
                <w:rtl w:val="0"/>
              </w:rPr>
              <w:t xml:space="preserve">euro</w:t>
            </w:r>
            <w:r w:rsidR="00000000" w:rsidRPr="00000000" w:rsidDel="00000000">
              <w:rPr>
                <w:sz w:val="24"/>
                <w:rtl w:val="0"/>
              </w:rPr>
              <w:t xml:space="preserve">, 2026. gadā un turpmāk ik gadu: 5 448 626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26. septembra sēdē tika atbalstīts Labklājības ministrijas prioritārais pasākums "Atbalsta pasākumi ģimenēm un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nodrošināšanai ir atbalstīts kopējais papildu finansējums 2024. gadā 5 837 318 </w:t>
      </w:r>
      <w:r w:rsidR="00000000" w:rsidRPr="00000000" w:rsidDel="00000000">
        <w:rPr>
          <w:i w:val="1"/>
          <w:rtl w:val="0"/>
        </w:rPr>
        <w:t xml:space="preserve">euro</w:t>
      </w:r>
      <w:r w:rsidR="00000000" w:rsidRPr="00000000" w:rsidDel="00000000">
        <w:rPr>
          <w:rtl w:val="0"/>
        </w:rPr>
        <w:t xml:space="preserve"> apmērā, 2025. gadā 5 795 159 </w:t>
      </w:r>
      <w:r w:rsidR="00000000" w:rsidRPr="00000000" w:rsidDel="00000000">
        <w:rPr>
          <w:i w:val="1"/>
          <w:rtl w:val="0"/>
        </w:rPr>
        <w:t xml:space="preserve">euro</w:t>
      </w:r>
      <w:r w:rsidR="00000000" w:rsidRPr="00000000" w:rsidDel="00000000">
        <w:rPr>
          <w:rtl w:val="0"/>
        </w:rPr>
        <w:t xml:space="preserve"> apmērā, 2026. gadā un turpmāk ik gadu 5 791 962 </w:t>
      </w:r>
      <w:r w:rsidR="00000000" w:rsidRPr="00000000" w:rsidDel="00000000">
        <w:rPr>
          <w:i w:val="1"/>
          <w:rtl w:val="0"/>
        </w:rPr>
        <w:t xml:space="preserve">euro</w:t>
      </w:r>
      <w:r w:rsidR="00000000" w:rsidRPr="00000000" w:rsidDel="00000000">
        <w:rPr>
          <w:rtl w:val="0"/>
        </w:rPr>
        <w:t xml:space="preserve"> apmērā, t.sk. noteikumu projekta ieviešanai 2024. gadā 5 476 456 </w:t>
      </w:r>
      <w:r w:rsidR="00000000" w:rsidRPr="00000000" w:rsidDel="00000000">
        <w:rPr>
          <w:i w:val="1"/>
          <w:rtl w:val="0"/>
        </w:rPr>
        <w:t xml:space="preserve">euro</w:t>
      </w:r>
      <w:r w:rsidR="00000000" w:rsidRPr="00000000" w:rsidDel="00000000">
        <w:rPr>
          <w:rtl w:val="0"/>
        </w:rPr>
        <w:t xml:space="preserve"> apmērā, 2025. gadā 5 448 626 </w:t>
      </w:r>
      <w:r w:rsidR="00000000" w:rsidRPr="00000000" w:rsidDel="00000000">
        <w:rPr>
          <w:i w:val="1"/>
          <w:rtl w:val="0"/>
        </w:rPr>
        <w:t xml:space="preserve">euro</w:t>
      </w:r>
      <w:r w:rsidR="00000000" w:rsidRPr="00000000" w:rsidDel="00000000">
        <w:rPr>
          <w:rtl w:val="0"/>
        </w:rPr>
        <w:t xml:space="preserve"> apmērā, 2026. gadā un turpmāk ik gadu 5 448 626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noteikumu projekta ieviešanai iekļauts Labklājības ministrijas maksimāli pieļaujamajā valsts pamatbudžeta un speciālā budžeta izdevumu kopējā apjomā 2024., 2025. un 2026. gadam un atbilstoši ir iestrādāts likumprojektā "Par valsts budžetu 2024. gadam un budžeta ietvaru 2024., 2025. un 2026. gadam".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noteikumu projektā paredzēto pasākumu īstenošanai nepieciešamo papildu finansējumu 2025.gadam un turpmāk ik gadu pārskatīs un iekļaus Labklājības ministrijas pamatbudžetā valsts budžeta bāzes sagatavošanas procesā atbilstoši Ministru kabineta 2023. gada 17. janvāra noteikumu Nr. 15 “Maksimāli pieļaujamā valsts budžeta izdevumu kopapjoma un  katrai ministrijai un citai centrālajai valsts iestādei paredzētā izdevumu kopējā apjoma noteikšanas kārtība vidējam termiņam” 9.3.1. apakšpunktam, ņemot vērā prognozētās izmaiņas valsts sociālo pabalstu saņēmēju skaitā.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paredz pārskatīt piemaksas apmēru atbilstoši Ministru kabineta 2023. gada 26. septembra sēdes protokola Nr.47 43.§ atbalstītajam informatīvajam ziņojumam "Par priekšlikumiem valsts budžeta prioritārajiem pasākumiem 2024. gadam un budžeta ietvaram 2024. – 2026. gadam"" un finansējums noteikumu projekta ieviešanai ir iestrādāts likumprojektā "Par valsts budžetu 2024. gadam un budžeta ietvaru 2024., 2025. un 2026. gadam", papildu komunikācijas aktivitātes par noteikumu projektu nav veiktas.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apmērs radīs pozitīvu ietekmi uz ģimeņu, kuru aprūpē ir bērni, finansiālo situāciju un spēju sekmēt bērna ar invaliditāti vajadzības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apmērs radīs pozitīvu ietekmi uz ģimeņu, kuru aprūpē ir bērni, finansiālo situāciju un spēju sekmēt bērna ar invaliditāti vajadzības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23-TA-2500</w:t>
    </w:r>
    <w:r>
      <w:br/>
    </w:r>
    <w:r w:rsidR="00000000" w:rsidRPr="00000000" w:rsidDel="00000000">
      <w:rPr>
        <w:rtl w:val="0"/>
      </w:rPr>
      <w:t xml:space="preserve">Izdrukāts 29.07.2026. 23.23 - 2.0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23-TA-2500</w:t>
    </w:r>
    <w:r>
      <w:br/>
    </w:r>
    <w:r w:rsidR="00000000" w:rsidRPr="00000000" w:rsidDel="00000000">
      <w:rPr>
        <w:rtl w:val="0"/>
      </w:rPr>
      <w:t xml:space="preserve">Izdrukāts 29.07.2026. 23.23 - 2.0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anotācija_(ex_ante)_23-TA-2500.docx</dc:title>
</cp:coreProperties>
</file>

<file path=docProps/custom.xml><?xml version="1.0" encoding="utf-8"?>
<Properties xmlns="http://schemas.openxmlformats.org/officeDocument/2006/custom-properties" xmlns:vt="http://schemas.openxmlformats.org/officeDocument/2006/docPropsVTypes"/>
</file>