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21. jūnija noteikumos Nr. 381 "Eiropas Sociālā fonda Plus programmas materiālās nenodrošinātības mazināšanai 2021.–2027. gadam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izstrāde ir nepieciešama,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–nodrošinātu sociāli ekonomiskajai situācijai atbilstošu ienākumu slieksni tiesību uz Eiropas Sociālā fonda Plus programmas materiālās nenodrošinātības mazināšanai 2021.–2027. gadam (turpmāk – Programma) atbalstu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ietvaros atbalsta saņēmējiem - Latvijas iedzīvotājiem zemu ienākumu mājsaimniecībās un Ukrainas civiliedzīvotājiem nodrošinātu izvēles iespēju paredzēto kopējo atbalsta apjomu saņemt pakāpeniski vai uzreiz par visu statusa (trūcīga, Programmas maznodrošināta vai krīzes situācijā nonākusi mājsaimniecība)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noteiktu elastīgus nosacījumus atbalsta saņēmējiem pārejas periodā no Eiropas Atbalsta fonda vistrūcīgākajām personām (turpmāk – EAFVP) atbalsta uz Programmas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–veiktu redakcionālus un tehniskus precizējumus saistībā ar Programmai paredzēto finansējumu un prasībām pārtikas un pamata materiālās palīdzības preču izdalīšanai.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Programmas īstenošanā noteikt EAFVP darbības programmai (turpmāk – DP) līdzvērtīgus piemērojamos nosacījumus, tādējādi nepasliktinot Latvijas zemu ienākumu mājsaimniecību un Ukrainas civiliedzīvotāju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mājsaimniecību ienākumu sliekšņa apmēru Programmas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izvēles iespējas uz atbalsta apjoma saņemšanu vienā reizē vai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elastīgus nosacījumus atbalsta saņemšanai pārejas posmā no EAFVP DP uz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(turpmāk – MK) noteikumu Nr.381 2.punktā norādītais Programmas finansējuma sadalījums pa finansējuma avotiem nav atspoguļots atbilstoši tiesību aktā 23-TA-550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Nr.381 4.1.3.1. apakšpunktā noteiktā Programmas maznodrošinātās mājsaimniecības ienākumu līmeņa neatbilstība sociāli ekonomiskajai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Nr.381 30.1., 30.3. un 30.4. apakšpunkts nosaka viena pārtikas preču un higiēnas un saimniecības preču komplekta izsniegšanu kalendāra mēnesī. Programmas atbalsts turpina 2014.-2020. gada plānošanas perioda ietvaros sniegto EAFVP atbalstu. 18.10.2022. veikti grozījumi MK 25.11.2014. noteikumos Nr. 727 "Darbības programmas "Pārtikas un pamata materiālās palīdzības sniegšana vistrūcīgākajām personām 2014.–2020.gada plānošanas periodā" īstenošanas noteikumi" (turpmāk – MK noteikumi Nr.727), lai nodrošinātu izvēles iespēju paredzēto kopējo atbalsta apjomu saņemt pakāpeniski vai uzreiz par visu statusa (trūcīga, EAFVP maznodrošināta vai krīzes situācijā nonākusi mājsaimniecība)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Pārtikas atbalsta un pamata materiālās palīdzības sniegšanā vistrūcīgākajām personām 2023. gada otrajā ceturksnī paredzēta pāreja no EAFVP DP uz Programmu. Normatīvajā regulējumā nav paredzēti nosacījumi atbalsta sniegšanai pārejas periodā, tai skaitā elastīgi nosacījumi atbalsta saņēmējiem, īpaši, situācijā, ja atbalsta saņemšanas iespējas īslaicīgi tiek ierobežotas.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21.06.2022. noteikumu Nr. 381 2. punktā atspoguļotā informācija par Programmas finansējumu, tostarp par valsts budžeta finansējumu, ir redakcionāli neatbilstoša ar Eiropas Komisijas (turpmāk – EK) 21.10.2022. lēmumu C(2022) 7658 final apstiprinātās Programmas 20. punktā norādītajai redakcijai un MK 16.05.2023. sēdes protokollēmuma (prot. Nr.26, 25.§) „Rīkojums par Eiropas Sociālā fonda Plus programmu materiālās nenodrošinātības mazināšanai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punktā norādītajai redakcijai un 4. punktā iekļautajai informācijai (MK 16.05.2023. rīkojums Nr.276).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neprecizēšanas gadījumā var rasties pārpratums/ neskaidrība par valsts budžeta finansējuma sadalījumu: valsts obligātā līdzfinansējuma daļu un papildu valsts budžeta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EK savā 27.02.2019. publicētajā ikgadējā ziņojuma par Latviju[1]  (2019 Country Report – Latvia) D pielikumā noteica augstu prioritāti investīciju vajadzībām, lai sekmētu aktīvu sociālu iekļaušanu, uzlabotu piemērotību darba tirgum un mazinātu materiālo nenodrošinātību, izmantojot pārtikas un minimālo materiālo palīdzību, t.sk. papildpasākumus. Latvijas Nacionālais attīstības plāna 2021.–2027. gadam (turpmāk – NAP) izstrādes procesā, Labklājības ministrija (turpmāk – LM), ņemot vērā 2019. gadā atbalsta saņēmēju skaitu visā Latvijas teritorijā un tā prognozētās izmaiņas turpmākajos gados, un, saglabājot esošos atbalsta veidus un apjomu, 2021.-2027. gada plānošanas periodam aprēķināja nepieciešamo kopējo finansējumu Programmas atbalsta sniegšanai septiņiem gadiem - 49 992 632 euro, kas tika iesniegts NAP izstrādes procesā. NAP apstiprināšanas procesā LM aprēķinātais finansējums 49 992 632 </w:t>
      </w:r>
      <w:r w:rsidR="00000000" w:rsidRPr="00000000" w:rsidDel="00000000">
        <w:rPr>
          <w:i w:val="1"/>
          <w:rtl w:val="0"/>
        </w:rPr>
        <w:t xml:space="preserve">euro</w:t>
      </w:r>
      <w:r w:rsidR="00000000" w:rsidRPr="00000000" w:rsidDel="00000000">
        <w:rPr>
          <w:rtl w:val="0"/>
        </w:rPr>
        <w:t xml:space="preserve"> tika samazināts uz 44 000 000 </w:t>
      </w:r>
      <w:r w:rsidR="00000000" w:rsidRPr="00000000" w:rsidDel="00000000">
        <w:rPr>
          <w:i w:val="1"/>
          <w:rtl w:val="0"/>
        </w:rPr>
        <w:t xml:space="preserve">euro</w:t>
      </w:r>
      <w:r w:rsidR="00000000" w:rsidRPr="00000000" w:rsidDel="00000000">
        <w:rPr>
          <w:rtl w:val="0"/>
        </w:rPr>
        <w:t xml:space="preserve"> (NAP apstiprināts ar 02.07.2020. LR Saeimas lēmumu Nr. 418/Lm13[2]).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daudzgadu budžeta un finanšu satvara pārrunu rezultātā apstiprinātais ES struktūrfondu un Kohēzijas fonda 2021.– 2027. gada plānošanas periodam plānotais finansējums koriģēts, proporcionāli to samazinot par 13% visiem NAP ES fondu pasākumiem (44 000 000 </w:t>
      </w:r>
      <w:r w:rsidR="00000000" w:rsidRPr="00000000" w:rsidDel="00000000">
        <w:rPr>
          <w:i w:val="1"/>
          <w:rtl w:val="0"/>
        </w:rPr>
        <w:t xml:space="preserve">euro</w:t>
      </w:r>
      <w:r w:rsidR="00000000" w:rsidRPr="00000000" w:rsidDel="00000000">
        <w:rPr>
          <w:rtl w:val="0"/>
        </w:rPr>
        <w:t xml:space="preserve"> – 13 % = 38 280 000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31.05.2021. MK rīkojumu Nr. 360 pieņemts Programmas projekts ar apstiprināto finansējumu – 38 280 000 </w:t>
      </w:r>
      <w:r w:rsidR="00000000" w:rsidRPr="00000000" w:rsidDel="00000000">
        <w:rPr>
          <w:i w:val="1"/>
          <w:rtl w:val="0"/>
        </w:rPr>
        <w:t xml:space="preserve">euro</w:t>
      </w:r>
      <w:r w:rsidR="00000000" w:rsidRPr="00000000" w:rsidDel="00000000">
        <w:rPr>
          <w:rtl w:val="0"/>
        </w:rPr>
        <w:t xml:space="preserve">, tai skaitā Programmas līdzfinansējums – 32 538 000 </w:t>
      </w:r>
      <w:r w:rsidR="00000000" w:rsidRPr="00000000" w:rsidDel="00000000">
        <w:rPr>
          <w:i w:val="1"/>
          <w:rtl w:val="0"/>
        </w:rPr>
        <w:t xml:space="preserve">euro</w:t>
      </w:r>
      <w:r w:rsidR="00000000" w:rsidRPr="00000000" w:rsidDel="00000000">
        <w:rPr>
          <w:rtl w:val="0"/>
        </w:rPr>
        <w:t xml:space="preserve"> (85%) un valsts budžeta finansējums – 5 742 000 </w:t>
      </w:r>
      <w:r w:rsidR="00000000" w:rsidRPr="00000000" w:rsidDel="00000000">
        <w:rPr>
          <w:i w:val="1"/>
          <w:rtl w:val="0"/>
        </w:rPr>
        <w:t xml:space="preserve">euro</w:t>
      </w:r>
      <w:r w:rsidR="00000000" w:rsidRPr="00000000" w:rsidDel="00000000">
        <w:rPr>
          <w:rtl w:val="0"/>
        </w:rPr>
        <w:t xml:space="preserve"> (15%). ES līdzfinansējuma likme 85% noteikta,  atbilstoši 07.09.2020. Regulas (ES) 2021/1057[3] priekšlikuma grozījumu piedāvājumam un tika piemērota arī izstrādājot Programmas īstenošanas normatīvo regulējumu nacionālajā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24.06.2021. pieņemtas Regula (ES) 2021/1060[4] un Regula (ES) 2021/1057 (stājās spēkā 2021. gada 30. jūnijā). Regulas (ES) 2021/1057 10. pantā attiecīgajām programmām noteikta līdzfinansējuma daļa 90% (iepretim tam, kas plānots atbilstoši regulu projektiem –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līdzfinansējuma likmes izmaiņas ietekmē kopējo Programmā plānoto finansējumu, tika norādīts, ka, lai varētu nodrošināt sākotnēji plānoto Programmas atbalstu Latvijas iedzīvotājiem zemu ienākumu mājsaimniecībās nepieciešams saglabāt ar MK rīkojumu Nr.360 pieņemtās Programmas projektā noteikto apstiprināto finansējuma apmēru. Programmas saskaņošanas ar EK procesā Latvijas institūcijām, tostarp Finanšu ministrijai nosūtīti vairāki EK apsvērumi un norādījumi attiecībā uz Programmas sākotnēji apstiprinātā finansējuma 38 280 000 </w:t>
      </w:r>
      <w:r w:rsidR="00000000" w:rsidRPr="00000000" w:rsidDel="00000000">
        <w:rPr>
          <w:i w:val="1"/>
          <w:rtl w:val="0"/>
        </w:rPr>
        <w:t xml:space="preserve">euro</w:t>
      </w:r>
      <w:r w:rsidR="00000000" w:rsidRPr="00000000" w:rsidDel="00000000">
        <w:rPr>
          <w:rtl w:val="0"/>
        </w:rPr>
        <w:t xml:space="preserve"> nesamazināšanu.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21.10.2022. EK apstiprināja Programmu, kuras 20. punktā īpaši uzsvērts finansējums un tā avoti: “Programmai piešķirts kopējais finansējums 38 280 000 </w:t>
      </w:r>
      <w:r w:rsidR="00000000" w:rsidRPr="00000000" w:rsidDel="00000000">
        <w:rPr>
          <w:i w:val="1"/>
          <w:rtl w:val="0"/>
        </w:rPr>
        <w:t xml:space="preserve">euro</w:t>
      </w:r>
      <w:r w:rsidR="00000000" w:rsidRPr="00000000" w:rsidDel="00000000">
        <w:rPr>
          <w:rtl w:val="0"/>
        </w:rPr>
        <w:t xml:space="preserve">, tajā skaitā 32 538 000 </w:t>
      </w:r>
      <w:r w:rsidR="00000000" w:rsidRPr="00000000" w:rsidDel="00000000">
        <w:rPr>
          <w:i w:val="1"/>
          <w:rtl w:val="0"/>
        </w:rPr>
        <w:t xml:space="preserve">euro</w:t>
      </w:r>
      <w:r w:rsidR="00000000" w:rsidRPr="00000000" w:rsidDel="00000000">
        <w:rPr>
          <w:rtl w:val="0"/>
        </w:rPr>
        <w:t xml:space="preserve"> ES līdzfinansējums (90 %) un 3 615 334 </w:t>
      </w:r>
      <w:r w:rsidR="00000000" w:rsidRPr="00000000" w:rsidDel="00000000">
        <w:rPr>
          <w:i w:val="1"/>
          <w:rtl w:val="0"/>
        </w:rPr>
        <w:t xml:space="preserve">euro</w:t>
      </w:r>
      <w:r w:rsidR="00000000" w:rsidRPr="00000000" w:rsidDel="00000000">
        <w:rPr>
          <w:rtl w:val="0"/>
        </w:rPr>
        <w:t xml:space="preserve"> valsts budžeta finansējums (10 %). Ņemot vērā, ka valsts ieguldījums programmā nevar būt lielāks par 10%, tiks nodrošināts papildu atbalsts tāda paša veida pasākumiem ārpus programmas no valsts budžeta (2 126 666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https://ec.europa.eu/info/sites/info/files/file_import/2019-european-semester-country-report-latvia_lv.pdf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https://www.pkc.gov.lv/sites/default/files/inline-files/NAP2027_apstiprin%C4%81ts%20Saeim%C4%81_1.pdf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24. jūnija regula (ES) Nr. 2021/1057,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2021. gada 24. jūnija regulai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Programmas finansējuma sadalījumu pa finansējuma avotiem (precizējumi MK noteikumu Nr.381 2. punktā), ņemot vērā, ka atbilstoši panāktajai vienošanās ar EK un 21.10.2022. EK lēmumam C(2022)7658 final par Programmas apstiprināšanu precizēts Programmas kopējā finansējuma (38 280 000 </w:t>
      </w:r>
      <w:r w:rsidR="00000000" w:rsidRPr="00000000" w:rsidDel="00000000">
        <w:rPr>
          <w:i w:val="1"/>
          <w:rtl w:val="0"/>
        </w:rPr>
        <w:t xml:space="preserve">euro</w:t>
      </w:r>
      <w:r w:rsidR="00000000" w:rsidRPr="00000000" w:rsidDel="00000000">
        <w:rPr>
          <w:rtl w:val="0"/>
        </w:rPr>
        <w:t xml:space="preserve">) apjoma dalījums pa avotiem, nodrošinot atbilstību Regulas (ES) 2021/1057 10. pantam un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Sociālā fonda Plus līdzfinansējumu 90% no Programmas kopējā finansējuma (32 538 000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finansējumu, ko veido Regulā (ES) Nr.2021/1057 noteiktais valsts budžeta līdzfinansējums 10% (3 615 334 </w:t>
      </w:r>
      <w:r w:rsidR="00000000" w:rsidRPr="00000000" w:rsidDel="00000000">
        <w:rPr>
          <w:i w:val="1"/>
          <w:rtl w:val="0"/>
        </w:rPr>
        <w:t xml:space="preserve">euro</w:t>
      </w:r>
      <w:r w:rsidR="00000000" w:rsidRPr="00000000" w:rsidDel="00000000">
        <w:rPr>
          <w:rtl w:val="0"/>
        </w:rPr>
        <w:t xml:space="preserve">) no kopējā Programmas finansējuma un papildu nacionālais Programmas valsts budžeta finansējums (2 126 666 </w:t>
      </w:r>
      <w:r w:rsidR="00000000" w:rsidRPr="00000000" w:rsidDel="00000000">
        <w:rPr>
          <w:i w:val="1"/>
          <w:rtl w:val="0"/>
        </w:rPr>
        <w:t xml:space="preserve">euro</w:t>
      </w:r>
      <w:r w:rsidR="00000000" w:rsidRPr="00000000" w:rsidDel="00000000">
        <w:rPr>
          <w:rtl w:val="0"/>
        </w:rPr>
        <w:t xml:space="preserve">) Programmas pasākumu īstenošanai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tiek saglabāts nemainīgs likumā "Eiropas Sociālā fonda Plus programmas materiālās nenodrošinātības mazināšanai 2021.—2027. gada plānošanas perioda vadības likums" noteiktais Programmas kopējais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381 4.1.3.1. apakšpunktā noteiktais ienākumi slieksnis Programmas maznodrošinātai mājsaimniecībai – 327 </w:t>
      </w:r>
      <w:r w:rsidR="00000000" w:rsidRPr="00000000" w:rsidDel="00000000">
        <w:rPr>
          <w:i w:val="1"/>
          <w:rtl w:val="0"/>
        </w:rPr>
        <w:t xml:space="preserve">euro </w:t>
      </w:r>
      <w:r w:rsidR="00000000" w:rsidRPr="00000000" w:rsidDel="00000000">
        <w:rPr>
          <w:rtl w:val="0"/>
        </w:rPr>
        <w:t xml:space="preserve">pirmajai vai vienīgajai personai mājsaimniecībā, bet katrai nākamajai personai mājsaimniecībā 229 </w:t>
      </w:r>
      <w:r w:rsidR="00000000" w:rsidRPr="00000000" w:rsidDel="00000000">
        <w:rPr>
          <w:i w:val="1"/>
          <w:rtl w:val="0"/>
        </w:rPr>
        <w:t xml:space="preserve">euro</w:t>
      </w:r>
      <w:r w:rsidR="00000000" w:rsidRPr="00000000" w:rsidDel="00000000">
        <w:rPr>
          <w:rtl w:val="0"/>
        </w:rPr>
        <w:t xml:space="preserve">, atbilst 60 % no Centrālās statistikas pārvaldes (turpmāk – CSP) 2018. gadā publicētās ienākumu mediānas (544,41 </w:t>
      </w:r>
      <w:r w:rsidR="00000000" w:rsidRPr="00000000" w:rsidDel="00000000">
        <w:rPr>
          <w:i w:val="1"/>
          <w:rtl w:val="0"/>
        </w:rPr>
        <w:t xml:space="preserve">euro</w:t>
      </w:r>
      <w:r w:rsidR="00000000" w:rsidRPr="00000000" w:rsidDel="00000000">
        <w:rPr>
          <w:rtl w:val="0"/>
        </w:rPr>
        <w:t xml:space="preserve">), piemērojot Latvijas skalu un noapaļojot summas līdz veseliem </w:t>
      </w:r>
      <w:r w:rsidR="00000000" w:rsidRPr="00000000" w:rsidDel="00000000">
        <w:rPr>
          <w:i w:val="1"/>
          <w:rtl w:val="0"/>
        </w:rPr>
        <w:t xml:space="preserve">euro</w:t>
      </w:r>
      <w:r w:rsidR="00000000" w:rsidRPr="00000000" w:rsidDel="00000000">
        <w:rPr>
          <w:rtl w:val="0"/>
        </w:rPr>
        <w:t xml:space="preserve">. Iedzīvotāji, kuru ekvivalentie rīcībā esošie ienākumi ir zemāki par 60 % no mājsaimniecību rīcībā esošās ienākumu mediānas, tiek uzskatīti par pakļautiem nabadzības riskam.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Nabadzības riskam pakļauto mājsaimniecību ienākumu apmērs būtu aprēķināms no CSP publicētās ienākumu mediānas summas par 2019. gadu (60% no 626,57 </w:t>
      </w:r>
      <w:r w:rsidR="00000000" w:rsidRPr="00000000" w:rsidDel="00000000">
        <w:rPr>
          <w:i w:val="1"/>
          <w:rtl w:val="0"/>
        </w:rPr>
        <w:t xml:space="preserve">euro</w:t>
      </w:r>
      <w:r w:rsidR="00000000" w:rsidRPr="00000000" w:rsidDel="00000000">
        <w:rPr>
          <w:rtl w:val="0"/>
        </w:rPr>
        <w:t xml:space="preserve">), un piemērojams no 2023. gada 1. janvāra. 2023. gadam aprēķinātais ienākumu slieksnis tiesību uz Programmas atbalstu saņemšanai ir: 376 </w:t>
      </w:r>
      <w:r w:rsidR="00000000" w:rsidRPr="00000000" w:rsidDel="00000000">
        <w:rPr>
          <w:i w:val="1"/>
          <w:rtl w:val="0"/>
        </w:rPr>
        <w:t xml:space="preserve">euro</w:t>
      </w:r>
      <w:r w:rsidR="00000000" w:rsidRPr="00000000" w:rsidDel="00000000">
        <w:rPr>
          <w:rtl w:val="0"/>
        </w:rPr>
        <w:t xml:space="preserve"> pirmajai vai vienīgajai personai mājsaimniecībā un 264 </w:t>
      </w:r>
      <w:r w:rsidR="00000000" w:rsidRPr="00000000" w:rsidDel="00000000">
        <w:rPr>
          <w:i w:val="1"/>
          <w:rtl w:val="0"/>
        </w:rPr>
        <w:t xml:space="preserve">euro</w:t>
      </w:r>
      <w:r w:rsidR="00000000" w:rsidRPr="00000000" w:rsidDel="00000000">
        <w:rPr>
          <w:rtl w:val="0"/>
        </w:rPr>
        <w:t xml:space="preserve"> katrai nākamai personai mājsaimniecībā. Attiecīgās izmaiņas ir jau veiktas EAFVP DP ietvaros un ar MK noteikumu Nr. 727 grozījumiem stājušies spēkā no 01.01.2023.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 381 4.1.3.1. apakšpunktā noteiktais ienākumu slieksnis nabadzības riskam pakļautām mājsaimniecībām nav atbilstošs reālajai sociāli ekonomiskajai situācijai, un tā saglabāšana radīs situāciju, ka vistrūcīgākajai sabiedrības daļai nebūs tiesību saņemt Programmas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 ir EAFVP DP turpinājums, ir nepieciešama abu programmu nosacījumu par atbalsta saņemšanas tiesībām salāgošana.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1[https://data.stat.gov.lv/pxweb/lv/OSP_PUB/START__EMP__DS__DSV/DSV010/table/tableViewLayout1/]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Programmas maznodrošinātās mājsaimniecības ienākumu līmeni (precizējumi MK noteikumu Nr. 381 4.1.3.1.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atbalsta un pamata materiālās palīdzības sniegšanā vistrūcīgākajām personām 2023. gada otrajā ceturksnī paredzēta pāreja no EAFVP DP uz Programmu. Spēkā esošajos MK noteikumos Nr. 381 nav paredzēti nosacījumi atbalsta sniegšanai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 381 papildināt ar jaunu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punktu, paredzot atbalsta sniegšanu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par Programmas pārtikas un pamata materiālās palīdzības iegādi veikšanas procesā, finansējuma saņēmējam (SIF), pamatojoties uz publiskos iepirkumus reglamentējošajiem normatīvajiem aktiem, jānosaka pretendentiem vispārīgās un specifiskās prasības, tostarp par atbilstību zaļā publiskā iepirkuma principiem. Ir iespējama tiesību normu kolīzija starp MK noteikumu Nr. 381 12., 13. un 14. punktā un citos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tiesību normu konkurencei, finansējuma saņēmējam iepirkumu dokumentācijas sagatavošanā var rasties papildu jautājumi un var būt nepieciešams papildu laiks atbildīgo institūciju viedokļu izzināšanai, kā rezultātā var ievērojami pagarināties iepirkuma dokumentācijas sagatavošanas laiks un attiecīgi aizkavēties iepirkuma norises uzsākšana.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noteikumu Nr. 381 8. punktu, nosakot, ka Programmas noteikumu tiesību norma uzskatāma par speciālo tiesību normu un piemērojama saskaņā ar principu, ka vienāda juridiska spēka vispārējo un speciālo tiesību normu konflikta gadījumā vispārējo tiesību normu piemēro tiktāl, ciktāl to neierobežo speciālā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381 12. punktā nepieciešams svītrot vārdu “vismaz”, lai nepārprotami norādītu, ka nav iespējama šo noteikumu 12. punktā iekļauto prasību paplašināšana.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381 9.1.2. apakšpunktā noteikts, ka programmas atbalsta komplekti – pārtikas preces, paredzētas mājsaimniecības loceklim vecumā no septiņiem līdz 12 mēnešiem (ieskaitot). Atbilstoši Veselības ministrijas 2021.gadā aktualizētajiem ieteikumiem "Veselīga uztura ieteikumi bērniem līdz divu gadu vecumam" (turpmāk – Ieteikumi), papilduzturu zīdainim būtu jāpiedāvā ne ātrāk kā 4 mēnešu un ne vēlāk kā 6 mēnešu vecumā, atkarībā no tā, vai bērns tiek zīdīts vai ēdināts ar mākslīgo maisījumu, bērna attīstības, veselības stāvokļa un citiem apsvērumiem. Tomēr uztura speciālisti un Bērnu klīniskās universitātes slimnīcas pediatri visbiežāk iesaka zīdaiņiem pirmo piebarojumu uzsākt ap sesto dzīves mēnesi, t.i., visbiežāk, sākot no pilniem pieciem mēnešiem. Bērnam augot un attīstoties, kā arī paliekot fiziski aktīvākam, rodas papildu vajadzība pēc uzturvielām, vitamīniem un minerālvielām. Ātrāku piebarojuma uzsākšanu rekomendē arī gadījumos, kad zīdainis tiek ēdināts ar mākslīgo maisījumu, ņemot vērā, ka tas var nesaturēt visas bērna organismam un tā straujai attīstībai nepieciešamās uzturvielas. Tāpat pastāv iespēja, ja pārtikas un pamata materiālās palīdzības sniegšanai vistrūcīgākajām personām ir pieteikusies māte, kura zīda mazuli, bet pašai nav iespējams lietot veselīgu un uzturvielām bagātu, pilnvērtīgu uzturu, tad arī tās pienā var trūkst dažas no uzturvielām, piemēram, dzelzs. Tāpēc papildu uzturs zīdaiņiem jau sestajā dzīves mēnesī varētu papildināt organismu ar nepieciešamo enerģiju un uzturvielām, tādējādi veicinot tā pilnvērtīgu un atbilstošu attīstību un augšanu.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Ieteikumos norādīto, nepieciešams precizēt MK noteikumu Nr. 381 9.1.2. apakšpunktā vārdu "septiņiem" aizstāt ar vārdu "sešiem".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381 30.1., 30.3. un 30.4. apakšpunktā noteiktais nosacījums par viena atbalsta komplekta izsniegšanu mēnesī ir pretrunā ar EAFVP DP ietvaros piemērojamo normu (MK noteikumu Nr. 727 28.1 un 28.3. apakšpunkts), ar kuru nav noteikts ierobežojums par viena atbalsta komplekta izsniegšanu kalendāra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 ir EAFVP DP turpinājums, ir nepieciešama līdzvērtīgu nosacījumu piemērošana, atbalsta saņēmējiem nepasliktinot atbalsta pieejamības aspektu.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 381 30.1., 30.3. un 30.4. apakšpunktu, atbalsta saņēmējiem – vistrūcīgākajām personām nodrošinot izvēles iespējas saņemt visu atbalsta apjomu vienā reizē vai pa daļām izziņas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Partnerorganizācijas nodrošina divas Programmas ietvaros īstenojamās darbības (pārtikas un pamata materiālās palīdzības preču komplektu izdale, un papildpasākumu īstenošana) ar atšķirīgiem nosacījumiem un iesaistītajiem. MK noteikumu Nr.381 22.punktā ietverto nosacījumu uztveramības nodrošināšanai nepieciešama informācijas nodalīšana par katru no partnerorganizācijas īstenotām darbībām.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noteikumus Nr. 381 ar jauno 22.1 punktu, nodalot informāciju par nosacījumiem papildpasākumu īstenošanā no 22.punktā iekļautajiem nosacījumiem par pārtikas un pamata materiālās palīdzības preču komplektu izdali.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Nr.381 30.punktā noteikts, ka komplekti tiek izsniegti vienai no šo noteikumu 4.1.1., 4.1.2. vai 4.1.3. apakšpunktā minētajā izziņā norādītajām pilngadīgajām personām, mājsaimniecības norādītajam pārstāvim vai pašvaldības sociālā dienesta pārstāvim. Gadījumos, ja komplektus saņem mājsaimniecības norādītais pārstāvis vai pašvaldības sociālā dienesta pārstāvis, partnerorganizācijai ir jābūt iespējai pārliecināties arī par komplekta saņēmēja identitāti.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Nr.381 32.punktu, salāgojot ar 30.punktā minēto, nosakot, ka gadījumā, ja partnerorganizācijai rodas šaubas par personu, kura saņem komplektu, tai ir tiesības komplektu saņēmējam lūgt uzrādīt personu apliecinošu dokumentu.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atbalsta un pamata materiālās palīdzības sniegšanā vistrūcīgākajām personām 2023. gada otrajā ceturksnī paredzēta pāreja no EAFVP DP uz Programmu. Normatīvajā regulējumā nav paredzēti nosacījumi atbalsta sniegšanai pārejas periodā, tai skaitā elastīgi nosacījumi atbalsta saņēmējiem, īpaši, situācijā, ja atbalsta saņemšanas iespējas īslaicīgi tiek ierobežotas.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noteikumus Nr.381 ar jaunu X.sadaļu "Noslēguma jautājumi" 69.punktu, nosakot atbalsta saņemšanas nosacījumus pārejas posmā no EAFVP DP uz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mājsaimniecībai saglabājot kopējo atbalsta apjomu, radīta iespēja tā saņemšanai no abām programmām, ja nepieciešams, taču izvairoties no atbalsta saņemšanas dubultā;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atbalsta saņemšanas iespējas divus mēnešus pēc izziņas derīguma termiņa, tādējādi mazinot atbalsta iespējamā pārrāvuma riska ietekmi uz mājsaimniecības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381 1., 2. un 3. pielikumā noteiktie atsevišķie kritēriji Programmas īstenošanai paredzētām precēm un atsevišķas atsauces uz normatīvajiem aktiem neatbilst atbildīgo institūciju ieteikumiem un reālajai situācijai preču tirgū. Preču kritēriju un normatīvā regulējuma neprecizēšanas gadījumā vai veidoties iepirkumu procedūru kavēšanās, jo MK noteikumu 1., 2. un 3. pielikumā noteiktais ir pamats iepirkumu priekšmeta definēšanai un preču ražošanas, nekaitīguma, drošuma un kvalitātes prasību izvirzīšanai.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 381 1., 2. un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atsauci uz aktuālo normatīvo aktu par prasībām maisījumiem zīdaiņiem un papildu ēdināšanas maisījumiem zīdaiņiem;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izmēru penālim;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kvalitātes kritēriju zobu pastai maziem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MK noteikumu Nr. 381 grozījumi nemaina noteikto Programmas kopējo finansējumu, tiem ir labvēlīga ietekme Programmas atbalsta gala saņēmējiem un tie nav uzskatāmi par būtiskiem.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zemu ienākumu un krīzes situācijā nonākušajās mājsaimniecībās;
-Ukrainas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Labvēlīga ietekme uz mērķa grupu - Programmas atbalsta gala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sociāli ekonomiskajai situācijai atbilstošu ienākumu līmeni tiesību uz atbalstu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tiesības izvēlēties atbalstu saņemt uzreiz vai pa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labvēlīgus un elastīgus nosacījumus atbalsta saņemšanai pārejas no EAFVP DP un Programmu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9 228 340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8 396 353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7 998 713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-3 081 689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9 228 340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8 396 353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7 998 713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-3 081 689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9 542 858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9 160 728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175 914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8 718 906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175 914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-3 243 332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9 542 858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9 160 728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175 914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8 718 906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175 914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-3 243 332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-314 518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-764 375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-720 193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161 643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-314 518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-764 375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-720 193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161 643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161 643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161 643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Programmai 2021.-2027. gada plānošanas periodā paredzēts finansējums 38 280 000 </w:t>
            </w:r>
            <w:r w:rsidR="00000000" w:rsidRPr="00000000" w:rsidDel="00000000">
              <w:rPr>
                <w:sz w:val="24"/>
                <w:i w:val="1"/>
                <w:rtl w:val="0"/>
              </w:rPr>
              <w:t xml:space="preserve">euro,</w:t>
            </w:r>
            <w:r w:rsidR="00000000" w:rsidRPr="00000000" w:rsidDel="00000000">
              <w:rPr>
                <w:sz w:val="24"/>
                <w:rtl w:val="0"/>
              </w:rPr>
              <w:t xml:space="preserve"> tajā skaitā 32 538 000 euro Eiropas Sociālā fonda Plus līdzfinansējums (90%), valsts budžeta līdzfinansējums 3 615 334 </w:t>
            </w:r>
            <w:r w:rsidR="00000000" w:rsidRPr="00000000" w:rsidDel="00000000">
              <w:rPr>
                <w:sz w:val="24"/>
                <w:i w:val="1"/>
                <w:rtl w:val="0"/>
              </w:rPr>
              <w:t xml:space="preserve">euro</w:t>
            </w:r>
            <w:r w:rsidR="00000000" w:rsidRPr="00000000" w:rsidDel="00000000">
              <w:rPr>
                <w:sz w:val="24"/>
                <w:rtl w:val="0"/>
              </w:rPr>
              <w:t xml:space="preserve"> (10%) un papildu valsts budžeta finansējums Programmas pasākumu īstenošanai un mērķu sasniegšanai 2 126 666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Regulas Nr. 2021/1060 90. panta nosacījumiem Programmai pieejams EK priekšfinansējums kopā 976 140 </w:t>
            </w:r>
            <w:r w:rsidR="00000000" w:rsidRPr="00000000" w:rsidDel="00000000">
              <w:rPr>
                <w:sz w:val="24"/>
                <w:i w:val="1"/>
                <w:rtl w:val="0"/>
              </w:rPr>
              <w:t xml:space="preserve">euro</w:t>
            </w:r>
            <w:r w:rsidR="00000000" w:rsidRPr="00000000" w:rsidDel="00000000">
              <w:rPr>
                <w:sz w:val="24"/>
                <w:rtl w:val="0"/>
              </w:rPr>
              <w:t xml:space="preserve">, ko izmaksā kā gada maksājumu (no 2021.-2026. gadam) 0,5% apmērā no plānotā ES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Programmai paredzēts finansējums neattiecināmiem izdevumiem kopumā 85 498 </w:t>
            </w:r>
            <w:r w:rsidR="00000000" w:rsidRPr="00000000" w:rsidDel="00000000">
              <w:rPr>
                <w:sz w:val="24"/>
                <w:i w:val="1"/>
                <w:rtl w:val="0"/>
              </w:rPr>
              <w:t xml:space="preserve">euro</w:t>
            </w:r>
            <w:r w:rsidR="00000000" w:rsidRPr="00000000" w:rsidDel="00000000">
              <w:rPr>
                <w:sz w:val="24"/>
                <w:rtl w:val="0"/>
              </w:rPr>
              <w:t xml:space="preserve"> finansējuma saņēmēja (SIF) organizētā iepirkuma administrēšanai. Pamatojums atspoguļots likuma "Eiropas Sociālā fonda Plus programmas materiālās nenodrošinātības mazināšanai 2021.—2027. gada plānošanas perioda vadības likums" sākotnējās ietekmes (ex-ante) novērtējuma ziņojumā (anotācija).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ieņēmumu aprēķins atspoguļots </w:t>
            </w:r>
            <w:r w:rsidR="00000000" w:rsidRPr="00000000" w:rsidDel="00000000">
              <w:rPr>
                <w:sz w:val="24"/>
                <w:b w:val="1"/>
                <w:rtl w:val="0"/>
              </w:rPr>
              <w:t xml:space="preserve">2023.-2027. gadam</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Ieņēmumos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prognozētajām attiecīgā gada EK finansējuma (90%) atmaksām;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priekšfinansējuma maksājumi no EK, ko izmaksā kā gada maksājumu 0,5% apmērā no plānotā ES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ar 21.10.2022. EK lēmumu C(2022) 7658 final, apstiprināto Programmu un MK sēdes protokollēmuma “Rīkojums par Eiropas Sociālā fonda Plus programmu materiālās nenodrošinātības mazināšanai 2021. – 2027. gadam” projektu (23-TA-550), kā arī Programmas naudas plūsmas prognozes ieņēmumi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9 228 340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8 577 580 </w:t>
            </w:r>
            <w:r w:rsidR="00000000" w:rsidRPr="00000000" w:rsidDel="00000000">
              <w:rPr>
                <w:sz w:val="24"/>
                <w:i w:val="1"/>
                <w:rtl w:val="0"/>
              </w:rPr>
              <w:t xml:space="preserve">euro</w:t>
            </w:r>
            <w:r w:rsidR="00000000" w:rsidRPr="00000000" w:rsidDel="00000000">
              <w:rPr>
                <w:sz w:val="24"/>
                <w:rtl w:val="0"/>
              </w:rPr>
              <w:t xml:space="preserve"> - ES finansējums prognozētajai atmaksai no EK par veiktajiem attiecināmajiem izdevumiem (9 530 644 x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162 690 </w:t>
            </w:r>
            <w:r w:rsidR="00000000" w:rsidRPr="00000000" w:rsidDel="00000000">
              <w:rPr>
                <w:sz w:val="24"/>
                <w:i w:val="1"/>
                <w:rtl w:val="0"/>
              </w:rPr>
              <w:t xml:space="preserve">euro</w:t>
            </w:r>
            <w:r w:rsidR="00000000" w:rsidRPr="00000000" w:rsidDel="00000000">
              <w:rPr>
                <w:sz w:val="24"/>
                <w:rtl w:val="0"/>
              </w:rPr>
              <w:t xml:space="preserve"> – EK priekšfinansējuma maksājums par 2024. gadu (32 538 000 x 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488 070 </w:t>
            </w:r>
            <w:r w:rsidR="00000000" w:rsidRPr="00000000" w:rsidDel="00000000">
              <w:rPr>
                <w:sz w:val="24"/>
                <w:i w:val="1"/>
                <w:rtl w:val="0"/>
              </w:rPr>
              <w:t xml:space="preserve">euro</w:t>
            </w:r>
            <w:r w:rsidR="00000000" w:rsidRPr="00000000" w:rsidDel="00000000">
              <w:rPr>
                <w:sz w:val="24"/>
                <w:rtl w:val="0"/>
              </w:rPr>
              <w:t xml:space="preserve"> - EK priekšfinansējuma maksājums par 2021., 2022. un 2023. gadu ((32 538 000 x 0,5 %) x 3) veikts 2022. gadā pēc Programmas apstiprināšanas EK, atbilstoši Regulas Nr. 2021/1060 90.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EK priekšfinansējuma maksājums tiek izmaksāts tikai pēc Programmas apstiprināšanas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ja Programma tiek apstiprināta EK pēc 2021. gada 1. jūlija, tad maksājums par 2021. gadu tiek veikts kopā ar kārtējiem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2024. gadā </w:t>
            </w:r>
            <w:r w:rsidR="00000000" w:rsidRPr="00000000" w:rsidDel="00000000">
              <w:rPr>
                <w:sz w:val="24"/>
                <w:rtl w:val="0"/>
              </w:rPr>
              <w:t xml:space="preserve">– 8 554 675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8 391 985 </w:t>
            </w:r>
            <w:r w:rsidR="00000000" w:rsidRPr="00000000" w:rsidDel="00000000">
              <w:rPr>
                <w:sz w:val="24"/>
                <w:i w:val="1"/>
                <w:rtl w:val="0"/>
              </w:rPr>
              <w:t xml:space="preserve">euro</w:t>
            </w:r>
            <w:r w:rsidR="00000000" w:rsidRPr="00000000" w:rsidDel="00000000">
              <w:rPr>
                <w:sz w:val="24"/>
                <w:rtl w:val="0"/>
              </w:rPr>
              <w:t xml:space="preserve"> - ES finansējums prognozētajai atmaksai no EK par veiktajiem attiecināmajiem izdevumiem (9 324 428 x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162 690 </w:t>
            </w:r>
            <w:r w:rsidR="00000000" w:rsidRPr="00000000" w:rsidDel="00000000">
              <w:rPr>
                <w:sz w:val="24"/>
                <w:i w:val="1"/>
                <w:rtl w:val="0"/>
              </w:rPr>
              <w:t xml:space="preserve">euro</w:t>
            </w:r>
            <w:r w:rsidR="00000000" w:rsidRPr="00000000" w:rsidDel="00000000">
              <w:rPr>
                <w:sz w:val="24"/>
                <w:rtl w:val="0"/>
              </w:rPr>
              <w:t xml:space="preserve"> – EK priekšfinansējuma maksājums par 2025. gadu (32 538 000 x 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 8 157 035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7 994 345 </w:t>
            </w:r>
            <w:r w:rsidR="00000000" w:rsidRPr="00000000" w:rsidDel="00000000">
              <w:rPr>
                <w:sz w:val="24"/>
                <w:i w:val="1"/>
                <w:rtl w:val="0"/>
              </w:rPr>
              <w:t xml:space="preserve">euro</w:t>
            </w:r>
            <w:r w:rsidR="00000000" w:rsidRPr="00000000" w:rsidDel="00000000">
              <w:rPr>
                <w:sz w:val="24"/>
                <w:rtl w:val="0"/>
              </w:rPr>
              <w:t xml:space="preserve"> - ES finansējums prognozētajai atmaksai no EK par veiktajiem attiecināmajiem izdevumiem (8 882 606 x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162 690 </w:t>
            </w:r>
            <w:r w:rsidR="00000000" w:rsidRPr="00000000" w:rsidDel="00000000">
              <w:rPr>
                <w:sz w:val="24"/>
                <w:i w:val="1"/>
                <w:rtl w:val="0"/>
              </w:rPr>
              <w:t xml:space="preserve">euro</w:t>
            </w:r>
            <w:r w:rsidR="00000000" w:rsidRPr="00000000" w:rsidDel="00000000">
              <w:rPr>
                <w:sz w:val="24"/>
                <w:rtl w:val="0"/>
              </w:rPr>
              <w:t xml:space="preserve"> – EK priekšfinansējuma maksājums (32 538 000 x 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 </w:t>
            </w:r>
            <w:r w:rsidR="00000000" w:rsidRPr="00000000" w:rsidDel="00000000">
              <w:rPr>
                <w:sz w:val="24"/>
                <w:rtl w:val="0"/>
              </w:rPr>
              <w:t xml:space="preserve">– 4 917 024 </w:t>
            </w:r>
            <w:r w:rsidR="00000000" w:rsidRPr="00000000" w:rsidDel="00000000">
              <w:rPr>
                <w:sz w:val="24"/>
                <w:i w:val="1"/>
                <w:rtl w:val="0"/>
              </w:rPr>
              <w:t xml:space="preserve">euro</w:t>
            </w:r>
            <w:r w:rsidR="00000000" w:rsidRPr="00000000" w:rsidDel="00000000">
              <w:rPr>
                <w:sz w:val="24"/>
                <w:rtl w:val="0"/>
              </w:rPr>
              <w:t xml:space="preserve"> - ES finansējums prognozētajai atmaksai no EK par veiktajiem attiecināmajiem izdevumiem (5 463 360 x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w:t>
            </w:r>
            <w:r w:rsidR="00000000" w:rsidRPr="00000000" w:rsidDel="00000000">
              <w:rPr>
                <w:sz w:val="24"/>
                <w:rtl w:val="0"/>
              </w:rPr>
              <w:t xml:space="preserve"> – 1 680 926 </w:t>
            </w:r>
            <w:r w:rsidR="00000000" w:rsidRPr="00000000" w:rsidDel="00000000">
              <w:rPr>
                <w:sz w:val="24"/>
                <w:i w:val="1"/>
                <w:rtl w:val="0"/>
              </w:rPr>
              <w:t xml:space="preserve">euro</w:t>
            </w:r>
            <w:r w:rsidR="00000000" w:rsidRPr="00000000" w:rsidDel="00000000">
              <w:rPr>
                <w:sz w:val="24"/>
                <w:rtl w:val="0"/>
              </w:rPr>
              <w:t xml:space="preserve"> - ES finansējums prognozētajai atmaksai no EK par veiktajiem attiecināmajiem izdevumiem ((2 952 296 x 90 %) - 976 140 </w:t>
            </w:r>
            <w:r w:rsidR="00000000" w:rsidRPr="00000000" w:rsidDel="00000000">
              <w:rPr>
                <w:sz w:val="24"/>
                <w:i w:val="1"/>
                <w:rtl w:val="0"/>
              </w:rPr>
              <w:t xml:space="preserve">euro</w:t>
            </w:r>
            <w:r w:rsidR="00000000" w:rsidRPr="00000000" w:rsidDel="00000000">
              <w:rPr>
                <w:sz w:val="24"/>
                <w:rtl w:val="0"/>
              </w:rPr>
              <w:t xml:space="preserve"> EK avansa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prognozētais ieņēmumu finansējuma sadalījums pa gadiem var tikt precizēts atbilstoši ES normatīvā regulējuma izmaiņām.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Detalizēts izdevumu aprēķins atspoguļots </w:t>
            </w:r>
            <w:r w:rsidR="00000000" w:rsidRPr="00000000" w:rsidDel="00000000">
              <w:rPr>
                <w:sz w:val="24"/>
                <w:b w:val="1"/>
                <w:rtl w:val="0"/>
              </w:rPr>
              <w:t xml:space="preserve">2023.-2027. gadam</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paredzēti Programmā noteikto darbību īstenošanai, tostarp finansējums tehniskajai palīdzībai 5 % apmērā atbilstoši Regulas Nr. 2021/1060 36. panta 5. punkta b) iii) apakšpunkta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ar 21.10.2022. EK lēmumu C(2022) 7658 final, apstiprināto Programmu un MK sēdes protokollēmuma “Rīkojums par Eiropas Sociālā fonda Plus programmu materiālās nenodrošinātības mazināšanai 2021. – 2027. gadam” projektu (23-TA-550), kā arī Programmas naudas plūsmas prognozes plānotie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 2027. gadā un turpmāk</w:t>
            </w:r>
            <w:r w:rsidR="00000000" w:rsidRPr="00000000" w:rsidDel="00000000">
              <w:rPr>
                <w:sz w:val="24"/>
                <w:rtl w:val="0"/>
              </w:rPr>
              <w:t xml:space="preserve"> līdz Programmas īstenošanas beigām ir 38 365 498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attiecināmās izmaksas – 38 280 000 </w:t>
            </w:r>
            <w:r w:rsidR="00000000" w:rsidRPr="00000000" w:rsidDel="00000000">
              <w:rPr>
                <w:sz w:val="24"/>
                <w:i w:val="1"/>
                <w:rtl w:val="0"/>
              </w:rPr>
              <w:t xml:space="preserve">euro</w:t>
            </w:r>
            <w:r w:rsidR="00000000" w:rsidRPr="00000000" w:rsidDel="00000000">
              <w:rPr>
                <w:sz w:val="24"/>
                <w:rtl w:val="0"/>
              </w:rPr>
              <w:t xml:space="preserve">,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36 457 143 </w:t>
            </w:r>
            <w:r w:rsidR="00000000" w:rsidRPr="00000000" w:rsidDel="00000000">
              <w:rPr>
                <w:sz w:val="24"/>
                <w:i w:val="1"/>
                <w:rtl w:val="0"/>
              </w:rPr>
              <w:t xml:space="preserve">euro</w:t>
            </w:r>
            <w:r w:rsidR="00000000" w:rsidRPr="00000000" w:rsidDel="00000000">
              <w:rPr>
                <w:sz w:val="24"/>
                <w:rtl w:val="0"/>
              </w:rPr>
              <w:t xml:space="preserve"> - finansējums pārtikas un pamata materiālās nenodrošinātības mazināšanai (SIF), t. sk., izmaksas komplektu iegādei, 7 % netiešās izmaksas PO par komplektu izdali un 7 % netiešās izmaksas PO par papildpasākumu īstenošanu (Likuma “Par valsts budžetu 2023. gadam un budžeta ietvaru 2023., 2024. un 2025. gadam” pielikumā “Valsts budžeta ilgtermiņa saistību maksimāli pieļaujamais apjoms” (turpmāk - vidēja termiņa budžets) iestrādāti – 36 457 143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1 132 161 </w:t>
            </w:r>
            <w:r w:rsidR="00000000" w:rsidRPr="00000000" w:rsidDel="00000000">
              <w:rPr>
                <w:sz w:val="24"/>
                <w:i w:val="1"/>
                <w:rtl w:val="0"/>
              </w:rPr>
              <w:t xml:space="preserve">euro</w:t>
            </w:r>
            <w:r w:rsidR="00000000" w:rsidRPr="00000000" w:rsidDel="00000000">
              <w:rPr>
                <w:sz w:val="24"/>
                <w:rtl w:val="0"/>
              </w:rPr>
              <w:t xml:space="preserve"> - finansējums Programmas vadošās iestādes (LM) funkciju nodrošināšanai; (nav iestrādāti vidēja termiņa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617 796 </w:t>
            </w:r>
            <w:r w:rsidR="00000000" w:rsidRPr="00000000" w:rsidDel="00000000">
              <w:rPr>
                <w:sz w:val="24"/>
                <w:i w:val="1"/>
                <w:rtl w:val="0"/>
              </w:rPr>
              <w:t xml:space="preserve">euro</w:t>
            </w:r>
            <w:r w:rsidR="00000000" w:rsidRPr="00000000" w:rsidDel="00000000">
              <w:rPr>
                <w:sz w:val="24"/>
                <w:rtl w:val="0"/>
              </w:rPr>
              <w:t xml:space="preserve"> - finansējums Programmas sadarbības iestādes (SIF) funkciju nodrošināšanai (vidēja termiņa budžetā iestrādāti – 617 796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72 900 </w:t>
            </w:r>
            <w:r w:rsidR="00000000" w:rsidRPr="00000000" w:rsidDel="00000000">
              <w:rPr>
                <w:sz w:val="24"/>
                <w:i w:val="1"/>
                <w:rtl w:val="0"/>
              </w:rPr>
              <w:t xml:space="preserve">euro</w:t>
            </w:r>
            <w:r w:rsidR="00000000" w:rsidRPr="00000000" w:rsidDel="00000000">
              <w:rPr>
                <w:sz w:val="24"/>
                <w:rtl w:val="0"/>
              </w:rPr>
              <w:t xml:space="preserve"> - Programmas revīzijas iestādes (FM) funkciju nodrošināšanai (vidēja termiņa budžetā iestrādāti – 40 500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neattiecināmās izmaksas (SIF) – 85 498 </w:t>
            </w:r>
            <w:r w:rsidR="00000000" w:rsidRPr="00000000" w:rsidDel="00000000">
              <w:rPr>
                <w:sz w:val="24"/>
                <w:i w:val="1"/>
                <w:rtl w:val="0"/>
              </w:rPr>
              <w:t xml:space="preserve">euro</w:t>
            </w:r>
            <w:r w:rsidR="00000000" w:rsidRPr="00000000" w:rsidDel="00000000">
              <w:rPr>
                <w:sz w:val="24"/>
                <w:rtl w:val="0"/>
              </w:rPr>
              <w:t xml:space="preserve"> (vidēja termiņa budžetā iestrādāti – 85 498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gadā</w:t>
            </w:r>
            <w:r w:rsidR="00000000" w:rsidRPr="00000000" w:rsidDel="00000000">
              <w:rPr>
                <w:sz w:val="24"/>
                <w:rtl w:val="0"/>
              </w:rPr>
              <w:t xml:space="preserve"> – 9 542 858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attiecināmās izmaksas – 9 530 644 </w:t>
            </w:r>
            <w:r w:rsidR="00000000" w:rsidRPr="00000000" w:rsidDel="00000000">
              <w:rPr>
                <w:sz w:val="24"/>
                <w:i w:val="1"/>
                <w:rtl w:val="0"/>
              </w:rPr>
              <w:t xml:space="preserve">euro</w:t>
            </w:r>
            <w:r w:rsidR="00000000" w:rsidRPr="00000000" w:rsidDel="00000000">
              <w:rPr>
                <w:sz w:val="24"/>
                <w:rtl w:val="0"/>
              </w:rPr>
              <w:t xml:space="preserve">,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9 453 900 </w:t>
            </w:r>
            <w:r w:rsidR="00000000" w:rsidRPr="00000000" w:rsidDel="00000000">
              <w:rPr>
                <w:sz w:val="24"/>
                <w:i w:val="1"/>
                <w:rtl w:val="0"/>
              </w:rPr>
              <w:t xml:space="preserve">euro</w:t>
            </w:r>
            <w:r w:rsidR="00000000" w:rsidRPr="00000000" w:rsidDel="00000000">
              <w:rPr>
                <w:sz w:val="24"/>
                <w:rtl w:val="0"/>
              </w:rPr>
              <w:t xml:space="preserve"> - finansējums pārtikas un pamata materiālās nenodrošinātības mazināšanai (SIF), t. sk., izmaksas komplektu iegādei, 7 % netiešās izmaksas PO par komplektu izdali un 7 % netiešās izmaksas PO par papildpasākumu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68 644 </w:t>
            </w:r>
            <w:r w:rsidR="00000000" w:rsidRPr="00000000" w:rsidDel="00000000">
              <w:rPr>
                <w:sz w:val="24"/>
                <w:i w:val="1"/>
                <w:rtl w:val="0"/>
              </w:rPr>
              <w:t xml:space="preserve">euro</w:t>
            </w:r>
            <w:r w:rsidR="00000000" w:rsidRPr="00000000" w:rsidDel="00000000">
              <w:rPr>
                <w:sz w:val="24"/>
                <w:rtl w:val="0"/>
              </w:rPr>
              <w:t xml:space="preserve"> - finansējums Programmas sadarbības iestādes (SIF) funkciju nodrošināšanai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8 100 </w:t>
            </w:r>
            <w:r w:rsidR="00000000" w:rsidRPr="00000000" w:rsidDel="00000000">
              <w:rPr>
                <w:sz w:val="24"/>
                <w:i w:val="1"/>
                <w:rtl w:val="0"/>
              </w:rPr>
              <w:t xml:space="preserve">euro</w:t>
            </w:r>
            <w:r w:rsidR="00000000" w:rsidRPr="00000000" w:rsidDel="00000000">
              <w:rPr>
                <w:sz w:val="24"/>
                <w:rtl w:val="0"/>
              </w:rPr>
              <w:t xml:space="preserve"> - Programmas revīzijas iestādes (FM) funkciju nodrošināšanai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neattiecināmās izmaksas (SIF) – 12 214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2024. gadā </w:t>
            </w:r>
            <w:r w:rsidR="00000000" w:rsidRPr="00000000" w:rsidDel="00000000">
              <w:rPr>
                <w:sz w:val="24"/>
                <w:rtl w:val="0"/>
              </w:rPr>
              <w:t xml:space="preserve">– 9 336 642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attiecināmās izmaksas – 9 324 428 </w:t>
            </w:r>
            <w:r w:rsidR="00000000" w:rsidRPr="00000000" w:rsidDel="00000000">
              <w:rPr>
                <w:sz w:val="24"/>
                <w:i w:val="1"/>
                <w:rtl w:val="0"/>
              </w:rPr>
              <w:t xml:space="preserve">euro</w:t>
            </w:r>
            <w:r w:rsidR="00000000" w:rsidRPr="00000000" w:rsidDel="00000000">
              <w:rPr>
                <w:sz w:val="24"/>
                <w:rtl w:val="0"/>
              </w:rPr>
              <w:t xml:space="preserve">,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8 995 026 </w:t>
            </w:r>
            <w:r w:rsidR="00000000" w:rsidRPr="00000000" w:rsidDel="00000000">
              <w:rPr>
                <w:sz w:val="24"/>
                <w:i w:val="1"/>
                <w:rtl w:val="0"/>
              </w:rPr>
              <w:t xml:space="preserve">euro</w:t>
            </w:r>
            <w:r w:rsidR="00000000" w:rsidRPr="00000000" w:rsidDel="00000000">
              <w:rPr>
                <w:sz w:val="24"/>
                <w:rtl w:val="0"/>
              </w:rPr>
              <w:t xml:space="preserve"> - finansējums pārtikas un pamata materiālās nenodrošinātības mazināšanai (SIF), t. sk., izmaksas komplektu iegādei, 7 % netiešās izmaksas PO par komplektu izdali un 7 % netiešās izmaksas PO par papildpasākumu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175 914 </w:t>
            </w:r>
            <w:r w:rsidR="00000000" w:rsidRPr="00000000" w:rsidDel="00000000">
              <w:rPr>
                <w:sz w:val="24"/>
                <w:i w:val="1"/>
                <w:rtl w:val="0"/>
              </w:rPr>
              <w:t xml:space="preserve">euro</w:t>
            </w:r>
            <w:r w:rsidR="00000000" w:rsidRPr="00000000" w:rsidDel="00000000">
              <w:rPr>
                <w:sz w:val="24"/>
                <w:rtl w:val="0"/>
              </w:rPr>
              <w:t xml:space="preserve"> - finansējums Programmas vadošās iestādes (LM)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137 288 </w:t>
            </w:r>
            <w:r w:rsidR="00000000" w:rsidRPr="00000000" w:rsidDel="00000000">
              <w:rPr>
                <w:sz w:val="24"/>
                <w:i w:val="1"/>
                <w:rtl w:val="0"/>
              </w:rPr>
              <w:t xml:space="preserve">euro</w:t>
            </w:r>
            <w:r w:rsidR="00000000" w:rsidRPr="00000000" w:rsidDel="00000000">
              <w:rPr>
                <w:sz w:val="24"/>
                <w:rtl w:val="0"/>
              </w:rPr>
              <w:t xml:space="preserve"> - finansējums Programmas sadarbības iestādes (SIF)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16 200 </w:t>
            </w:r>
            <w:r w:rsidR="00000000" w:rsidRPr="00000000" w:rsidDel="00000000">
              <w:rPr>
                <w:sz w:val="24"/>
                <w:i w:val="1"/>
                <w:rtl w:val="0"/>
              </w:rPr>
              <w:t xml:space="preserve">euro</w:t>
            </w:r>
            <w:r w:rsidR="00000000" w:rsidRPr="00000000" w:rsidDel="00000000">
              <w:rPr>
                <w:sz w:val="24"/>
                <w:rtl w:val="0"/>
              </w:rPr>
              <w:t xml:space="preserve"> - Programmas revīzijas iestādes (FM)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neattiecināmās izmaksas (SIF) – 12 214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2025. gadā</w:t>
            </w:r>
            <w:r w:rsidR="00000000" w:rsidRPr="00000000" w:rsidDel="00000000">
              <w:rPr>
                <w:sz w:val="24"/>
                <w:rtl w:val="0"/>
              </w:rPr>
              <w:t xml:space="preserve"> – 8 894 820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attiecināmās izmaksas – 8 882 606 </w:t>
            </w:r>
            <w:r w:rsidR="00000000" w:rsidRPr="00000000" w:rsidDel="00000000">
              <w:rPr>
                <w:sz w:val="24"/>
                <w:i w:val="1"/>
                <w:rtl w:val="0"/>
              </w:rPr>
              <w:t xml:space="preserve">euro</w:t>
            </w:r>
            <w:r w:rsidR="00000000" w:rsidRPr="00000000" w:rsidDel="00000000">
              <w:rPr>
                <w:sz w:val="24"/>
                <w:rtl w:val="0"/>
              </w:rPr>
              <w:t xml:space="preserve">,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8 553 204 </w:t>
            </w:r>
            <w:r w:rsidR="00000000" w:rsidRPr="00000000" w:rsidDel="00000000">
              <w:rPr>
                <w:sz w:val="24"/>
                <w:i w:val="1"/>
                <w:rtl w:val="0"/>
              </w:rPr>
              <w:t xml:space="preserve">euro</w:t>
            </w:r>
            <w:r w:rsidR="00000000" w:rsidRPr="00000000" w:rsidDel="00000000">
              <w:rPr>
                <w:sz w:val="24"/>
                <w:rtl w:val="0"/>
              </w:rPr>
              <w:t xml:space="preserve"> - finansējums pārtikas un pamata materiālās nenodrošinātības mazināšanai (SIF), t. sk., izmaksas komplektu iegādei, 7 % netiešās izmaksas PO par komplektu izdali un 7 % netiešās izmaksas PO par papildpasākumu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175 914 </w:t>
            </w:r>
            <w:r w:rsidR="00000000" w:rsidRPr="00000000" w:rsidDel="00000000">
              <w:rPr>
                <w:sz w:val="24"/>
                <w:i w:val="1"/>
                <w:rtl w:val="0"/>
              </w:rPr>
              <w:t xml:space="preserve">euro</w:t>
            </w:r>
            <w:r w:rsidR="00000000" w:rsidRPr="00000000" w:rsidDel="00000000">
              <w:rPr>
                <w:sz w:val="24"/>
                <w:rtl w:val="0"/>
              </w:rPr>
              <w:t xml:space="preserve"> - finansējums Programmas vadošās iestādes (LM)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137 288 </w:t>
            </w:r>
            <w:r w:rsidR="00000000" w:rsidRPr="00000000" w:rsidDel="00000000">
              <w:rPr>
                <w:sz w:val="24"/>
                <w:i w:val="1"/>
                <w:rtl w:val="0"/>
              </w:rPr>
              <w:t xml:space="preserve">euro</w:t>
            </w:r>
            <w:r w:rsidR="00000000" w:rsidRPr="00000000" w:rsidDel="00000000">
              <w:rPr>
                <w:sz w:val="24"/>
                <w:rtl w:val="0"/>
              </w:rPr>
              <w:t xml:space="preserve"> - finansējums Programmas sadarbības iestādes (SIF)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16 200 </w:t>
            </w:r>
            <w:r w:rsidR="00000000" w:rsidRPr="00000000" w:rsidDel="00000000">
              <w:rPr>
                <w:sz w:val="24"/>
                <w:i w:val="1"/>
                <w:rtl w:val="0"/>
              </w:rPr>
              <w:t xml:space="preserve">euro</w:t>
            </w:r>
            <w:r w:rsidR="00000000" w:rsidRPr="00000000" w:rsidDel="00000000">
              <w:rPr>
                <w:sz w:val="24"/>
                <w:rtl w:val="0"/>
              </w:rPr>
              <w:t xml:space="preserve"> - Programmas revīzijas iestādes (FM)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neattiecināmās izmaksas (SIF) – 12 214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w:t>
            </w:r>
            <w:r w:rsidR="00000000" w:rsidRPr="00000000" w:rsidDel="00000000">
              <w:rPr>
                <w:sz w:val="24"/>
                <w:rtl w:val="0"/>
              </w:rPr>
              <w:t xml:space="preserve"> – 5 475 574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attiecināmās izmaksas – 5 463 360 </w:t>
            </w:r>
            <w:r w:rsidR="00000000" w:rsidRPr="00000000" w:rsidDel="00000000">
              <w:rPr>
                <w:sz w:val="24"/>
                <w:i w:val="1"/>
                <w:rtl w:val="0"/>
              </w:rPr>
              <w:t xml:space="preserve">euro</w:t>
            </w:r>
            <w:r w:rsidR="00000000" w:rsidRPr="00000000" w:rsidDel="00000000">
              <w:rPr>
                <w:sz w:val="24"/>
                <w:rtl w:val="0"/>
              </w:rPr>
              <w:t xml:space="preserve">,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5 133 958 </w:t>
            </w:r>
            <w:r w:rsidR="00000000" w:rsidRPr="00000000" w:rsidDel="00000000">
              <w:rPr>
                <w:sz w:val="24"/>
                <w:i w:val="1"/>
                <w:rtl w:val="0"/>
              </w:rPr>
              <w:t xml:space="preserve">euro</w:t>
            </w:r>
            <w:r w:rsidR="00000000" w:rsidRPr="00000000" w:rsidDel="00000000">
              <w:rPr>
                <w:sz w:val="24"/>
                <w:rtl w:val="0"/>
              </w:rPr>
              <w:t xml:space="preserve"> - finansējums pārtikas un pamata materiālās nenodrošinātības mazināšanai (SIF), t. sk., izmaksas komplektu iegādei, 7 % netiešās izmaksas PO par komplektu izdali un 7 % netiešās izmaksas PO par papildpasākumu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175 914 </w:t>
            </w:r>
            <w:r w:rsidR="00000000" w:rsidRPr="00000000" w:rsidDel="00000000">
              <w:rPr>
                <w:sz w:val="24"/>
                <w:i w:val="1"/>
                <w:rtl w:val="0"/>
              </w:rPr>
              <w:t xml:space="preserve">euro</w:t>
            </w:r>
            <w:r w:rsidR="00000000" w:rsidRPr="00000000" w:rsidDel="00000000">
              <w:rPr>
                <w:sz w:val="24"/>
                <w:rtl w:val="0"/>
              </w:rPr>
              <w:t xml:space="preserve"> - finansējums Programmas vadošās iestādes (LM)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137 288 </w:t>
            </w:r>
            <w:r w:rsidR="00000000" w:rsidRPr="00000000" w:rsidDel="00000000">
              <w:rPr>
                <w:sz w:val="24"/>
                <w:i w:val="1"/>
                <w:rtl w:val="0"/>
              </w:rPr>
              <w:t xml:space="preserve">euro</w:t>
            </w:r>
            <w:r w:rsidR="00000000" w:rsidRPr="00000000" w:rsidDel="00000000">
              <w:rPr>
                <w:sz w:val="24"/>
                <w:rtl w:val="0"/>
              </w:rPr>
              <w:t xml:space="preserve"> - finansējums Programmas sadarbības iestādes (SIF)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16 200 </w:t>
            </w:r>
            <w:r w:rsidR="00000000" w:rsidRPr="00000000" w:rsidDel="00000000">
              <w:rPr>
                <w:sz w:val="24"/>
                <w:i w:val="1"/>
                <w:rtl w:val="0"/>
              </w:rPr>
              <w:t xml:space="preserve">euro</w:t>
            </w:r>
            <w:r w:rsidR="00000000" w:rsidRPr="00000000" w:rsidDel="00000000">
              <w:rPr>
                <w:sz w:val="24"/>
                <w:rtl w:val="0"/>
              </w:rPr>
              <w:t xml:space="preserve"> - Programmas revīzijas iestādes (FM)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neattiecināmās izmaksas (SIF) – 12 214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 </w:t>
            </w:r>
            <w:r w:rsidR="00000000" w:rsidRPr="00000000" w:rsidDel="00000000">
              <w:rPr>
                <w:sz w:val="24"/>
                <w:rtl w:val="0"/>
              </w:rPr>
              <w:t xml:space="preserve">un turpmāk līdz Programmas īstenošanas beigām – 5 115 604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attiecināmās izmaksas – 5 078 962 </w:t>
            </w:r>
            <w:r w:rsidR="00000000" w:rsidRPr="00000000" w:rsidDel="00000000">
              <w:rPr>
                <w:sz w:val="24"/>
                <w:i w:val="1"/>
                <w:rtl w:val="0"/>
              </w:rPr>
              <w:t xml:space="preserve">euro</w:t>
            </w:r>
            <w:r w:rsidR="00000000" w:rsidRPr="00000000" w:rsidDel="00000000">
              <w:rPr>
                <w:sz w:val="24"/>
                <w:rtl w:val="0"/>
              </w:rPr>
              <w:t xml:space="preserve">,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4 321 055 </w:t>
            </w:r>
            <w:r w:rsidR="00000000" w:rsidRPr="00000000" w:rsidDel="00000000">
              <w:rPr>
                <w:sz w:val="24"/>
                <w:i w:val="1"/>
                <w:rtl w:val="0"/>
              </w:rPr>
              <w:t xml:space="preserve">euro</w:t>
            </w:r>
            <w:r w:rsidR="00000000" w:rsidRPr="00000000" w:rsidDel="00000000">
              <w:rPr>
                <w:sz w:val="24"/>
                <w:rtl w:val="0"/>
              </w:rPr>
              <w:t xml:space="preserve"> - finansējums pārtikas un pamata materiālās nenodrošinātības mazināšanai (SIF), t. sk., izmaksas komplektu iegādei, 7 % netiešās izmaksas PO par komplektu izdali un 7 % netiešās izmaksas PO par papildpasākumu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604 419 </w:t>
            </w:r>
            <w:r w:rsidR="00000000" w:rsidRPr="00000000" w:rsidDel="00000000">
              <w:rPr>
                <w:sz w:val="24"/>
                <w:i w:val="1"/>
                <w:rtl w:val="0"/>
              </w:rPr>
              <w:t xml:space="preserve">euro</w:t>
            </w:r>
            <w:r w:rsidR="00000000" w:rsidRPr="00000000" w:rsidDel="00000000">
              <w:rPr>
                <w:sz w:val="24"/>
                <w:rtl w:val="0"/>
              </w:rPr>
              <w:t xml:space="preserve"> - finansējums Programmas vadošās iestādes (LM)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137 288 </w:t>
            </w:r>
            <w:r w:rsidR="00000000" w:rsidRPr="00000000" w:rsidDel="00000000">
              <w:rPr>
                <w:sz w:val="24"/>
                <w:i w:val="1"/>
                <w:rtl w:val="0"/>
              </w:rPr>
              <w:t xml:space="preserve">euro</w:t>
            </w:r>
            <w:r w:rsidR="00000000" w:rsidRPr="00000000" w:rsidDel="00000000">
              <w:rPr>
                <w:sz w:val="24"/>
                <w:rtl w:val="0"/>
              </w:rPr>
              <w:t xml:space="preserve"> - finansējums Programmas sadarbības iestādes (SIF)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16 200 </w:t>
            </w:r>
            <w:r w:rsidR="00000000" w:rsidRPr="00000000" w:rsidDel="00000000">
              <w:rPr>
                <w:sz w:val="24"/>
                <w:i w:val="1"/>
                <w:rtl w:val="0"/>
              </w:rPr>
              <w:t xml:space="preserve">euro</w:t>
            </w:r>
            <w:r w:rsidR="00000000" w:rsidRPr="00000000" w:rsidDel="00000000">
              <w:rPr>
                <w:sz w:val="24"/>
                <w:rtl w:val="0"/>
              </w:rPr>
              <w:t xml:space="preserve"> - Programmas revīzijas iestādes (FM)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neattiecināmās izmaksas (SIF) – 12 214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prognozētais izdevumu finansējuma sadalījums pa gadiem var tikt precizēts atbilstoši ES normatīvā regulējuma izmaiņām, aktuālajai sociāli ekonomiskai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finansiālo ietekmi 2023.-2026. gadam veido Latvijas valsts līdzfinansējums (10 % no pieejamā Programmas finansējuma) un Programmas īstenošanas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314 518</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 781 967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737 785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558 550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un līdz Programmas īstenošanas beigām indikatīvi – 3 434 678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Programmai nepieciešamo finansējumu 2024., 2025., 2026., 2027. gadam un līdz Programmas beigām LM, SIF un FM sniegs priekšlikumu valsts budžeta bāzes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Nepieciešamības gadījumā precizējumus gada finansējuma apjomā LM, SIF un FM lūgs pārdalīt no budžeta resora “74. Gadskārtējā valsts budžeta izpildes procesā pārdalāmais finansējums” budžeta programmas 80.00.00 “Nesadalītais finansējums ES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īstenošanas nodrošināšanai tiek saglabāts nemainīgs 2014.-2020. gada plānošanas periodā apstiprinātais amata vietu skaits - 10 (desmit) (Ministru kabineta 2020. gada 27. oktobra sēdes protokola Nr. 65 31.§ 5. punkts), tajā skaitā LM – četras (4), SIF – piecas (5) un FM – viena (1).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ar EK un tās 21.10.2022. lēmumam C(2022)7658 final par Programmas apstiprināšanu nacionāli Programmas kopējā finansējuma 38 280 000 euro apjoms paliek nemainīgs un atbilst MK noteikumiem Nr. 381. Vienlaikus kopējā finansējuma apjoma dalījums pa avotiem ir precizēts, nodrošinot atbilstību Regulas Nr.2021/1057 10. pantam un tas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Plus līdzfinansējums 32 538 000 euro, kas veido 90% no Programmas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5 742 000 euro, tai skaitā obligātais valsts budžeta līdzfinansējums 3 615 334 euro, kas veido 10% no kopējā Programmas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Nr.2021/1057 10. pantā noteiktajam Eiropas Sociālā fonda Plus ieguldījums Programmā ir 90%, tādējādi nacionāli Programmas kopējais finansējums nav samazināms, pārejot no 85% ES fondu līdzfinansējuma un 15% valsts budžeta līdzfinansējuma. Ņemot vērā minēto, nacionāli Programmas projektam iepriekš apstiprinātā valsts budžeta kopsumma 5 742 000 euro veido obligāto valsts budžeta līdzfinansējuma apjomu 3 615 334 euro apmērā atbilstoši iepriekšminētajam un papildu nacionālo Programmas valsts budžeta finansējumu Programmas pasākumu īstenošanai 2 126 666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iestrādātās normas ir līdzvērtīgas EAFVP DP piemērojamām normām (ienākumu slieksnis maznodrošinātām personām; izvēles iespējas - pa daļām vai uzreiz - atbalsta apjoma saņemšanai), par kurām 2022.gadā veiktas diskusijas ar EAFVP Konsultatīvo darba grupu (mērķa grupas intereses pārstāvošām organizācijām) un kuras piemērotas EAFVP DP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Pārejās normas ir labvēlīgas zemu ienākumu un krīzes situācijā nonākušām mājsaimniecībām, kā arī Ukrainas civiliedzīvotājiem, saglabājot viņu tiesības uz pilnu atbalstu Programmas ietvaros, papildus nodrošinot elastīgus nosacījumus atbalsta saņemšanai pārejas posmā starp EAFVP DP un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zemu ienākumu un krīzes situācijā nonākušo mājsaimniecību, kā arī Ukrainas civiliedzīvotāju situāciju ir labvēlīga, nodrošinot līdzšinējā EAFVP DP piemērojamus nosacījumus atbalsta saņemšanai, nesamazinot atbalsta apjomu, kā arī paredzot  elastīgus nosacījumus atbalsta saņemšanai pārejas posmā starp EAFVP DP un Programmu.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23-TA-950</w:t>
    </w:r>
    <w:r>
      <w:br/>
    </w:r>
    <w:r w:rsidR="00000000" w:rsidRPr="00000000" w:rsidDel="00000000">
      <w:rPr>
        <w:rtl w:val="0"/>
      </w:rPr>
      <w:t xml:space="preserve">Izdrukāts 29.07.2026. 21.35 - 2.0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23-TA-950</w:t>
    </w:r>
    <w:r>
      <w:br/>
    </w:r>
    <w:r w:rsidR="00000000" w:rsidRPr="00000000" w:rsidDel="00000000">
      <w:rPr>
        <w:rtl w:val="0"/>
      </w:rPr>
      <w:t xml:space="preserve">Izdrukāts 29.07.2026. 21.35 - 2.0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anotācija_(ex_ante)_23-TA-950.docx</dc:title>
</cp:coreProperties>
</file>

<file path=docProps/custom.xml><?xml version="1.0" encoding="utf-8"?>
<Properties xmlns="http://schemas.openxmlformats.org/officeDocument/2006/custom-properties" xmlns:vt="http://schemas.openxmlformats.org/officeDocument/2006/docPropsVTypes"/>
</file>