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13. jūlija noteikumos Nr. 634 "Sabiedriskā transporta pakalpojumu organizēšanas kārtība maršrutu tīklā""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SIA “Autotransporta direkcija” (turpmāk – ATD) pamatojoties uz 2015. gada 28. jūlija Ministru kabineta noteikumu Nr.435 „Kārtība, kādā nosaka un kompensē ar sabiedriskā transporta pakalpojumu sniegšanu saistītos zaudējumus un izdevumus un nosaka sabiedriskā transporta pakalpojuma tarifu” 12.1.apakšpunktu, lai nodrošinātu pārvadātājiem no valsts budžeta paredzēto kompensāciju aprēķināšanu, ATD katru gadu precizē maršruta tīkla apjomu nākamajam pārskata gadam katram pārvadātājam, kas sniedz sabiedriskā transporta pakalpojumus reģionālās nozīmes maršrutos, un Sabiedriskā transporta padome līdz 1. aprīlim to apstiprina. Vienlaikus maršruta tīkla pārskatīšanas laikā tiek secināts, ka lai uzlabotu sniegto pakalpojuma kvalitāti, ne tikai nodrošinot sabiedriskā transporta sniegšanas iesaistīto transportlīdzekļu kvalitāti, bet arī servisa, vai pakalpojuma pieejamības līmeni nepieciešamas izmaiņas 2010. gada 13. jūlija Ministru kabineta noteikumos Nr. 634 “Sabiedriskā transporta pakalpojumu organizēšanas kārtība maršrutu tīklā” (turpmāk – MK noteikumi), veicot papildinājumus, kas attiecas par pasažieru apmaiņas vietām – pieturām un tajās izvietoto informāciju.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elastīgākus pieturas apkalpošanas nosacījumus pārvadātājiem, sniedzot iespēju apkalpot pasažierus maz pieprasītās pieturās, kuras pasažieri izmanto neregulāri, ieviešot pieturas pēc pieprasījuma. Vienlaikus pasažieriem ir jānodrošina informācijas pieejamība un jādefinē nosacījumi, kādos gadījumos pieturas pēc pieprasījuma var tikt noteiktas un kāds ir to aprīkojums un pasažieru apmaiņas kārtība tajās.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Arvien vairāk nozarē iesaistītās institūcijas saņem pasažieru sūdzības un neizpratni par pasažieru apkalpošanu pieturās, tai skaitā, aktualizējot jautājumu par pieturu apkalpošanu pēc pieprasījuma.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gadu laikā ir mainījušies pasažieru pārvietošanās paradumi, ko lielā mērā ietekmēja arī ilgstošie ierobežojumi pandēmijas laikā, tai skaitā kombinētais (klātienē / attālināti) darba laika režīms. Pārvadāto pasažieru skaits ar autobusiem 2023.gadā ir samazinājies, salīdzinot pret 2019. gadu. Iedzīvotāji sāk izvēlēties dzīvot arī tālākas apkaimēs ārpus Rīgas un Pierīgas un izmanto sabiedrisko transportu, lai nokļūtu vienu līdz divas reizes nedēļā uz valstspilsētām vai reģiona centriem. Tādējādi tiek novērots, ka pasažieru plūsma pa nedēļām var krasi atšķirties, tai skaitā arī izmantotās pieturas, kuras daudzos gadījumos nav iekļautas kustības sarakstos. Izvēloties dzīvi ārpus Rīgas, ar vien vairāk tiek apgūtas tās teritorijas, pēc kurām iepriekš nebija pieprasījums.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reģionālo autobusu maršrutu tīklā kopumā ir aptuveni 16,5 tūkstoši pieturvietas, no kurām 9,7 tūkstoši ir iekļautas kustības sarakstā (tarifa pieturas). Vienlaikus stājoties spēkā ilgtermiņa sabiedriskā transporta pakalpojuma līgumiem, maršrutu tīkla daļās, kurās pakalpojuma sniedzējs mainījās, tika novērotas situācijas, kad vēsturiskie pakalpojuma sniedzēji, atsevišķos gadījumos nesankcionēti bija veikuši apstāšanās, pieturās, kuras nav iekļautas kustības sarakstos, lai veiktu pasažieru apmaiņu, tādējādi apmierinot pasažieru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noteic, ka reģionālās nozīmes autobusu maršrutā pārvadātājs nodrošina pasažieru iekāpšanu autobusā un izkāpšanu no tā autoostā vai autobusu kustības sarakstā norādītajā pieturā. Apdzīvotā vietā pieturu ārpus autoostas nosaka pasūtītājs pēc saskaņošanas ar attiecīgo pašvaldību (9.punkts).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MK noteikumus ar precizējumiem 9. punktā, nosakot, ka pieprasījuma pieturā var notikt pasažieru apmaiņa, ja tā ir iekļauta maršruta aprakstā. Vienlaikus MK noteikumi tiek papildināti ar 9.</w:t>
      </w:r>
      <w:r w:rsidR="00000000" w:rsidRPr="00000000" w:rsidDel="00000000">
        <w:rPr>
          <w:vertAlign w:val="superscript"/>
          <w:rtl w:val="0"/>
        </w:rPr>
        <w:t xml:space="preserve">1</w:t>
      </w:r>
      <w:r w:rsidR="00000000" w:rsidRPr="00000000" w:rsidDel="00000000">
        <w:rPr>
          <w:rtl w:val="0"/>
        </w:rPr>
        <w:t xml:space="preserve">  un 9.</w:t>
      </w:r>
      <w:r w:rsidR="00000000" w:rsidRPr="00000000" w:rsidDel="00000000">
        <w:rPr>
          <w:vertAlign w:val="superscript"/>
          <w:rtl w:val="0"/>
        </w:rPr>
        <w:t xml:space="preserve">2 </w:t>
      </w:r>
      <w:r w:rsidR="00000000" w:rsidRPr="00000000" w:rsidDel="00000000">
        <w:rPr>
          <w:rtl w:val="0"/>
        </w:rPr>
        <w:t xml:space="preserve">punktu paredzot, ka reģionālās nozīmes maršrutos ar autobusiem var tikt apkalpotas pieturas pēc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pasažieriem minimālo informācijas apjomu un skaidri norādītu par pieturas apkalpošanu (pietura ir tikai pēc pieprasījuma, QR kods, kurš aizved uz ATD mājaslapas sadaļu, kas satur pilnu informāciju par reisa izpildi, pārvadātāju informāciju, kuri apkalpo pieturu), kā arī par braukšanas maksas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papildināti MK noteikumi, ka lai pieprasījuma pieturā varētu uzņemt pasažieri, pasažierim, tuvojoties autobusam, nepieciešams pacelt roku un pasažiera izlaišanai pasažierim laicīgi jāpieprasa autobusa apkalpei izkāpšana pieprasījuma pieturā.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MK noteikumus piedāvāts papildināt ar 10.</w:t>
      </w:r>
      <w:r w:rsidR="00000000" w:rsidRPr="00000000" w:rsidDel="00000000">
        <w:rPr>
          <w:vertAlign w:val="superscript"/>
          <w:rtl w:val="0"/>
        </w:rPr>
        <w:t xml:space="preserve">2</w:t>
      </w:r>
      <w:r w:rsidR="00000000" w:rsidRPr="00000000" w:rsidDel="00000000">
        <w:rPr>
          <w:rtl w:val="0"/>
        </w:rPr>
        <w:t xml:space="preserve"> 6.; 10.</w:t>
      </w:r>
      <w:r w:rsidR="00000000" w:rsidRPr="00000000" w:rsidDel="00000000">
        <w:rPr>
          <w:vertAlign w:val="superscript"/>
          <w:rtl w:val="0"/>
        </w:rPr>
        <w:t xml:space="preserve">2</w:t>
      </w:r>
      <w:r w:rsidR="00000000" w:rsidRPr="00000000" w:rsidDel="00000000">
        <w:rPr>
          <w:rtl w:val="0"/>
        </w:rPr>
        <w:t xml:space="preserve"> 7. un 10.</w:t>
      </w:r>
      <w:r w:rsidR="00000000" w:rsidRPr="00000000" w:rsidDel="00000000">
        <w:rPr>
          <w:vertAlign w:val="superscript"/>
          <w:rtl w:val="0"/>
        </w:rPr>
        <w:t xml:space="preserve">2</w:t>
      </w:r>
      <w:r w:rsidR="00000000" w:rsidRPr="00000000" w:rsidDel="00000000">
        <w:rPr>
          <w:rtl w:val="0"/>
        </w:rPr>
        <w:t xml:space="preserve"> 8. apakšpunktiem, kas nosaka, ka pieprasījuma pieturā tiks izvietota informācija ar kvadrātkodu (QR kodu), kas satur informāciju par iepriekšējo (tuvāko kustības sarakstā iekļauto) pieturu, kā arī pieprasījuma pieturā iekļautā informācija tiek atjaunota tikai tajos gadījumos, kad tiek aktualizēta pārvadātāja vai pasūtītāja 10.</w:t>
      </w:r>
      <w:r w:rsidR="00000000" w:rsidRPr="00000000" w:rsidDel="00000000">
        <w:rPr>
          <w:vertAlign w:val="superscript"/>
          <w:rtl w:val="0"/>
        </w:rPr>
        <w:t xml:space="preserve">2</w:t>
      </w:r>
      <w:r w:rsidR="00000000" w:rsidRPr="00000000" w:rsidDel="00000000">
        <w:rPr>
          <w:rtl w:val="0"/>
        </w:rPr>
        <w:t xml:space="preserve"> 1 un 10.2</w:t>
      </w:r>
      <w:r w:rsidR="00000000" w:rsidRPr="00000000" w:rsidDel="00000000">
        <w:rPr>
          <w:vertAlign w:val="superscript"/>
          <w:rtl w:val="0"/>
        </w:rPr>
        <w:t xml:space="preserve">2</w:t>
      </w:r>
      <w:r w:rsidR="00000000" w:rsidRPr="00000000" w:rsidDel="00000000">
        <w:rPr>
          <w:rtl w:val="0"/>
        </w:rPr>
        <w:t xml:space="preserve">2. punktā noteiktā informācija.  Braukšanas maksas tarifs pieprasījuma pieturā tiek piemērots no iepriekšējās kustības sarakstā iekļautās pieturas.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noteikumos tiek paredzēti pārejas noteikumi, lai nodrošinātu efektīvāku un drošāku pieturu pēc pieprasījuma izmantošanu, nosakot, ka no 2026. gada 1. februāra Pasūtītājs var noteikt, ka braucienam no pieturas pēc pieprasījuma ir nodrošināta iespēja iegādāties biļeti tikai iepriekš pārdošanā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pieprasījuma pieturā regulāri tiks izlaisti vai uzņemti pasažieri, pēc pārvadātāja sniegtās informācijas par reisa izpildes laika neievērošanu tās varēs iekļaut kustības sarakstā, palielinot arī reisa izpildes laiku. Pieprasījuma pieturās nav plānots citādā veidā atsevišķi uzskaitīt apkalpoto pasažieru skaitu, jo statistikas un finanšu nolūkiem informācija tiks uzskaitīta pie pieturas, no kuras pārdota biļete braucienam. Pieprasījuma pieturas mērķis ir radīt elastīgākus nosacījumus pasažieru apkalpošanai, izveidojot pasažieru apmaiņas iespējas, kas darbojas paralēli kustības sarakstā iekļautajām pieturām.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noteikumu projekts tiek papildināts ar 10.</w:t>
      </w:r>
      <w:r w:rsidR="00000000" w:rsidRPr="00000000" w:rsidDel="00000000">
        <w:rPr>
          <w:vertAlign w:val="superscript"/>
          <w:rtl w:val="0"/>
        </w:rPr>
        <w:t xml:space="preserve">2</w:t>
      </w:r>
      <w:r w:rsidR="00000000" w:rsidRPr="00000000" w:rsidDel="00000000">
        <w:rPr>
          <w:rtl w:val="0"/>
        </w:rPr>
        <w:t xml:space="preserve"> 3. apakšpunktu, paredzot, ka reģionālās nozīmes maršrutos ar autobusiem kustības sarakstā var tikt iekļautas pieturas pēc pieprasījuma. Šāda nepieciešamība identificēta, lai risinātu reģionālās nozīmes maršrutos ar autobusiem pieturu izmantošanu pasažieru apmaiņai, kuras netiek izmantotas regulāri, un nozares jautājumu noregulētu, apmierinot pasažieru vajadzības pārvietoties neregulāri no pieturām, vienlaikus saglabājot iespēju veikt pasažieru uzskaiti, datu analīzi  (pārvadātie pasažieri no pieturām) un veikt atbilstošs kontroles pasākumus, tai skaitā vai tiek ievērots noteiktais kustības grafiks, un saglabājot autobusu konkurētspēju, nepadarot ilgāku reisu izpildes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pasažieru apmaiņa būtu droša, pieturas pēc pieprasījuma var tikt veidotas uz autoceļiem un to posmiem, kuros satiksmes intensitāte (GVDI) nepārsniedz 200-270 automašīnas diennaktī, vienlaikus ņemot vērā arī infrastruktūras un satiksmes ātruma ierobežojumus.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Ikvienu sabiedrības grupu, kura izmanto sabiedrisko transportu reģionālās nozīmes maršrutos.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veicināts sabiedrības pieprasījums pēc pieejama sabiedriskā transporta.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iedzīvotāju iespēja pārvietotās, tai skaitā nokļūšanu darba vietās, izglītības iestādēs un citur atbilstoši situācijai.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24-TA-644</w:t>
    </w:r>
    <w:r>
      <w:br/>
    </w:r>
    <w:r w:rsidR="00000000" w:rsidRPr="00000000" w:rsidDel="00000000">
      <w:rPr>
        <w:rtl w:val="0"/>
      </w:rPr>
      <w:t xml:space="preserve">Izdrukāts 29.07.2026. 22.58 - 1.0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24-TA-644</w:t>
    </w:r>
    <w:r>
      <w:br/>
    </w:r>
    <w:r w:rsidR="00000000" w:rsidRPr="00000000" w:rsidDel="00000000">
      <w:rPr>
        <w:rtl w:val="0"/>
      </w:rPr>
      <w:t xml:space="preserve">Izdrukāts 29.07.2026. 22.58 - 1.0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anotācija_(ex_ante)_24-TA-644.docx</dc:title>
</cp:coreProperties>
</file>

<file path=docProps/custom.xml><?xml version="1.0" encoding="utf-8"?>
<Properties xmlns="http://schemas.openxmlformats.org/officeDocument/2006/custom-properties" xmlns:vt="http://schemas.openxmlformats.org/officeDocument/2006/docPropsVTypes"/>
</file>