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Pērnavas ielā 2 – 59, Jelgavā nodošanu Jelgavas valstspilsētas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 43. pants un 45.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Pērnavas ielā 2 – 59, Jelgavā nodošanu Jelgavas valstspilsētas pašvaldības īpašumā” (turpmāk – rīkojuma projekts) paredz dzīvokļa īpašumu Pērnavas ielā 2 – 59, Jelgavā nodot Jelgavas valstspilsētas pašvaldībai likuma „Par pašvaldībām” 15. panta pirmās daļas 9. punktā noteiktās funkcijas īstenošanai – palīdzība iedzīvotājiem dzīvokļu jautājumu risināšanā - nodrošināšanai.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apgabaltiesas zvērināta notāre Daina Andersone 2019. gada 19. augustā taisījusi notariālo aktu “Par mantojuma lietas izbeigšanu”, kas reģistrēts aktu un apliecinājumu reģistrā Nr. 4939, ar kuru par bezmantinieku mantu atzīts dzīvokļa īpašums  Pērnavas ielā 2 – 59, Jelgavā.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īpašums (nekustamā īpašuma kadastra  Nr. 0900 900 1685) sastāv no dzīvokļa Nr. 59 (telpu grupas kadastra apzīmējums 0900 036 0168 001 059), un tam piekrītošajām kopīpašuma 315/39726 domājamām daļām no būves ar kadastra apzīmējumu 09000360168001 un zemes vienības ar kadastra apzīmējumu 09000360168 (turpmāk – nekustamais īpašums). Dzīvokļa platība ir 31,50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Jelgavas pilsētas zemesgrāmatas nodalījumā Nr. 4020 - 59.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2019. gada 1. oktobrī ar valstij piekritīgās mantas pieņemšanas un nodošanas aktu Nr. 021162 pieņēma valsts uzskaitē par bezmantinieka mantu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ieņēmumu dienests, kas pieņēma valstij piekritīgo mantu saskaņā ar Ministru kabineta 2013. gada 26. novembra noteikumu Nr. 1354 “Kārtība, kādā veicama valstij piekritīgās mantas uzskaite, novērtēšana, realizācija, nodošana bez maksas, iznīcināšana, un realizācijas ieņēmumu ieskaitīšana valsts budžetā”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notariālo aktu nekustamais īpašums ir atzīts par bezmantinieku mantu un piekrīt valstij atbilstoši Latvijas Republikas Civillikuma (turpmāk – Civillikums) 416. panta pirmajai daļai, kas noteic, ka, ja pēc mantojuma atstājēja nāves viņam mantinieki nav palikuši vai šie mantinieki likumiskā termiņā pēc publikācijas par mantojuma atklāšanos nav ieradušies vai nav pierādījuši savas mantojuma tiesības, tad manta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lietā nav pieteiktas kreditoru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pašvaldībām” 21. panta pirmās daļas 17. punkts nosaka pašvaldības tiesības izlemt jautājumu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pilsētas dome 2019. gada 24. oktobrī pieņēma lēmumu Nr. 13/16 “Piekrišana pārņemt Jelgavas pilsētas pašvaldības īpašumā dzīvokļa īpašumu Pērnavas ielā 2-59, Jelgavā”. Pārņemot nekustamo īpašumu pašvaldības īpašumā, tā varētu realizēt likumā „Par pašvaldībām” 15. panta pirmās daļas 9. punktā noteikto pašvaldības autonomo funkciju – sniegt palīdzību iedzīvotājiem dzīvokļu jautājumu risināšanā - nodrošināšanai. Pārņemot nekustamo īpašumu pašvaldības īpašumā, pašvaldībai būs iespēja pilnvērtīgi apsaimniekot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valstspilsētas pašvaldība rīkojuma projektā minēto nekustamo īpašumu izmantos pašvaldības funkciju īstenošanai, proti, palīdzības sniegšanai iedzīvotājiem dzīvokļa jautājuma risināšanai saskaņā ar vienu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Jelgavas valstspilsētas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 Ja divu nedēļu laikā pēc Ministru kabineta rīkojuma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 panta pirmo daļu, ja nekustamais īpašums vairs netiek izmantotas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42.</w:t>
      </w:r>
      <w:r w:rsidR="00000000" w:rsidRPr="00000000" w:rsidDel="00000000">
        <w:rPr>
          <w:vertAlign w:val="superscript"/>
          <w:rtl w:val="0"/>
        </w:rPr>
        <w:t xml:space="preserve">1</w:t>
      </w:r>
      <w:r w:rsidR="00000000" w:rsidRPr="00000000" w:rsidDel="00000000">
        <w:rPr>
          <w:rtl w:val="0"/>
        </w:rPr>
        <w:t xml:space="preserve"> pantam Jelgavas valstspilsētas  pašvaldība tiek pilnvarota parakstīt nostiprinājuma lūgumu par īpašuma tiesību nostiprināšanu uz valsts vārda Vides aizsardzības un reģionālās attīstības ministrijas personā, vienlaikus Jelgavas valstspilsētas pašvaldības īpašuma tiesību nostiprināšanu. Pamatojoties uz Civillikuma 416. panta septīto daļu, ierakstot zemesgrāmata īpašuma tiesības valstij uz nekustamo īpašumu, kas atzīts par bezmantinieka mantu, vienlaikus tiek dzēstas uz šo īpašumu ierakstītās saistības, apgrūtinājumi un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Jelgavas valstspilsētas pašvaldībai, nostiprinot zemesgrāmatā īpašuma tiesības uz nekustamo īpašumu, vienlaikus zemesgrāmatā ir jānostiprina iepriekš minētie tiesību aprobežojumi, kā arī aizliegums atsavināt nekustamo īpašumu un apgrūtināt to ar lietu tiesību – hipotēku, izņemot gadījumu, ja nekustamais īpašums tiek ieķīlāts par labu valstij (Valsts kases personā), lai saņemtu Eiropas Savienības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kuriem nepieciešama palīdzība dzīvokļa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īpašuma tiesību nostiprināšanu zemesgrāmatā tiek segti no Jelgavas valstspilsētas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Jelgavas valstspilsētas pašvaldībai izmantot pirmtiesības uz nekustamo īpašumu, kas ir kļuvis par bezmantinieka mantu. Rīkojuma projektā risinātie jautājumi neparedz ieviest izmaiņas, kas varētu ietekmēt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rīkojuma projekts neatbilst minētajiem kritērijiem, sabiedrības līdzdalības kārtība rīkojuma projekta izstrādē netiek piemērota. Ar rīkojuma projektu un tā anotāciju pēc tā publicēšanas Tiesību aktu portālā varēs iepazīties jebkurš interesents.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valstspilsētas 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22-TA-401</w:t>
    </w:r>
    <w:r>
      <w:br/>
    </w:r>
    <w:r w:rsidR="00000000" w:rsidRPr="00000000" w:rsidDel="00000000">
      <w:rPr>
        <w:rtl w:val="0"/>
      </w:rPr>
      <w:t xml:space="preserve">Izdrukāts 30.07.2026. 00.08 - 3.0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22-TA-401</w:t>
    </w:r>
    <w:r>
      <w:br/>
    </w:r>
    <w:r w:rsidR="00000000" w:rsidRPr="00000000" w:rsidDel="00000000">
      <w:rPr>
        <w:rtl w:val="0"/>
      </w:rPr>
      <w:t xml:space="preserve">Izdrukāts 30.07.2026. 00.08 - 3.0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anotācija_(ex_ante)_22-TA-401.docx</dc:title>
</cp:coreProperties>
</file>

<file path=docProps/custom.xml><?xml version="1.0" encoding="utf-8"?>
<Properties xmlns="http://schemas.openxmlformats.org/officeDocument/2006/custom-properties" xmlns:vt="http://schemas.openxmlformats.org/officeDocument/2006/docPropsVTypes"/>
</file>