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"Zemdari"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nekustamā īpašuma "Zemdari" (kadastra Nr. 40640140173) daļu - zemes vienību (kadastra apzīmējums 40640140556) 0,28 ha platībā, zemes vienību (kadastra apzīmējums 40640140557) 0,29 ha platībā, zemes vienību (kadastra apzīmējums 40640140558) 0,0935 ha platībā un zemes vienību (kadastra apzīmējums 40640140559) 0,0027 ha platībā - Iecavas pagastā, Bauskas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BIS-BL-353503-257 "Ātrgaitas dzelzceļa "Rail Baltica" DS4 posma "Misa - Latvijas/Lietuvas robeža" apakšposms DPS1", būvatļauja Nr. 5, Rail Baltica projekts skar Nekustamā īpašuma daļu, paredzot tās izmantošanu Rail Baltica projekta dzelzceļa infrastruktūras (dzelzceļa nodalījuma josla) un saistītās infrastruktūras – pašvaldības nozīmes ceļa (ceļa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attiecīgā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"Zemdari" (nekustamā īpašuma kadastra Nr. 40640140173)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18. panta pirmo daļu Sabiedrība ar ierobežotu atbildību "Eiropas dzelzceļa līnijas" (turpmāk - Institūcija) 2022. gada 28. septembrī nosūtīja Nekustamā īpašuma īpašniekam paziņojumu Nr. 2.4.N/2022-1318 par Nekustamā īpašuma daļas atsavināšanas nepieciešamību sabiedrības vajadzību nodrošināšanai, informējot par Nekustamā īpašuma sastāvā esošās zemes vienības (zemes vienības kadastra apzīmējums 40640140173) daļas ar aptuveno kopējo platību 0,683 ha (platība var tikt precizēta pēc zemes kadastrālās uzmērīšanas) nepieciešamību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40640140173) 11,7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Zemgales rajona tiesas Iecavas pagasta zemesgrāmatas nodalījumā Nr. 100000090064 un īpašuma tiesības uz Nekustamo īpašumu ir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zemesgrāmatas nodalījumā ir veikts aizlieguma ieraksts un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nostiprinātas hipotēkas par labu kreditoram akciju sabiedribai "SEB banka", reģistrācijas numurs 40003151743,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reģistrēts aizliegums bez akciju sabiedrības "SEB banka" rakstiskas piekrišanas nekustamo īpašumu atsavināt, dāvināt, sadalīt un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atbilstoši Likuma 7.</w:t>
      </w:r>
      <w:r w:rsidR="00000000" w:rsidRPr="00000000" w:rsidDel="00000000">
        <w:rPr>
          <w:vertAlign w:val="superscript"/>
          <w:rtl w:val="0"/>
        </w:rPr>
        <w:t xml:space="preserve">1</w:t>
      </w:r>
      <w:r w:rsidR="00000000" w:rsidRPr="00000000" w:rsidDel="00000000">
        <w:rPr>
          <w:rtl w:val="0"/>
        </w:rPr>
        <w:t xml:space="preserve"> pantā noteiktajam, ka, atsavinot nekustamo īpašumu sabiedrības vajadzībām, ievēro arī tās personas intereses, kurai par labu attiecībā uz nekustamo īpašumu ir nostiprināta ķīlas tiesība, saskaņā ar šī likuma 18. panta pirmajā daļā noteikto 2022. gada 28. septembra vēstulē Nr. 2.3.N/2022-1318 informēja kreditoru par Nekustamā īpašuma daļas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"SEB banka" 2023. gada 28. jūnija vēstulē Nr. SEBLV/23/CR12038 sniedza rakstisku piekrišanu zemes ierīcības projekta izstrādei un apstiprināšanai ar mērķi no Nekustamā īpašuma atdalīt atsavināmo zemes vienības daļu aptuveni 0,683 ha platībā, uz kuru īpašuma tiesības tiks nostiprinātas valstij Satiksmes ministrijas personā, nesaglabājot par labu akciju sabiedrībai "SEB banka" nostiprināto hipotēku un ar to saistīto aizlieguma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panta ceturtajā daļā noteikto, ka Īpašnieks un persona, kurai par labu attiecībā uz nekustamo īpašumu ir nostiprināta ķīlas tiesība, var vienoties par atlīdzības sadali, šīs personas par to tiks informētas uzaicinājumā noslēgt līgumu par Nekustamā īpašuma daļas labprātīgu atsavināšanu, izsakot lūgumu iesniegt attiecīga satura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12. panta otrajai un trešajai daļai, saņemot paziņojumu par atlīdzības sadali, līgumā par Nekustamā īpašuma daļas labprātīgu atsavināšanu tiks paredzēta atlīdzības kompensācijas kārtība atbilstoši paziņojumā noteiktajam, savukārt, ja līdz dienai, kad tiks noslēgts līgums par Nekustamā īpašuma daļas labprātīgu atsavināšanu, nebūs saņemts paziņojums par atlīdzības sadali, atlīdzības izmaksa būs veicama Likuma 29.</w:t>
      </w:r>
      <w:r w:rsidR="00000000" w:rsidRPr="00000000" w:rsidDel="00000000">
        <w:rPr>
          <w:vertAlign w:val="superscript"/>
          <w:rtl w:val="0"/>
        </w:rPr>
        <w:t xml:space="preserve">2</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w:t>
      </w:r>
      <w:r w:rsidR="00000000" w:rsidRPr="00000000" w:rsidDel="00000000">
        <w:rPr>
          <w:vertAlign w:val="superscript"/>
          <w:rtl w:val="0"/>
        </w:rPr>
        <w:t xml:space="preserve">1</w:t>
      </w:r>
      <w:r w:rsidR="00000000" w:rsidRPr="00000000" w:rsidDel="00000000">
        <w:rPr>
          <w:rtl w:val="0"/>
        </w:rPr>
        <w:t xml:space="preserve"> pantā noteikts, ka,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Saskaņā ar Likuma 16. panta pirmo daļu, nostiprinot zemesgrāmatā īpašuma tiesības uz nekustamo īpašumu, kas atsavināts, pamatojoties uz likumu par konkrētā nekustamā īpašuma atsavināšanu, attiecīgais nekustamais īpašums pāriet valsts vai pašvaldības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(atsavināmo) zemes vienības daļu 0,683 ha platībā, atlikumā veidojas zemes vienības daļa aptuveni 11,017 ha platībā. Atbilstoši Bauskas novada pašvaldības 2022. gada 20. septembra atzinumam Nr. BNP/2022/4.7/1650/N zemes vienība (zemes vienības kadastra apzīmējums 40640140173) saskaņā ar teritorijas plānojumu atrodas funkcionālajā zonā Lauksaimniecības teritorija (L) un Mežu teritorija (M). Minimālā jaunveidojamā zemesgabala platība šajā teritorijā ir 2 ha. Līdz ar to zemes vienības daļa 11,017 ha platībā atbilst pašvaldības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Īpašnieks atbildi uz paziņojumu par Nekustamā īpašuma daļas atsavināšanu nesniedza un prasījumus, kas varētu ietekmēt atlīdzības apmēru, nepieteica.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40640140555) 11,1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40640140556) 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40640140557) 0,29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40640140558) 0,0935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40640140559)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Kadastrā reģistrētā informācija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zemes vienība (zemes vienības kadastra apzīmējums 40640140556) 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0,26 ha, t.sk. aramzemes platība – 0,26 ha,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zemes vienība (zemes vienības kadastra apzīmējums 40640140557) 0,29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0,28 ha, t.sk. aramzemes platība – 0,28 ha,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zemes vienība (zemes vienības kadastra apzīmējums 40640140558) 0,0935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0,0935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zemes vienība (zemes vienības kadastra apzīmējums 40640140559)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0,0012 ha, t.sk. aramzemes platība – 0,0012 ha, ūdens objektu zeme – 0,0015 ha, t.sk. zeme zem ūdeņiem – 0,0015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atsavināmo daļu veidojošajām zemes vienībām (zemes vienības kadastra apzīmējums 40640140556, 40640140557, 40640140558 un 40640140559), kas nepieciešamas Rail Baltica projekta īstenošanai,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Nekustamā īpašuma atsavināmo daļu veidojošajām zemes vienībām (zemes vienības kadastra apzīmējums 40640140556, 40640140557, 40640140558 un 40640140559), kas nepieciešamas Rail Baltica projekta īstenošanai, nav konstatēta mežaudze. Saskaņā ar Valsts meža dienesta 2023. gada 28. augusta vēstuli Nr. VMD11-2/2490 un tās pielikumu - meža nogabalu raksturojošiem rādītājiem, un arī Valsts meža dienesta 2024. gada 7. marta vēstuli Nr. VMD11-2/695 un tās pielikumu – meža nogabalu raksturojošiem rādītājiem, kas sagatavots pēc zemes kadastrālās uzmērīšanas procesa pabeigšanas, un Valsts meža dienesta 2024. gada 5. janvāra vēstuli Nr. B7.1.1-4/166 attiecīgajā meža nogabalā 2022. gadā ir veikta kailcirte. Mežaudze nav konstatēta arī Nekustamā īpašuma atsavināmās daļas apsekošanas laikā, kas tika organizēta  sadarbībā ar sertificētu nekustamā īpašuma vērtētāju novērtēšanas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12. aprīļa sēdes slēgtajā daļā apstiprināja atlīdzību par Nekustamā īpašuma daļas atsavināšanu, nosakot to kopējās tirgus vērtības 7 727,92 EUR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40640140556) 0,28 ha platībā tirgus vērtība – 3 248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40640140557) 0,29 ha platībā tirgus vērtība – 3 364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40640140558) 0,0935 ha platībā tirgus vērtība – 1 084,60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40640140559) 0,0027 ha platībā tirgus vērtība - 31,32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sertificēta nekustamā īpašuma vērtētāja sagatavotajā Nekustamā īpašuma daļas vērtējumā sniegto skaidrojumu par meliorācijas sistēmas funkcionalitātes saglabāšanas pienākumu pēc Rail Baltica projekta īstenošanas Institūcija 2024. gada 21. martā vēstulē Nr. 2.3.N/2024-1522 informēja Īpašnieku, ka atbilstoši par projektēšanu atbildīgās akciju sabiedrības "RB Rail" sniegtajai informācijai likumīgi izbūvētā meliorācijas sistēma Nekustamā īpašuma atlikušajā (neatsavināmajā)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 gada 15. marta noteikumu Nr. 204 "Kārtība, kādā nosaka taisnīgu atlīdzību par sabiedrības vajadzībām atsavināmo nekustamo īpašumu" (turpmāk - Ministru kabineta noteikumi) 36.1. apakšpunktu, Satiksmes ministrija ar 2024. gada 27. maija lēmumu Nr. 03.1-14/1966 apstiprināja taisnīgas atlīdzības apmēru par Nekustamā īpašuma daļas atsavināšanu, nosakot to 7 727,92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"Zemdari" (nekustamā īpašuma kadastra Nr.40640140173) daļu - zemes vienību (zemes vienības kadastra apzīmējums 40640140556) 0,28 ha platībā, zemes vienību (zemes vienības kadastra apzīmējums 40640140557) 0,29 ha platībā, zemes vienību (zemes vienības kadastra apzīmējums 40640140558) 0,0935 ha platībā un zemes vienību (zemes vienības kadastra apzīmējums 40640140559) 0,0027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likuma "Par autoceļiem"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24-TA-1282</w:t>
    </w:r>
    <w:r>
      <w:br/>
    </w:r>
    <w:r w:rsidR="00000000" w:rsidRPr="00000000" w:rsidDel="00000000">
      <w:rPr>
        <w:rtl w:val="0"/>
      </w:rPr>
      <w:t xml:space="preserve">Izdrukāts 29.07.2026. 22.28 - 2.0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24-TA-1282</w:t>
    </w:r>
    <w:r>
      <w:br/>
    </w:r>
    <w:r w:rsidR="00000000" w:rsidRPr="00000000" w:rsidDel="00000000">
      <w:rPr>
        <w:rtl w:val="0"/>
      </w:rPr>
      <w:t xml:space="preserve">Izdrukāts 29.07.2026. 22.28 - 2.0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anotācija_(ex_ante)_24-TA-1282.docx</dc:title>
</cp:coreProperties>
</file>

<file path=docProps/custom.xml><?xml version="1.0" encoding="utf-8"?>
<Properties xmlns="http://schemas.openxmlformats.org/officeDocument/2006/custom-properties" xmlns:vt="http://schemas.openxmlformats.org/officeDocument/2006/docPropsVTypes"/>
</file>