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87D4" w14:textId="3D726B2F" w:rsidR="00044DDF" w:rsidRDefault="00044DDF" w:rsidP="00C72326">
      <w:pPr>
        <w:spacing w:after="0" w:line="240" w:lineRule="auto"/>
        <w:jc w:val="right"/>
      </w:pPr>
      <w:r>
        <w:t>Pielikums anotācijai</w:t>
      </w:r>
    </w:p>
    <w:p w14:paraId="7541DE8B" w14:textId="77777777" w:rsidR="00260AC7" w:rsidRDefault="00260AC7" w:rsidP="00C72326">
      <w:pPr>
        <w:spacing w:after="0" w:line="240" w:lineRule="auto"/>
        <w:jc w:val="right"/>
      </w:pPr>
    </w:p>
    <w:p w14:paraId="37490708" w14:textId="1044EAC7" w:rsidR="00044DDF" w:rsidRPr="00141BDF" w:rsidRDefault="00141BDF" w:rsidP="00141BDF">
      <w:pPr>
        <w:spacing w:after="0" w:line="240" w:lineRule="auto"/>
        <w:jc w:val="center"/>
        <w:rPr>
          <w:b/>
          <w:bCs/>
        </w:rPr>
      </w:pPr>
      <w:r w:rsidRPr="00141BDF">
        <w:rPr>
          <w:b/>
          <w:bCs/>
        </w:rPr>
        <w:t>Paraugi maksājumu aprēķin</w:t>
      </w:r>
      <w:r>
        <w:rPr>
          <w:b/>
          <w:bCs/>
        </w:rPr>
        <w:t>iem</w:t>
      </w:r>
      <w:r w:rsidRPr="00141BDF">
        <w:rPr>
          <w:b/>
          <w:bCs/>
        </w:rPr>
        <w:t xml:space="preserve"> par abonēto preses izdevumu piegādes pakalpojumiem</w:t>
      </w:r>
    </w:p>
    <w:p w14:paraId="089CA6B2" w14:textId="77777777" w:rsidR="00141BDF" w:rsidRDefault="00141BDF" w:rsidP="00C72326">
      <w:pPr>
        <w:spacing w:after="0" w:line="240" w:lineRule="auto"/>
        <w:jc w:val="center"/>
        <w:rPr>
          <w:b/>
          <w:bCs/>
        </w:rPr>
      </w:pPr>
    </w:p>
    <w:p w14:paraId="6AE9417A" w14:textId="667840CA" w:rsidR="00BE3B8C" w:rsidRPr="00BE3B8C" w:rsidRDefault="00044DDF" w:rsidP="00BE3B8C">
      <w:pPr>
        <w:jc w:val="center"/>
        <w:rPr>
          <w:b/>
          <w:bCs/>
        </w:rPr>
      </w:pPr>
      <w:r w:rsidRPr="00044DDF">
        <w:rPr>
          <w:b/>
          <w:bCs/>
        </w:rPr>
        <w:t xml:space="preserve">1. </w:t>
      </w:r>
      <w:r w:rsidR="00562B4C">
        <w:rPr>
          <w:b/>
          <w:bCs/>
        </w:rPr>
        <w:t xml:space="preserve">Satiksmes ministrijas vadlīnijas </w:t>
      </w:r>
      <w:r w:rsidR="00BE3B8C">
        <w:rPr>
          <w:b/>
          <w:bCs/>
        </w:rPr>
        <w:t>maks</w:t>
      </w:r>
      <w:r w:rsidR="00082DBD">
        <w:rPr>
          <w:b/>
          <w:bCs/>
        </w:rPr>
        <w:t>ājumu</w:t>
      </w:r>
      <w:r w:rsidR="00BE3B8C">
        <w:rPr>
          <w:b/>
          <w:bCs/>
        </w:rPr>
        <w:t xml:space="preserve"> aprēķinam par </w:t>
      </w:r>
      <w:r w:rsidR="00BE3B8C" w:rsidRPr="00BE3B8C">
        <w:rPr>
          <w:b/>
          <w:bCs/>
        </w:rPr>
        <w:t>abonēto preses izdevumu piegādes pakalpojumiem</w:t>
      </w:r>
    </w:p>
    <w:p w14:paraId="1FBF28A6" w14:textId="3B831B3E" w:rsidR="009F1EFF" w:rsidRPr="009F1EFF" w:rsidRDefault="00BB385F" w:rsidP="009F1EFF">
      <w:pPr>
        <w:spacing w:after="0" w:line="240" w:lineRule="auto"/>
        <w:ind w:firstLine="720"/>
        <w:jc w:val="both"/>
        <w:rPr>
          <w:rFonts w:eastAsia="Calibri" w:cs="Times New Roman"/>
          <w:kern w:val="0"/>
          <w:szCs w:val="24"/>
          <w14:ligatures w14:val="none"/>
        </w:rPr>
      </w:pPr>
      <w:r w:rsidRPr="00BB385F">
        <w:rPr>
          <w:rFonts w:eastAsia="Calibri" w:cs="Times New Roman"/>
          <w:kern w:val="0"/>
          <w:szCs w:val="24"/>
          <w14:ligatures w14:val="none"/>
        </w:rPr>
        <w:t>Satiksmes ministrijas 2023.gada 25.janvāra Iekšējie noteikumi Nr.01-02/5 “Kārtība, kādā Satiksmes ministrija nodrošina valsts budžeta programmas 02.00.00 “Kompensācijas par abonētās preses piegādi un saistību izpildi</w:t>
      </w:r>
      <w:r w:rsidR="00B0001A">
        <w:rPr>
          <w:rFonts w:eastAsia="Calibri" w:cs="Times New Roman"/>
          <w:kern w:val="0"/>
          <w:szCs w:val="24"/>
          <w14:ligatures w14:val="none"/>
        </w:rPr>
        <w:t xml:space="preserve"> </w:t>
      </w:r>
      <w:r w:rsidRPr="00BB385F">
        <w:rPr>
          <w:rFonts w:eastAsia="Calibri" w:cs="Times New Roman"/>
          <w:kern w:val="0"/>
          <w:szCs w:val="24"/>
          <w14:ligatures w14:val="none"/>
        </w:rPr>
        <w:t>”</w:t>
      </w:r>
      <w:r w:rsidR="009F1EFF" w:rsidRPr="009F1EFF">
        <w:rPr>
          <w:rFonts w:eastAsia="Calibri" w:cs="Times New Roman"/>
          <w:kern w:val="0"/>
          <w:szCs w:val="24"/>
          <w14:ligatures w14:val="none"/>
        </w:rPr>
        <w:t>Iekšējo noteikumu 3.pielikum</w:t>
      </w:r>
      <w:r w:rsidR="00C41A7C">
        <w:rPr>
          <w:rFonts w:eastAsia="Calibri" w:cs="Times New Roman"/>
          <w:kern w:val="0"/>
          <w:szCs w:val="24"/>
          <w14:ligatures w14:val="none"/>
        </w:rPr>
        <w:t>s -</w:t>
      </w:r>
      <w:r w:rsidR="009F1EFF" w:rsidRPr="009F1EFF">
        <w:rPr>
          <w:rFonts w:eastAsia="Calibri" w:cs="Times New Roman"/>
          <w:kern w:val="0"/>
          <w:szCs w:val="24"/>
          <w14:ligatures w14:val="none"/>
        </w:rPr>
        <w:t xml:space="preserve"> paraugs no valsts budžeta maksājamo summu aprēķināšanai un informācijas norādīšanai rēķinā:</w:t>
      </w:r>
    </w:p>
    <w:p w14:paraId="03871D48" w14:textId="77777777" w:rsidR="009F1EFF" w:rsidRPr="00B0001A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B0001A">
        <w:rPr>
          <w:rFonts w:eastAsia="Calibri" w:cs="Times New Roman"/>
          <w:kern w:val="0"/>
          <w:sz w:val="20"/>
          <w:szCs w:val="20"/>
          <w14:ligatures w14:val="none"/>
        </w:rPr>
        <w:t>“Rēķins Nr. _____</w:t>
      </w:r>
    </w:p>
    <w:p w14:paraId="717B16BD" w14:textId="77777777" w:rsidR="009F1EFF" w:rsidRPr="00B0001A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B0001A">
        <w:rPr>
          <w:rFonts w:eastAsia="Calibri" w:cs="Times New Roman"/>
          <w:kern w:val="0"/>
          <w:sz w:val="20"/>
          <w:szCs w:val="20"/>
          <w14:ligatures w14:val="none"/>
        </w:rPr>
        <w:t>Par XXXX gada Y ceturksni</w:t>
      </w:r>
    </w:p>
    <w:p w14:paraId="1A244AB9" w14:textId="77777777" w:rsidR="009F1EFF" w:rsidRPr="00B0001A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B0001A">
        <w:rPr>
          <w:rFonts w:eastAsia="Calibri" w:cs="Times New Roman"/>
          <w:kern w:val="0"/>
          <w:sz w:val="20"/>
          <w:szCs w:val="20"/>
          <w14:ligatures w14:val="none"/>
        </w:rPr>
        <w:t xml:space="preserve"> Mēneša nosaukums</w:t>
      </w:r>
    </w:p>
    <w:p w14:paraId="7D534AA2" w14:textId="77777777" w:rsidR="009F1EFF" w:rsidRPr="009F1EFF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Cs w:val="24"/>
          <w14:ligatures w14:val="none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541"/>
        <w:gridCol w:w="3707"/>
        <w:gridCol w:w="936"/>
        <w:gridCol w:w="824"/>
        <w:gridCol w:w="1244"/>
        <w:gridCol w:w="1050"/>
        <w:gridCol w:w="1616"/>
        <w:gridCol w:w="1559"/>
        <w:gridCol w:w="1701"/>
      </w:tblGrid>
      <w:tr w:rsidR="007B46B2" w:rsidRPr="009F1EFF" w14:paraId="0B0BCE84" w14:textId="77777777" w:rsidTr="0014220E">
        <w:tc>
          <w:tcPr>
            <w:tcW w:w="541" w:type="dxa"/>
          </w:tcPr>
          <w:p w14:paraId="7F63283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7" w:type="dxa"/>
          </w:tcPr>
          <w:p w14:paraId="1A0B312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Pakalpojuma apraksts</w:t>
            </w:r>
          </w:p>
        </w:tc>
        <w:tc>
          <w:tcPr>
            <w:tcW w:w="936" w:type="dxa"/>
          </w:tcPr>
          <w:p w14:paraId="3A6A9225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Izdevumu skaits</w:t>
            </w:r>
          </w:p>
        </w:tc>
        <w:tc>
          <w:tcPr>
            <w:tcW w:w="824" w:type="dxa"/>
          </w:tcPr>
          <w:p w14:paraId="2575668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Tarifs par vienību</w:t>
            </w:r>
          </w:p>
        </w:tc>
        <w:tc>
          <w:tcPr>
            <w:tcW w:w="1244" w:type="dxa"/>
          </w:tcPr>
          <w:p w14:paraId="23EA9DF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Kopējais svars</w:t>
            </w:r>
          </w:p>
          <w:p w14:paraId="7ABAAF3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(kilogramos)</w:t>
            </w:r>
          </w:p>
        </w:tc>
        <w:tc>
          <w:tcPr>
            <w:tcW w:w="1050" w:type="dxa"/>
          </w:tcPr>
          <w:p w14:paraId="66E0004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Tarifs par kilogramu</w:t>
            </w:r>
          </w:p>
        </w:tc>
        <w:tc>
          <w:tcPr>
            <w:tcW w:w="1616" w:type="dxa"/>
          </w:tcPr>
          <w:p w14:paraId="3A77B26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Maksājamā summa (bez PVN) par visām vienībām</w:t>
            </w:r>
          </w:p>
        </w:tc>
        <w:tc>
          <w:tcPr>
            <w:tcW w:w="1559" w:type="dxa"/>
          </w:tcPr>
          <w:p w14:paraId="1D03267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Maksājamā summa (bez PVN) par svaru</w:t>
            </w:r>
          </w:p>
        </w:tc>
        <w:tc>
          <w:tcPr>
            <w:tcW w:w="1701" w:type="dxa"/>
          </w:tcPr>
          <w:p w14:paraId="1CE7FE1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Kopā maksājamā summa (bez PVN)</w:t>
            </w:r>
          </w:p>
        </w:tc>
      </w:tr>
      <w:tr w:rsidR="007B46B2" w:rsidRPr="009F1EFF" w14:paraId="1E97E30D" w14:textId="77777777" w:rsidTr="0014220E">
        <w:tc>
          <w:tcPr>
            <w:tcW w:w="541" w:type="dxa"/>
          </w:tcPr>
          <w:p w14:paraId="5EFE51B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7" w:type="dxa"/>
          </w:tcPr>
          <w:p w14:paraId="5D923A1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(1)</w:t>
            </w:r>
          </w:p>
        </w:tc>
        <w:tc>
          <w:tcPr>
            <w:tcW w:w="936" w:type="dxa"/>
          </w:tcPr>
          <w:p w14:paraId="4DCC59CE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(2)</w:t>
            </w:r>
          </w:p>
        </w:tc>
        <w:tc>
          <w:tcPr>
            <w:tcW w:w="824" w:type="dxa"/>
          </w:tcPr>
          <w:p w14:paraId="339E039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(3)</w:t>
            </w:r>
          </w:p>
        </w:tc>
        <w:tc>
          <w:tcPr>
            <w:tcW w:w="1244" w:type="dxa"/>
          </w:tcPr>
          <w:p w14:paraId="4FFB68F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(4)</w:t>
            </w:r>
          </w:p>
        </w:tc>
        <w:tc>
          <w:tcPr>
            <w:tcW w:w="1050" w:type="dxa"/>
          </w:tcPr>
          <w:p w14:paraId="7AF72B7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1616" w:type="dxa"/>
          </w:tcPr>
          <w:p w14:paraId="774B5C9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(6)</w:t>
            </w:r>
          </w:p>
        </w:tc>
        <w:tc>
          <w:tcPr>
            <w:tcW w:w="1559" w:type="dxa"/>
          </w:tcPr>
          <w:p w14:paraId="212C813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(7)</w:t>
            </w:r>
          </w:p>
        </w:tc>
        <w:tc>
          <w:tcPr>
            <w:tcW w:w="1701" w:type="dxa"/>
          </w:tcPr>
          <w:p w14:paraId="436541BE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(8)</w:t>
            </w:r>
          </w:p>
        </w:tc>
      </w:tr>
      <w:tr w:rsidR="007B46B2" w:rsidRPr="009F1EFF" w14:paraId="5F32B6AB" w14:textId="77777777" w:rsidTr="0014220E">
        <w:tc>
          <w:tcPr>
            <w:tcW w:w="541" w:type="dxa"/>
          </w:tcPr>
          <w:p w14:paraId="43EE391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707" w:type="dxa"/>
          </w:tcPr>
          <w:p w14:paraId="25104F1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 xml:space="preserve">Preses piegādes valstspilsētās (Sv) </w:t>
            </w:r>
          </w:p>
        </w:tc>
        <w:tc>
          <w:tcPr>
            <w:tcW w:w="936" w:type="dxa"/>
          </w:tcPr>
          <w:p w14:paraId="7DB7003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  <w:r w:rsidRPr="009F1EFF">
              <w:rPr>
                <w:rFonts w:ascii="Times New Roman" w:hAnsi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824" w:type="dxa"/>
          </w:tcPr>
          <w:p w14:paraId="7091310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244" w:type="dxa"/>
          </w:tcPr>
          <w:p w14:paraId="0D129F9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50" w:type="dxa"/>
          </w:tcPr>
          <w:p w14:paraId="1E81AA7E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16" w:type="dxa"/>
          </w:tcPr>
          <w:p w14:paraId="6F766B8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=(2)*(3)</w:t>
            </w:r>
          </w:p>
        </w:tc>
        <w:tc>
          <w:tcPr>
            <w:tcW w:w="1559" w:type="dxa"/>
          </w:tcPr>
          <w:p w14:paraId="2D0900E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=(4)*(5)</w:t>
            </w:r>
          </w:p>
        </w:tc>
        <w:tc>
          <w:tcPr>
            <w:tcW w:w="1701" w:type="dxa"/>
          </w:tcPr>
          <w:p w14:paraId="4D73669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3FFC5A2" w14:textId="77777777" w:rsidTr="0014220E">
        <w:tc>
          <w:tcPr>
            <w:tcW w:w="541" w:type="dxa"/>
          </w:tcPr>
          <w:p w14:paraId="3796B0D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3707" w:type="dxa"/>
          </w:tcPr>
          <w:p w14:paraId="2B0ADF1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Preses izdevēju dalītā maksājuma  daļa (Svp)</w:t>
            </w:r>
          </w:p>
        </w:tc>
        <w:tc>
          <w:tcPr>
            <w:tcW w:w="936" w:type="dxa"/>
          </w:tcPr>
          <w:p w14:paraId="5B1DCEB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219066B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3BC1A70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0F3210B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EB6F28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14:paraId="1B83D10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</w:tcPr>
          <w:p w14:paraId="2AF7EB0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7E9C8072" w14:textId="77777777" w:rsidTr="0014220E">
        <w:tc>
          <w:tcPr>
            <w:tcW w:w="541" w:type="dxa"/>
          </w:tcPr>
          <w:p w14:paraId="064D8EC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3707" w:type="dxa"/>
          </w:tcPr>
          <w:p w14:paraId="686B213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Valsts dalītā maksājuma daļa (Svb)</w:t>
            </w:r>
          </w:p>
        </w:tc>
        <w:tc>
          <w:tcPr>
            <w:tcW w:w="936" w:type="dxa"/>
          </w:tcPr>
          <w:p w14:paraId="70E6FCC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687CFD9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1E188D6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2EF5673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14:paraId="17853E5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Sv - Svp</w:t>
            </w:r>
          </w:p>
        </w:tc>
        <w:tc>
          <w:tcPr>
            <w:tcW w:w="1559" w:type="dxa"/>
          </w:tcPr>
          <w:p w14:paraId="6DB53A2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Sv - Svp</w:t>
            </w:r>
          </w:p>
        </w:tc>
        <w:tc>
          <w:tcPr>
            <w:tcW w:w="1701" w:type="dxa"/>
          </w:tcPr>
          <w:p w14:paraId="5C853DB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5469E123" w14:textId="77777777" w:rsidTr="0014220E">
        <w:tc>
          <w:tcPr>
            <w:tcW w:w="541" w:type="dxa"/>
          </w:tcPr>
          <w:p w14:paraId="54F88AC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707" w:type="dxa"/>
          </w:tcPr>
          <w:p w14:paraId="5DEFD2F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Preses piegādes pārējās Latvijas teritorijā (St)</w:t>
            </w:r>
          </w:p>
        </w:tc>
        <w:tc>
          <w:tcPr>
            <w:tcW w:w="936" w:type="dxa"/>
          </w:tcPr>
          <w:p w14:paraId="547D718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24" w:type="dxa"/>
          </w:tcPr>
          <w:p w14:paraId="6B78FE1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244" w:type="dxa"/>
          </w:tcPr>
          <w:p w14:paraId="1BB7AA9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50" w:type="dxa"/>
          </w:tcPr>
          <w:p w14:paraId="7018499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16" w:type="dxa"/>
          </w:tcPr>
          <w:p w14:paraId="6ECBB41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=(2)*(3)</w:t>
            </w:r>
          </w:p>
        </w:tc>
        <w:tc>
          <w:tcPr>
            <w:tcW w:w="1559" w:type="dxa"/>
          </w:tcPr>
          <w:p w14:paraId="17C8C3F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=(4)*(5)</w:t>
            </w:r>
          </w:p>
        </w:tc>
        <w:tc>
          <w:tcPr>
            <w:tcW w:w="1701" w:type="dxa"/>
          </w:tcPr>
          <w:p w14:paraId="0C131DC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7A0E5C0C" w14:textId="77777777" w:rsidTr="0014220E">
        <w:tc>
          <w:tcPr>
            <w:tcW w:w="541" w:type="dxa"/>
          </w:tcPr>
          <w:p w14:paraId="7CEEDBF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3707" w:type="dxa"/>
          </w:tcPr>
          <w:p w14:paraId="727AAF2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Preses izdevēju dalītā maksājuma  daļa (Stp)</w:t>
            </w:r>
          </w:p>
        </w:tc>
        <w:tc>
          <w:tcPr>
            <w:tcW w:w="936" w:type="dxa"/>
          </w:tcPr>
          <w:p w14:paraId="679DA1F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255B48E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3A08033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070D54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3B4209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14:paraId="105372D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</w:tcPr>
          <w:p w14:paraId="6C68583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8476D7A" w14:textId="77777777" w:rsidTr="0014220E">
        <w:tc>
          <w:tcPr>
            <w:tcW w:w="541" w:type="dxa"/>
          </w:tcPr>
          <w:p w14:paraId="13EE3F9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3707" w:type="dxa"/>
          </w:tcPr>
          <w:p w14:paraId="360AF1E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Valsts dalītā maksājuma daļa (Stb)</w:t>
            </w:r>
          </w:p>
        </w:tc>
        <w:tc>
          <w:tcPr>
            <w:tcW w:w="936" w:type="dxa"/>
          </w:tcPr>
          <w:p w14:paraId="5CEF078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5900B35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0AEDD12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07D7AE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14:paraId="48E05FB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St - Stp</w:t>
            </w:r>
          </w:p>
        </w:tc>
        <w:tc>
          <w:tcPr>
            <w:tcW w:w="1559" w:type="dxa"/>
          </w:tcPr>
          <w:p w14:paraId="62C58025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St - Stp</w:t>
            </w:r>
          </w:p>
        </w:tc>
        <w:tc>
          <w:tcPr>
            <w:tcW w:w="1701" w:type="dxa"/>
          </w:tcPr>
          <w:p w14:paraId="4DD1E4E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03FD81F" w14:textId="77777777" w:rsidTr="0014220E">
        <w:tc>
          <w:tcPr>
            <w:tcW w:w="541" w:type="dxa"/>
          </w:tcPr>
          <w:p w14:paraId="373FA8F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707" w:type="dxa"/>
          </w:tcPr>
          <w:p w14:paraId="204164F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Valsts daļa par visām piegādēm (Sb)</w:t>
            </w:r>
          </w:p>
        </w:tc>
        <w:tc>
          <w:tcPr>
            <w:tcW w:w="936" w:type="dxa"/>
          </w:tcPr>
          <w:p w14:paraId="07CC41A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41FECA2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669D2B8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69AD3B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CB839B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=Svb+Stb</w:t>
            </w:r>
          </w:p>
        </w:tc>
        <w:tc>
          <w:tcPr>
            <w:tcW w:w="1559" w:type="dxa"/>
          </w:tcPr>
          <w:p w14:paraId="728B0A7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=Svb+Stb</w:t>
            </w:r>
          </w:p>
        </w:tc>
        <w:tc>
          <w:tcPr>
            <w:tcW w:w="1701" w:type="dxa"/>
          </w:tcPr>
          <w:p w14:paraId="5B1CF06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1CF083B" w14:textId="77777777" w:rsidTr="0014220E">
        <w:tc>
          <w:tcPr>
            <w:tcW w:w="541" w:type="dxa"/>
          </w:tcPr>
          <w:p w14:paraId="2C52C6E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707" w:type="dxa"/>
          </w:tcPr>
          <w:p w14:paraId="7EA6254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Pievienotās vērtības nodoklis (21%) Spvn</w:t>
            </w:r>
          </w:p>
        </w:tc>
        <w:tc>
          <w:tcPr>
            <w:tcW w:w="936" w:type="dxa"/>
          </w:tcPr>
          <w:p w14:paraId="46F0D8F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20C0D40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2093B96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5E3CBDF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14:paraId="5B4FCDB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F93FFC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C78F3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=Sb*21%</w:t>
            </w:r>
          </w:p>
        </w:tc>
      </w:tr>
      <w:tr w:rsidR="007B46B2" w:rsidRPr="009F1EFF" w14:paraId="1D414B23" w14:textId="77777777" w:rsidTr="0014220E">
        <w:tc>
          <w:tcPr>
            <w:tcW w:w="541" w:type="dxa"/>
          </w:tcPr>
          <w:p w14:paraId="7E7B7694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1EFF">
              <w:rPr>
                <w:rFonts w:ascii="Times New Roman" w:hAnsi="Times New Roman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707" w:type="dxa"/>
          </w:tcPr>
          <w:p w14:paraId="6180FFFB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1EFF">
              <w:rPr>
                <w:rFonts w:ascii="Times New Roman" w:hAnsi="Times New Roman"/>
                <w:b/>
                <w:bCs/>
                <w:sz w:val="18"/>
                <w:szCs w:val="18"/>
              </w:rPr>
              <w:t>Kopā samaksai valsts daļa</w:t>
            </w:r>
          </w:p>
        </w:tc>
        <w:tc>
          <w:tcPr>
            <w:tcW w:w="936" w:type="dxa"/>
          </w:tcPr>
          <w:p w14:paraId="2CE92676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24" w:type="dxa"/>
          </w:tcPr>
          <w:p w14:paraId="07755463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</w:tcPr>
          <w:p w14:paraId="3B33136F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0" w:type="dxa"/>
          </w:tcPr>
          <w:p w14:paraId="317D6F61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616" w:type="dxa"/>
          </w:tcPr>
          <w:p w14:paraId="34269EDA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A8D707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4E0C7A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1EFF">
              <w:rPr>
                <w:rFonts w:ascii="Times New Roman" w:hAnsi="Times New Roman"/>
                <w:b/>
                <w:bCs/>
                <w:sz w:val="18"/>
                <w:szCs w:val="18"/>
              </w:rPr>
              <w:t>=Sb+Spvn</w:t>
            </w:r>
          </w:p>
        </w:tc>
      </w:tr>
    </w:tbl>
    <w:p w14:paraId="6CEC34A3" w14:textId="77777777" w:rsidR="009F1EFF" w:rsidRPr="009F1EFF" w:rsidRDefault="009F1EFF" w:rsidP="007B46B2">
      <w:pPr>
        <w:spacing w:after="0" w:line="240" w:lineRule="auto"/>
        <w:jc w:val="both"/>
        <w:rPr>
          <w:rFonts w:eastAsia="Calibri" w:cs="Times New Roman"/>
          <w:kern w:val="0"/>
          <w:sz w:val="18"/>
          <w:szCs w:val="18"/>
          <w14:ligatures w14:val="none"/>
        </w:rPr>
      </w:pPr>
    </w:p>
    <w:p w14:paraId="3CAC3086" w14:textId="7B0FACC5" w:rsidR="009F1EFF" w:rsidRPr="008A5C9F" w:rsidRDefault="009F1EFF" w:rsidP="007B46B2">
      <w:pPr>
        <w:spacing w:after="0" w:line="240" w:lineRule="auto"/>
        <w:jc w:val="both"/>
        <w:rPr>
          <w:rFonts w:eastAsia="Calibri" w:cs="Times New Roman"/>
          <w:kern w:val="0"/>
          <w:sz w:val="22"/>
          <w14:ligatures w14:val="none"/>
        </w:rPr>
      </w:pPr>
      <w:r w:rsidRPr="008A5C9F">
        <w:rPr>
          <w:rFonts w:eastAsia="Times New Roman" w:cs="Times New Roman"/>
          <w:color w:val="333333"/>
          <w:kern w:val="0"/>
          <w:sz w:val="22"/>
          <w:lang w:eastAsia="lv-LV"/>
          <w14:ligatures w14:val="none"/>
        </w:rPr>
        <w:t>X – ar šādu apzīmējumu ieraksta faktiskos datus, pārējos skaitļus aprēķina saskaņā ar piemērā norādīto metodoloģiju</w:t>
      </w:r>
    </w:p>
    <w:p w14:paraId="6C51E2E2" w14:textId="77777777" w:rsidR="009F1EFF" w:rsidRPr="008A5C9F" w:rsidRDefault="009F1EFF" w:rsidP="007B46B2">
      <w:pPr>
        <w:spacing w:after="0" w:line="240" w:lineRule="auto"/>
        <w:jc w:val="both"/>
        <w:rPr>
          <w:rFonts w:eastAsia="Calibri" w:cs="Times New Roman"/>
          <w:kern w:val="0"/>
          <w:sz w:val="22"/>
          <w14:ligatures w14:val="none"/>
        </w:rPr>
      </w:pPr>
      <w:r w:rsidRPr="008A5C9F">
        <w:rPr>
          <w:rFonts w:eastAsia="Calibri" w:cs="Times New Roman"/>
          <w:kern w:val="0"/>
          <w:sz w:val="22"/>
          <w14:ligatures w14:val="none"/>
        </w:rPr>
        <w:t>Pēc veiktajiem aprēķiniem par katru ceturkšņa mēnesi iegūtās summas apkopotas vienā ceturkšņa rēķinā, norādot aprēķinātās summas bez PVN un gala maksājamās summas ar PVN.</w:t>
      </w:r>
    </w:p>
    <w:p w14:paraId="4958CD90" w14:textId="2388DC74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Regulatora apstiprinātie tarifi par preses piegādes pakalpojumiem</w:t>
      </w:r>
      <w:r w:rsidR="00B0001A" w:rsidRPr="008A5C9F">
        <w:rPr>
          <w:sz w:val="22"/>
        </w:rPr>
        <w:t xml:space="preserve"> (</w:t>
      </w:r>
      <w:r w:rsidR="007B4EAE" w:rsidRPr="008A5C9F">
        <w:rPr>
          <w:sz w:val="22"/>
        </w:rPr>
        <w:t>202</w:t>
      </w:r>
      <w:r w:rsidR="007B4EAE">
        <w:rPr>
          <w:sz w:val="22"/>
        </w:rPr>
        <w:t>4</w:t>
      </w:r>
      <w:r w:rsidR="00B0001A" w:rsidRPr="008A5C9F">
        <w:rPr>
          <w:sz w:val="22"/>
        </w:rPr>
        <w:t>.gadā)</w:t>
      </w:r>
      <w:r w:rsidRPr="008A5C9F">
        <w:rPr>
          <w:sz w:val="22"/>
        </w:rPr>
        <w:t>:</w:t>
      </w:r>
    </w:p>
    <w:p w14:paraId="6ED2F4A3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 xml:space="preserve">- tarifs par preses izdevuma vienību </w:t>
      </w:r>
      <w:r w:rsidRPr="008A5C9F">
        <w:rPr>
          <w:sz w:val="22"/>
        </w:rPr>
        <w:tab/>
      </w:r>
      <w:r w:rsidRPr="008A5C9F">
        <w:rPr>
          <w:sz w:val="22"/>
        </w:rPr>
        <w:tab/>
        <w:t xml:space="preserve">0,55 </w:t>
      </w:r>
      <w:r w:rsidRPr="008A5C9F">
        <w:rPr>
          <w:i/>
          <w:iCs/>
          <w:sz w:val="22"/>
        </w:rPr>
        <w:t>euro</w:t>
      </w:r>
    </w:p>
    <w:p w14:paraId="2DFFFD90" w14:textId="77777777" w:rsidR="0014220E" w:rsidRPr="008A5C9F" w:rsidRDefault="0014220E" w:rsidP="0014220E">
      <w:pPr>
        <w:spacing w:after="0" w:line="240" w:lineRule="auto"/>
        <w:rPr>
          <w:i/>
          <w:iCs/>
          <w:sz w:val="22"/>
        </w:rPr>
      </w:pPr>
      <w:r w:rsidRPr="008A5C9F">
        <w:rPr>
          <w:sz w:val="22"/>
        </w:rPr>
        <w:t xml:space="preserve">- tarifs par kilogrammu </w:t>
      </w:r>
      <w:r w:rsidRPr="008A5C9F">
        <w:rPr>
          <w:sz w:val="22"/>
        </w:rPr>
        <w:tab/>
      </w:r>
      <w:r w:rsidRPr="008A5C9F">
        <w:rPr>
          <w:sz w:val="22"/>
        </w:rPr>
        <w:tab/>
      </w:r>
      <w:r w:rsidRPr="008A5C9F">
        <w:rPr>
          <w:sz w:val="22"/>
        </w:rPr>
        <w:tab/>
        <w:t xml:space="preserve">1,20 </w:t>
      </w:r>
      <w:r w:rsidRPr="008A5C9F">
        <w:rPr>
          <w:i/>
          <w:iCs/>
          <w:sz w:val="22"/>
        </w:rPr>
        <w:t>euro</w:t>
      </w:r>
    </w:p>
    <w:p w14:paraId="03427F65" w14:textId="5D50B294" w:rsidR="007B4EAE" w:rsidRPr="007B4EAE" w:rsidRDefault="007B4EAE" w:rsidP="007B4EAE">
      <w:pPr>
        <w:spacing w:after="0" w:line="240" w:lineRule="auto"/>
        <w:rPr>
          <w:sz w:val="22"/>
        </w:rPr>
      </w:pPr>
      <w:r w:rsidRPr="007B4EAE">
        <w:rPr>
          <w:sz w:val="22"/>
        </w:rPr>
        <w:t>Regulatora apstiprinātie tarifi par preses piegādes pakalpojumiem (2025.gadā):</w:t>
      </w:r>
    </w:p>
    <w:p w14:paraId="291DFBB7" w14:textId="0767CC07" w:rsidR="007B4EAE" w:rsidRPr="007B4EAE" w:rsidRDefault="007B4EAE" w:rsidP="007B4EAE">
      <w:pPr>
        <w:spacing w:after="0" w:line="240" w:lineRule="auto"/>
        <w:rPr>
          <w:sz w:val="22"/>
        </w:rPr>
      </w:pPr>
      <w:r w:rsidRPr="007B4EAE">
        <w:rPr>
          <w:sz w:val="22"/>
        </w:rPr>
        <w:t xml:space="preserve">- tarifs par preses izdevuma vienību </w:t>
      </w:r>
      <w:r w:rsidRPr="007B4EAE">
        <w:rPr>
          <w:sz w:val="22"/>
        </w:rPr>
        <w:tab/>
      </w:r>
      <w:r w:rsidRPr="007B4EAE">
        <w:rPr>
          <w:sz w:val="22"/>
        </w:rPr>
        <w:tab/>
        <w:t>0,</w:t>
      </w:r>
      <w:r>
        <w:rPr>
          <w:sz w:val="22"/>
        </w:rPr>
        <w:t>70</w:t>
      </w:r>
      <w:r w:rsidRPr="007B4EAE">
        <w:rPr>
          <w:sz w:val="22"/>
        </w:rPr>
        <w:t xml:space="preserve"> euro</w:t>
      </w:r>
    </w:p>
    <w:p w14:paraId="5052D36E" w14:textId="6D730407" w:rsidR="007B4EAE" w:rsidRDefault="007B4EAE" w:rsidP="007B4EAE">
      <w:pPr>
        <w:spacing w:after="0" w:line="240" w:lineRule="auto"/>
        <w:rPr>
          <w:sz w:val="22"/>
        </w:rPr>
      </w:pPr>
      <w:r w:rsidRPr="007B4EAE">
        <w:rPr>
          <w:sz w:val="22"/>
        </w:rPr>
        <w:t xml:space="preserve">- tarifs par kilogrammu </w:t>
      </w:r>
      <w:r w:rsidRPr="007B4EAE">
        <w:rPr>
          <w:sz w:val="22"/>
        </w:rPr>
        <w:tab/>
      </w:r>
      <w:r w:rsidRPr="007B4EAE">
        <w:rPr>
          <w:sz w:val="22"/>
        </w:rPr>
        <w:tab/>
      </w:r>
      <w:r w:rsidRPr="007B4EAE">
        <w:rPr>
          <w:sz w:val="22"/>
        </w:rPr>
        <w:tab/>
        <w:t>1,</w:t>
      </w:r>
      <w:r>
        <w:rPr>
          <w:sz w:val="22"/>
        </w:rPr>
        <w:t>48</w:t>
      </w:r>
      <w:r w:rsidRPr="007B4EAE">
        <w:rPr>
          <w:sz w:val="22"/>
        </w:rPr>
        <w:t xml:space="preserve"> euro</w:t>
      </w:r>
    </w:p>
    <w:p w14:paraId="6F249333" w14:textId="77777777" w:rsidR="007B4EAE" w:rsidRDefault="007B4EAE" w:rsidP="0014220E">
      <w:pPr>
        <w:spacing w:after="0" w:line="240" w:lineRule="auto"/>
        <w:rPr>
          <w:sz w:val="22"/>
        </w:rPr>
      </w:pPr>
    </w:p>
    <w:p w14:paraId="6FB55B99" w14:textId="42D38E3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Dalītā maksājuma apmēru, kādu maksā preses izdevējs (neskaitot PVN)</w:t>
      </w:r>
      <w:r w:rsidR="00F276C8">
        <w:rPr>
          <w:sz w:val="22"/>
        </w:rPr>
        <w:t xml:space="preserve"> 2024. gadā</w:t>
      </w:r>
      <w:r w:rsidRPr="008A5C9F">
        <w:rPr>
          <w:sz w:val="22"/>
        </w:rPr>
        <w:t>, aprēķina, ņemot vērā šādus tarifa procentuālos apmērus:</w:t>
      </w:r>
    </w:p>
    <w:p w14:paraId="1B87F8BE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- valstspilsētās:</w:t>
      </w:r>
    </w:p>
    <w:p w14:paraId="4A5E43C0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 xml:space="preserve"> – 8,93 % no tarifa vienai vienībai (=ROUND(8,93%*0,55;4)); attiecīgi valsts daļas tarifa formula=ROUND((100%-8,93%)*0,55;4);</w:t>
      </w:r>
    </w:p>
    <w:p w14:paraId="1D59F578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- 124,60 % no tarifa vienam kilogramam (=ROUND(124,6%*1,2;4); attiecīgi valsts daļas tarifa formula =ROUND((100%-124,6%)*1,2;4);</w:t>
      </w:r>
    </w:p>
    <w:p w14:paraId="1F2AB278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- pārējā Latvijas teritorijā :</w:t>
      </w:r>
    </w:p>
    <w:p w14:paraId="440D7013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– 7,89 % no tarifa vienai vienībai; (=ROUND(7,89%*0,55;4); attiecīgi valsts daļas tarifa formula =ROUND((100%-7,89%)*0,55;4);</w:t>
      </w:r>
    </w:p>
    <w:p w14:paraId="52915182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lastRenderedPageBreak/>
        <w:t>- 110,41 % no tarifa vienam kilogramam.( =ROUND(110,41%*1,2;4); attiecīgi valsts daļas tarifa formula =ROUND((100%-110,41%)*1,2;4).</w:t>
      </w:r>
    </w:p>
    <w:p w14:paraId="63A5C58B" w14:textId="77777777" w:rsidR="00AC76C9" w:rsidRDefault="00AC76C9" w:rsidP="0014220E">
      <w:pPr>
        <w:spacing w:after="0" w:line="240" w:lineRule="auto"/>
        <w:rPr>
          <w:sz w:val="22"/>
        </w:rPr>
      </w:pPr>
    </w:p>
    <w:p w14:paraId="701D1E53" w14:textId="0615DC5B" w:rsidR="00AC76C9" w:rsidRPr="00AC76C9" w:rsidRDefault="00AC76C9" w:rsidP="00AC76C9">
      <w:pPr>
        <w:spacing w:after="0" w:line="240" w:lineRule="auto"/>
        <w:rPr>
          <w:sz w:val="22"/>
        </w:rPr>
      </w:pPr>
      <w:r w:rsidRPr="00AC76C9">
        <w:rPr>
          <w:sz w:val="22"/>
        </w:rPr>
        <w:t>Dalītā maksājuma apmēru, kādu maksā preses izdevējs (neskaitot PVN) 202</w:t>
      </w:r>
      <w:r>
        <w:rPr>
          <w:sz w:val="22"/>
        </w:rPr>
        <w:t>5</w:t>
      </w:r>
      <w:r w:rsidRPr="00AC76C9">
        <w:rPr>
          <w:sz w:val="22"/>
        </w:rPr>
        <w:t>. gadā, aprēķina, ņemot vērā šādus tarifa procentuālos apmērus:</w:t>
      </w:r>
    </w:p>
    <w:p w14:paraId="28213C6E" w14:textId="77777777" w:rsidR="00AC76C9" w:rsidRPr="00AC76C9" w:rsidRDefault="00AC76C9" w:rsidP="00AC76C9">
      <w:pPr>
        <w:spacing w:after="0" w:line="240" w:lineRule="auto"/>
        <w:rPr>
          <w:sz w:val="22"/>
        </w:rPr>
      </w:pPr>
      <w:r w:rsidRPr="00AC76C9">
        <w:rPr>
          <w:sz w:val="22"/>
        </w:rPr>
        <w:t>- valstspilsētās:</w:t>
      </w:r>
    </w:p>
    <w:p w14:paraId="1E181F8E" w14:textId="5BE217F4" w:rsidR="00AC76C9" w:rsidRPr="00AC76C9" w:rsidRDefault="00AC76C9" w:rsidP="00AC76C9">
      <w:pPr>
        <w:spacing w:after="0" w:line="240" w:lineRule="auto"/>
        <w:rPr>
          <w:sz w:val="22"/>
        </w:rPr>
      </w:pPr>
      <w:r w:rsidRPr="00AC76C9">
        <w:rPr>
          <w:sz w:val="22"/>
        </w:rPr>
        <w:t xml:space="preserve"> – 8,93 % no tarifa vienai vienībai (=ROUND(8,93%*0,</w:t>
      </w:r>
      <w:r>
        <w:rPr>
          <w:sz w:val="22"/>
        </w:rPr>
        <w:t>70</w:t>
      </w:r>
      <w:r w:rsidRPr="00AC76C9">
        <w:rPr>
          <w:sz w:val="22"/>
        </w:rPr>
        <w:t>;4)); attiecīgi valsts daļas tarifa formula=ROUND((100%-8,93%)*0,</w:t>
      </w:r>
      <w:r>
        <w:rPr>
          <w:sz w:val="22"/>
        </w:rPr>
        <w:t>70</w:t>
      </w:r>
      <w:r w:rsidRPr="00AC76C9">
        <w:rPr>
          <w:sz w:val="22"/>
        </w:rPr>
        <w:t>;4);</w:t>
      </w:r>
    </w:p>
    <w:p w14:paraId="1E7F4B07" w14:textId="4B35F562" w:rsidR="00AC76C9" w:rsidRPr="00AC76C9" w:rsidRDefault="00AC76C9" w:rsidP="00AC76C9">
      <w:pPr>
        <w:spacing w:after="0" w:line="240" w:lineRule="auto"/>
        <w:rPr>
          <w:sz w:val="22"/>
        </w:rPr>
      </w:pPr>
      <w:r w:rsidRPr="00AC76C9">
        <w:rPr>
          <w:sz w:val="22"/>
        </w:rPr>
        <w:t>- 124,60 % no tarifa vienam kilogramam (=ROUND(124,6%*1,</w:t>
      </w:r>
      <w:r w:rsidR="00AA25CB">
        <w:rPr>
          <w:sz w:val="22"/>
        </w:rPr>
        <w:t>48</w:t>
      </w:r>
      <w:r w:rsidRPr="00AC76C9">
        <w:rPr>
          <w:sz w:val="22"/>
        </w:rPr>
        <w:t>;4); attiecīgi valsts daļas tarifa formula =ROUND((100%-124,6%)*1,</w:t>
      </w:r>
      <w:r w:rsidR="00AA25CB">
        <w:rPr>
          <w:sz w:val="22"/>
        </w:rPr>
        <w:t>48</w:t>
      </w:r>
      <w:r w:rsidRPr="00AC76C9">
        <w:rPr>
          <w:sz w:val="22"/>
        </w:rPr>
        <w:t>;4);</w:t>
      </w:r>
    </w:p>
    <w:p w14:paraId="146E071D" w14:textId="77777777" w:rsidR="00AC76C9" w:rsidRPr="00AC76C9" w:rsidRDefault="00AC76C9" w:rsidP="00AC76C9">
      <w:pPr>
        <w:spacing w:after="0" w:line="240" w:lineRule="auto"/>
        <w:rPr>
          <w:sz w:val="22"/>
        </w:rPr>
      </w:pPr>
      <w:r w:rsidRPr="00AC76C9">
        <w:rPr>
          <w:sz w:val="22"/>
        </w:rPr>
        <w:t>- pārējā Latvijas teritorijā :</w:t>
      </w:r>
    </w:p>
    <w:p w14:paraId="5C13A685" w14:textId="12C7DD53" w:rsidR="00AC76C9" w:rsidRPr="00AC76C9" w:rsidRDefault="00AC76C9" w:rsidP="00AC76C9">
      <w:pPr>
        <w:spacing w:after="0" w:line="240" w:lineRule="auto"/>
        <w:rPr>
          <w:sz w:val="22"/>
        </w:rPr>
      </w:pPr>
      <w:r w:rsidRPr="00AC76C9">
        <w:rPr>
          <w:sz w:val="22"/>
        </w:rPr>
        <w:t>– 7,89 % no tarifa vienai vienībai; (=ROUND(7,89%*0,</w:t>
      </w:r>
      <w:r w:rsidR="00E71C9A">
        <w:rPr>
          <w:sz w:val="22"/>
        </w:rPr>
        <w:t>70</w:t>
      </w:r>
      <w:r w:rsidRPr="00AC76C9">
        <w:rPr>
          <w:sz w:val="22"/>
        </w:rPr>
        <w:t>;4); attiecīgi valsts daļas tarifa formula =ROUND((100%-7,89%)*0,</w:t>
      </w:r>
      <w:r w:rsidR="00E71C9A">
        <w:rPr>
          <w:sz w:val="22"/>
        </w:rPr>
        <w:t>70</w:t>
      </w:r>
      <w:r w:rsidRPr="00AC76C9">
        <w:rPr>
          <w:sz w:val="22"/>
        </w:rPr>
        <w:t>;4);</w:t>
      </w:r>
    </w:p>
    <w:p w14:paraId="7E55A102" w14:textId="5D3BA018" w:rsidR="00AC76C9" w:rsidRDefault="00AC76C9" w:rsidP="00AC76C9">
      <w:pPr>
        <w:spacing w:after="0" w:line="240" w:lineRule="auto"/>
        <w:rPr>
          <w:sz w:val="22"/>
        </w:rPr>
      </w:pPr>
      <w:r w:rsidRPr="00AC76C9">
        <w:rPr>
          <w:sz w:val="22"/>
        </w:rPr>
        <w:t>- 110,41 % no tarifa vienam kilogramam.( =ROUND(110,41%*1,</w:t>
      </w:r>
      <w:r w:rsidR="00AA25CB">
        <w:rPr>
          <w:sz w:val="22"/>
        </w:rPr>
        <w:t>48</w:t>
      </w:r>
      <w:r w:rsidRPr="00AC76C9">
        <w:rPr>
          <w:sz w:val="22"/>
        </w:rPr>
        <w:t>;4); attiecīgi valsts daļas tarifa formula =ROUND((100%-110,41%)*1,</w:t>
      </w:r>
      <w:r w:rsidR="00AA25CB">
        <w:rPr>
          <w:sz w:val="22"/>
        </w:rPr>
        <w:t>48</w:t>
      </w:r>
      <w:r w:rsidRPr="00AC76C9">
        <w:rPr>
          <w:sz w:val="22"/>
        </w:rPr>
        <w:t>;4).</w:t>
      </w:r>
    </w:p>
    <w:p w14:paraId="5E7468C1" w14:textId="77777777" w:rsidR="00AC76C9" w:rsidRDefault="00AC76C9" w:rsidP="0014220E">
      <w:pPr>
        <w:spacing w:after="0" w:line="240" w:lineRule="auto"/>
        <w:rPr>
          <w:sz w:val="22"/>
        </w:rPr>
      </w:pPr>
    </w:p>
    <w:p w14:paraId="4A9784C8" w14:textId="77777777" w:rsidR="00AC76C9" w:rsidRDefault="00AC76C9" w:rsidP="0014220E">
      <w:pPr>
        <w:spacing w:after="0" w:line="240" w:lineRule="auto"/>
        <w:rPr>
          <w:sz w:val="22"/>
        </w:rPr>
      </w:pPr>
    </w:p>
    <w:p w14:paraId="4E603733" w14:textId="717C5A0C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Maksājamā summa par vienību piegādēm = tarifa procentuālais apmērs * izdevumu skaits;</w:t>
      </w:r>
    </w:p>
    <w:p w14:paraId="5C328AAC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Maksājamā summa par izdevumu svaru = tarifa procentuālais apmērs * izdevumu svars.</w:t>
      </w:r>
    </w:p>
    <w:p w14:paraId="19FEDEF3" w14:textId="77777777" w:rsidR="0014220E" w:rsidRPr="008A5C9F" w:rsidRDefault="0014220E" w:rsidP="0014220E">
      <w:pPr>
        <w:spacing w:after="0" w:line="240" w:lineRule="auto"/>
        <w:rPr>
          <w:sz w:val="22"/>
        </w:rPr>
      </w:pPr>
      <w:r w:rsidRPr="008A5C9F">
        <w:rPr>
          <w:sz w:val="22"/>
        </w:rPr>
        <w:t>Ceturksnī maksājamā summa = maksājumu summas par ceturkšņa trim mēnešiem saskaita kopā.</w:t>
      </w:r>
    </w:p>
    <w:p w14:paraId="74634CBD" w14:textId="77777777" w:rsidR="0014220E" w:rsidRDefault="0014220E" w:rsidP="007B46B2">
      <w:pPr>
        <w:spacing w:after="0" w:line="240" w:lineRule="auto"/>
        <w:jc w:val="both"/>
        <w:rPr>
          <w:rFonts w:eastAsia="Times New Roman" w:cs="Times New Roman"/>
          <w:color w:val="333333"/>
          <w:kern w:val="0"/>
          <w:sz w:val="18"/>
          <w:szCs w:val="18"/>
          <w:lang w:eastAsia="lv-LV"/>
          <w14:ligatures w14:val="none"/>
        </w:rPr>
      </w:pPr>
    </w:p>
    <w:p w14:paraId="42B171DE" w14:textId="77777777" w:rsidR="00562B4C" w:rsidRDefault="00562B4C" w:rsidP="00C72326">
      <w:pPr>
        <w:spacing w:after="0" w:line="240" w:lineRule="auto"/>
        <w:jc w:val="center"/>
        <w:rPr>
          <w:b/>
          <w:bCs/>
        </w:rPr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887"/>
        <w:gridCol w:w="992"/>
        <w:gridCol w:w="1132"/>
        <w:gridCol w:w="9"/>
        <w:gridCol w:w="1044"/>
        <w:gridCol w:w="1181"/>
        <w:gridCol w:w="1247"/>
        <w:gridCol w:w="1247"/>
        <w:gridCol w:w="9"/>
        <w:gridCol w:w="1249"/>
        <w:gridCol w:w="1247"/>
        <w:gridCol w:w="1261"/>
        <w:gridCol w:w="1277"/>
        <w:gridCol w:w="1277"/>
        <w:gridCol w:w="21"/>
      </w:tblGrid>
      <w:tr w:rsidR="002E70B9" w:rsidRPr="002E70B9" w14:paraId="28D32610" w14:textId="77777777" w:rsidTr="000C2553">
        <w:trPr>
          <w:trHeight w:val="260"/>
        </w:trPr>
        <w:tc>
          <w:tcPr>
            <w:tcW w:w="14080" w:type="dxa"/>
            <w:gridSpan w:val="15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13B5CCA1" w14:textId="2E9623B9" w:rsidR="002E70B9" w:rsidRPr="002E70B9" w:rsidRDefault="0014220E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2</w:t>
            </w:r>
            <w:r w:rsidR="00C72326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 xml:space="preserve">. </w:t>
            </w:r>
            <w:r w:rsidR="003A4F23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Apkopojums</w:t>
            </w:r>
            <w:r w:rsidR="002E70B9"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 xml:space="preserve"> par piegādāto abonēto preses izdevumu apjomiem un ieņēmumiem 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202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4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.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 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gadā</w:t>
            </w:r>
          </w:p>
          <w:p w14:paraId="2C49DDEA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</w:pPr>
          </w:p>
        </w:tc>
      </w:tr>
      <w:tr w:rsidR="002E70B9" w:rsidRPr="002E70B9" w14:paraId="233E6A57" w14:textId="77777777" w:rsidTr="000C2553">
        <w:trPr>
          <w:gridAfter w:val="1"/>
          <w:wAfter w:w="21" w:type="dxa"/>
          <w:trHeight w:val="563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67F54D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Periods</w:t>
            </w:r>
          </w:p>
        </w:tc>
        <w:tc>
          <w:tcPr>
            <w:tcW w:w="2133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3A5B5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Piegāžu rādītāji valstspilsētās</w:t>
            </w:r>
          </w:p>
        </w:tc>
        <w:tc>
          <w:tcPr>
            <w:tcW w:w="2225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BD02188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Piegāžu rādītāji pārējā Latvijas teritorijā</w:t>
            </w:r>
          </w:p>
        </w:tc>
        <w:tc>
          <w:tcPr>
            <w:tcW w:w="124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AA325F6" w14:textId="77777777" w:rsidR="002E70B9" w:rsidRPr="002E70B9" w:rsidRDefault="002E70B9" w:rsidP="00C72326">
            <w:pPr>
              <w:spacing w:after="0" w:line="240" w:lineRule="auto"/>
              <w:ind w:right="-60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Preses izdevēju maksa par pakalpojumu valstspilsētās (bez PVN)</w:t>
            </w:r>
          </w:p>
        </w:tc>
        <w:tc>
          <w:tcPr>
            <w:tcW w:w="124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F43A1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Preses izdevēju maksa par pakalpojumu pārējā Latvijas teritorijā (bez PVN)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065AF0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 xml:space="preserve">Preses izdevēju maksa par pakalpojumu kopā </w:t>
            </w:r>
          </w:p>
          <w:p w14:paraId="27664C05" w14:textId="203AE8EC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(bez PVN)</w:t>
            </w:r>
          </w:p>
        </w:tc>
        <w:tc>
          <w:tcPr>
            <w:tcW w:w="124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A7F1B5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Satiksmes ministrijas maksājamā summa par pakalpojumu valstspilsētās (bez PVN)</w:t>
            </w:r>
          </w:p>
        </w:tc>
        <w:tc>
          <w:tcPr>
            <w:tcW w:w="1261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9494D19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Satiksmes ministrijas maksājamā summa par pakalpojumu pārējā Latvijas teritorijā (bez PVN)</w:t>
            </w:r>
          </w:p>
        </w:tc>
        <w:tc>
          <w:tcPr>
            <w:tcW w:w="127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74AF9C2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Satiksmes ministrijas maksājamā summa par pakalpojumu kopā</w:t>
            </w:r>
          </w:p>
          <w:p w14:paraId="2C1F8629" w14:textId="01DB5B52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27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C9B4E46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 xml:space="preserve">Satiksmes ministrijas maksājamā summa par pakalpojumu kopā </w:t>
            </w:r>
          </w:p>
          <w:p w14:paraId="506A90B6" w14:textId="725C5E51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(ar PVN)</w:t>
            </w:r>
          </w:p>
        </w:tc>
      </w:tr>
      <w:tr w:rsidR="002E70B9" w:rsidRPr="002E70B9" w14:paraId="6A9AC267" w14:textId="77777777" w:rsidTr="000C2553">
        <w:trPr>
          <w:gridAfter w:val="1"/>
          <w:wAfter w:w="21" w:type="dxa"/>
          <w:trHeight w:val="278"/>
        </w:trPr>
        <w:tc>
          <w:tcPr>
            <w:tcW w:w="88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C82456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Nr.p.k.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CAC4F71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970542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055A300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6FF1ECD6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F17BB97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56" w:type="dxa"/>
            <w:gridSpan w:val="2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C844E6C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AC15269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583636F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C8A5245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182FCB5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2564DA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2E70B9" w14:paraId="2EA274AD" w14:textId="77777777" w:rsidTr="000C2553">
        <w:trPr>
          <w:gridAfter w:val="1"/>
          <w:wAfter w:w="21" w:type="dxa"/>
          <w:trHeight w:val="287"/>
        </w:trPr>
        <w:tc>
          <w:tcPr>
            <w:tcW w:w="88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E20E6FF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F4AAEF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F26E38A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1F40C9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949098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7BDB7B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56" w:type="dxa"/>
            <w:gridSpan w:val="2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9FC35E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E16C423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6F6E7E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FEEDAAD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47DEEA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53F7619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2E70B9" w14:paraId="49A175BB" w14:textId="77777777" w:rsidTr="000C2553">
        <w:trPr>
          <w:gridAfter w:val="1"/>
          <w:wAfter w:w="21" w:type="dxa"/>
          <w:trHeight w:val="19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62D14A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F03BF73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DD4882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D771C4D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D85864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67DE0A9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6207F1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7B7C0E9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708FA7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C43A77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7BBFF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87F606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</w:tr>
      <w:tr w:rsidR="00334963" w:rsidRPr="002E70B9" w14:paraId="108A2A29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22E5096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 cet.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5D67989" w14:textId="552D1E1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1 106 682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0015DF4" w14:textId="7249BB3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98 277,52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F7E23AB" w14:textId="6B6AE8C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2 270 078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52B42A4" w14:textId="3EC80DE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153 547,40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7A88097" w14:textId="35C05F8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187 070,04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65A1A18" w14:textId="7CE22D8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279 306,07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9A7BA4D" w14:textId="160E90E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466 376,12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2A2DC8F" w14:textId="1A7503F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525 325,49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CF449D1" w14:textId="5BB3E0EF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1 130 843,44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2C0B808" w14:textId="2414F1A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1 656 168,93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660F455" w14:textId="07A49C85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2 003 964,41</w:t>
            </w:r>
          </w:p>
        </w:tc>
      </w:tr>
      <w:tr w:rsidR="00334963" w:rsidRPr="002E70B9" w14:paraId="11AB440C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F803319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 cet.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4351582" w14:textId="38BDDD4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1 109 936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386E462" w14:textId="03E2BDD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96 874,13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8F45A5E" w14:textId="010433E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2 141 278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13BAF06" w14:textId="71F26722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142 527,38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9B66227" w14:textId="63E6BFC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199 344,06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4E05E5D" w14:textId="282788D1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281 765,99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E90FAB8" w14:textId="365D1FA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481 110,05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AEF0BA8" w14:textId="0CE27244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527 369,70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F9F0950" w14:textId="3301031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1 066 969,76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33547CF" w14:textId="4801411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1 594 339,46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E10B2E1" w14:textId="5BE2EEDA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1 929 150,75</w:t>
            </w:r>
          </w:p>
        </w:tc>
      </w:tr>
      <w:tr w:rsidR="00334963" w:rsidRPr="002E70B9" w14:paraId="46F0FBAA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25E3FD2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III cet.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4C355B9" w14:textId="01432B6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1 112 168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4BC6C8D" w14:textId="35C1F3C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93 594,18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B9D4EF6" w14:textId="7B614AD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2 166 198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CEB2961" w14:textId="1637C45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139 773,49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49F4B60" w14:textId="300E5F5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194 549,47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E1B7340" w14:textId="001C5DB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279 198,88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E211BC3" w14:textId="3EAFEC2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473 748,35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7330CEB" w14:textId="6F285B1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529 455,95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C833743" w14:textId="5373CFE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1 079 938,20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0EBDF67" w14:textId="07A8B4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1 609 394,15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3E658FE" w14:textId="23879304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1 947 366,92</w:t>
            </w:r>
          </w:p>
        </w:tc>
      </w:tr>
      <w:tr w:rsidR="00334963" w:rsidRPr="002E70B9" w14:paraId="07FD4FB7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5F3781C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IV cet.*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8538B5D" w14:textId="138874A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779 997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8162350" w14:textId="30EAC5F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67 521,58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4557433" w14:textId="105995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1 480 178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D57B4F2" w14:textId="6FEC095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98 201,25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8C5A1BF" w14:textId="0351F53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139 256,13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0DB03B7" w14:textId="70DD9C2C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194 346,57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D2A4976" w14:textId="78833075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333 602,69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A5126BC" w14:textId="447BD08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370 768,13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647BF3B" w14:textId="2509771C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737 592,84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9801879" w14:textId="5087045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1 108 360,96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2378BDC" w14:textId="1896064B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1 341 116,77</w:t>
            </w:r>
          </w:p>
        </w:tc>
      </w:tr>
      <w:tr w:rsidR="00334963" w:rsidRPr="002E70B9" w14:paraId="382A37B3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BE7DC53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IV cet.**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8FC2283" w14:textId="0B65A8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283 840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BC4C491" w14:textId="2190C9C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26 653,00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6B5EBBA" w14:textId="1056767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542 254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C2144EB" w14:textId="42E5AAD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38 377,36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35DB912" w14:textId="6FE5B27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53 788,12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D91CF3E" w14:textId="5C12A0D5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74 379,99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DC83FFB" w14:textId="0E025CB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128 168,11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64B84CF" w14:textId="6557E7FF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134 307,49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A32C029" w14:textId="6524C041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269 912,54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80298E6" w14:textId="193804B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404 220,03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6B06548" w14:textId="260E00AF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489 106,24</w:t>
            </w:r>
          </w:p>
        </w:tc>
      </w:tr>
      <w:tr w:rsidR="00334963" w:rsidRPr="002E70B9" w14:paraId="38311173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6A79EE0" w14:textId="77777777" w:rsidR="00334963" w:rsidRPr="00A14EA9" w:rsidRDefault="00334963" w:rsidP="00334963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14EA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Gads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786D0D7" w14:textId="79167E1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4 392 623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A069D4C" w14:textId="166AECEE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382 920,42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ACD5A9A" w14:textId="48CE11B4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8 599 986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319B8A9" w14:textId="5C96B05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572 426,89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CCE08D4" w14:textId="18FCC96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774 007,81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7359A43" w14:textId="5604DC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1 108 997,51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E6BCFE3" w14:textId="1466938E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1 883 005,31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912FF3F" w14:textId="6F57BEDC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2 087 226,75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8D6EE2D" w14:textId="3FFBC33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4 285 256,79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87C0977" w14:textId="01518A3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6 372 483,54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9840141" w14:textId="6330450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20"/>
                <w:szCs w:val="20"/>
              </w:rPr>
              <w:t>7 710 705,09</w:t>
            </w:r>
          </w:p>
        </w:tc>
      </w:tr>
    </w:tbl>
    <w:p w14:paraId="03BB8E21" w14:textId="3526FA55" w:rsidR="002E70B9" w:rsidRDefault="002E70B9" w:rsidP="00C72326">
      <w:pPr>
        <w:spacing w:after="0" w:line="240" w:lineRule="auto"/>
        <w:rPr>
          <w:rFonts w:cs="Times New Roman"/>
          <w:sz w:val="18"/>
          <w:szCs w:val="18"/>
        </w:rPr>
      </w:pPr>
      <w:r w:rsidRPr="002E70B9">
        <w:rPr>
          <w:rFonts w:eastAsia="Times New Roman" w:cs="Times New Roman"/>
          <w:color w:val="000000"/>
          <w:kern w:val="0"/>
          <w:sz w:val="18"/>
          <w:szCs w:val="18"/>
          <w:lang w:val="en-US"/>
          <w14:ligatures w14:val="none"/>
        </w:rPr>
        <w:t>* oktobris un novembris</w:t>
      </w:r>
    </w:p>
    <w:p w14:paraId="649FF29C" w14:textId="47A680FA" w:rsidR="002E70B9" w:rsidRDefault="002E70B9" w:rsidP="00C72326">
      <w:pPr>
        <w:spacing w:after="0" w:line="240" w:lineRule="auto"/>
        <w:rPr>
          <w:rFonts w:eastAsia="Times New Roman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2E70B9">
        <w:rPr>
          <w:rFonts w:eastAsia="Times New Roman" w:cs="Times New Roman"/>
          <w:color w:val="000000"/>
          <w:kern w:val="0"/>
          <w:sz w:val="18"/>
          <w:szCs w:val="18"/>
          <w:lang w:val="en-US"/>
          <w14:ligatures w14:val="none"/>
        </w:rPr>
        <w:t>** decembris</w:t>
      </w:r>
    </w:p>
    <w:p w14:paraId="704F6948" w14:textId="77777777" w:rsidR="00A70D33" w:rsidRDefault="00A70D33" w:rsidP="00C72326">
      <w:pPr>
        <w:spacing w:after="0" w:line="240" w:lineRule="auto"/>
        <w:rPr>
          <w:rFonts w:eastAsia="Times New Roman" w:cs="Times New Roman"/>
          <w:color w:val="000000"/>
          <w:kern w:val="0"/>
          <w:sz w:val="18"/>
          <w:szCs w:val="18"/>
          <w14:ligatures w14:val="none"/>
        </w:rPr>
      </w:pPr>
    </w:p>
    <w:p w14:paraId="17AD6B24" w14:textId="77777777" w:rsidR="00A70D33" w:rsidRDefault="00A70D33" w:rsidP="00C72326">
      <w:pPr>
        <w:spacing w:after="0" w:line="240" w:lineRule="auto"/>
        <w:rPr>
          <w:rFonts w:eastAsia="Times New Roman" w:cs="Times New Roman"/>
          <w:color w:val="000000"/>
          <w:kern w:val="0"/>
          <w:sz w:val="18"/>
          <w:szCs w:val="18"/>
          <w14:ligatures w14:val="none"/>
        </w:rPr>
      </w:pPr>
    </w:p>
    <w:p w14:paraId="19873B98" w14:textId="77777777" w:rsidR="00A70D33" w:rsidRDefault="00A70D33" w:rsidP="00C72326">
      <w:pPr>
        <w:spacing w:after="0" w:line="240" w:lineRule="auto"/>
        <w:rPr>
          <w:rFonts w:eastAsia="Times New Roman" w:cs="Times New Roman"/>
          <w:color w:val="000000"/>
          <w:kern w:val="0"/>
          <w:sz w:val="18"/>
          <w:szCs w:val="18"/>
          <w14:ligatures w14:val="none"/>
        </w:rPr>
      </w:pPr>
    </w:p>
    <w:p w14:paraId="723AED7F" w14:textId="77777777" w:rsidR="00A70D33" w:rsidRDefault="00A70D33" w:rsidP="00C72326">
      <w:pPr>
        <w:spacing w:after="0" w:line="240" w:lineRule="auto"/>
        <w:rPr>
          <w:rFonts w:eastAsia="Times New Roman" w:cs="Times New Roman"/>
          <w:color w:val="000000"/>
          <w:kern w:val="0"/>
          <w:sz w:val="18"/>
          <w:szCs w:val="18"/>
          <w14:ligatures w14:val="none"/>
        </w:rPr>
      </w:pPr>
    </w:p>
    <w:p w14:paraId="51945426" w14:textId="77777777" w:rsidR="00A70D33" w:rsidRDefault="00A70D33" w:rsidP="00C72326">
      <w:pPr>
        <w:spacing w:after="0" w:line="240" w:lineRule="auto"/>
        <w:rPr>
          <w:rFonts w:cs="Times New Roman"/>
          <w:sz w:val="18"/>
          <w:szCs w:val="18"/>
        </w:rPr>
      </w:pPr>
    </w:p>
    <w:tbl>
      <w:tblPr>
        <w:tblW w:w="14078" w:type="dxa"/>
        <w:tblLook w:val="04A0" w:firstRow="1" w:lastRow="0" w:firstColumn="1" w:lastColumn="0" w:noHBand="0" w:noVBand="1"/>
      </w:tblPr>
      <w:tblGrid>
        <w:gridCol w:w="762"/>
        <w:gridCol w:w="1041"/>
        <w:gridCol w:w="1213"/>
        <w:gridCol w:w="989"/>
        <w:gridCol w:w="1128"/>
        <w:gridCol w:w="1250"/>
        <w:gridCol w:w="1272"/>
        <w:gridCol w:w="1245"/>
        <w:gridCol w:w="1245"/>
        <w:gridCol w:w="1337"/>
        <w:gridCol w:w="1356"/>
        <w:gridCol w:w="1186"/>
        <w:gridCol w:w="54"/>
      </w:tblGrid>
      <w:tr w:rsidR="002E70B9" w:rsidRPr="002E70B9" w14:paraId="50FC79BE" w14:textId="77777777" w:rsidTr="00C74120">
        <w:trPr>
          <w:trHeight w:val="260"/>
        </w:trPr>
        <w:tc>
          <w:tcPr>
            <w:tcW w:w="14078" w:type="dxa"/>
            <w:gridSpan w:val="13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5FA29DFB" w14:textId="4001102A" w:rsidR="002E70B9" w:rsidRPr="002E70B9" w:rsidRDefault="009703EA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lastRenderedPageBreak/>
              <w:t>3</w:t>
            </w:r>
            <w:r w:rsidR="00C72326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 xml:space="preserve">. </w:t>
            </w:r>
            <w:r w:rsidR="003A4F23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Apkopojums</w:t>
            </w:r>
            <w:r w:rsidR="002E70B9"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 xml:space="preserve"> par piegādāto abonēto preses izdevumu apjomiem un ieņēmumiem 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202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5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.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 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gadā</w:t>
            </w:r>
          </w:p>
          <w:p w14:paraId="3D49BDA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</w:pPr>
          </w:p>
        </w:tc>
      </w:tr>
      <w:tr w:rsidR="002E70B9" w:rsidRPr="006C3B12" w14:paraId="3A54B8B8" w14:textId="77777777" w:rsidTr="00C74120">
        <w:trPr>
          <w:gridAfter w:val="1"/>
          <w:wAfter w:w="54" w:type="dxa"/>
          <w:trHeight w:val="157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0D746F8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Periods</w:t>
            </w:r>
          </w:p>
        </w:tc>
        <w:tc>
          <w:tcPr>
            <w:tcW w:w="2254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DCA3C8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Piegāžu rādītāji valstspilsētās</w:t>
            </w:r>
          </w:p>
        </w:tc>
        <w:tc>
          <w:tcPr>
            <w:tcW w:w="2117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2802BB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Piegāžu rādītāji pārējā Latvijas teritorijā</w:t>
            </w:r>
          </w:p>
        </w:tc>
        <w:tc>
          <w:tcPr>
            <w:tcW w:w="1250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1993F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Preses izdevēju maksa par pakalpojumu valstspilsētās (bez PVN)</w:t>
            </w:r>
          </w:p>
        </w:tc>
        <w:tc>
          <w:tcPr>
            <w:tcW w:w="127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64CED5E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Preses izdevēju maksa par pakalpojumu pārējā Latvijas teritorijā</w:t>
            </w:r>
          </w:p>
          <w:p w14:paraId="424D98E9" w14:textId="62920168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245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E7BE878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Preses izdevēju maksa par pakalpojumu kopā</w:t>
            </w:r>
          </w:p>
          <w:p w14:paraId="35EFEEFF" w14:textId="210095B4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245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0B089FF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Satiksmes ministrijas maksājamā summa par pakalpojumu valstspilsētās (bez PVN)</w:t>
            </w:r>
          </w:p>
        </w:tc>
        <w:tc>
          <w:tcPr>
            <w:tcW w:w="133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3B142E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Satiksmes ministrijas maksājamā summa par pakalpojumu pārējā Latvijas teritorijā </w:t>
            </w:r>
          </w:p>
          <w:p w14:paraId="1FAAE1EB" w14:textId="53D5C032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(bez PVN)</w:t>
            </w:r>
          </w:p>
        </w:tc>
        <w:tc>
          <w:tcPr>
            <w:tcW w:w="1356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4AB0A3C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Satiksmes ministrijas maksājamā summa par pakalpojumu kopā</w:t>
            </w:r>
          </w:p>
          <w:p w14:paraId="79A9A585" w14:textId="578216A1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186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D066B2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Satiksmes ministrijas maksājamā summa par pakalpojumu kopā </w:t>
            </w:r>
          </w:p>
          <w:p w14:paraId="7C3FE582" w14:textId="20B48148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(ar PVN)</w:t>
            </w:r>
          </w:p>
        </w:tc>
      </w:tr>
      <w:tr w:rsidR="002E70B9" w:rsidRPr="002E70B9" w14:paraId="2150E325" w14:textId="77777777" w:rsidTr="00C74120">
        <w:trPr>
          <w:gridAfter w:val="1"/>
          <w:wAfter w:w="54" w:type="dxa"/>
          <w:trHeight w:val="275"/>
        </w:trPr>
        <w:tc>
          <w:tcPr>
            <w:tcW w:w="76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F3F347F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Nr.p.k.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6CDDB2F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725E54E4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27EB9F39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54812D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9089B3B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37CBF9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98E95F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A3DBA27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D1B3F6F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95D7A49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2293131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2E70B9" w14:paraId="1E7BDDA1" w14:textId="77777777" w:rsidTr="00C74120">
        <w:trPr>
          <w:gridAfter w:val="1"/>
          <w:wAfter w:w="54" w:type="dxa"/>
          <w:trHeight w:val="240"/>
        </w:trPr>
        <w:tc>
          <w:tcPr>
            <w:tcW w:w="76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26BAB7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3D5C1C4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A775A64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FD36E2A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D36382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15ADA7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EB3A5F4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F243A8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51A387C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F5A638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FF67C86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E13F3C7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2E70B9" w14:paraId="31D8B7D0" w14:textId="77777777" w:rsidTr="00C74120">
        <w:trPr>
          <w:gridAfter w:val="1"/>
          <w:wAfter w:w="54" w:type="dxa"/>
          <w:trHeight w:val="19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0F2362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13D5F3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03A113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947088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520015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DFFA3D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68FC043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3CFBCD6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38BFFD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CE2810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87C733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5CA2A7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</w:tr>
      <w:tr w:rsidR="008D5703" w:rsidRPr="002E70B9" w14:paraId="0BCD664C" w14:textId="77777777" w:rsidTr="00BE4C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210638D" w14:textId="77777777" w:rsidR="008D5703" w:rsidRPr="002E70B9" w:rsidRDefault="008D5703" w:rsidP="008D570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 cet.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9C812E2" w14:textId="303A6FBD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1 028 930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B8928D6" w14:textId="66EA34C2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90 467,08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7F0978C" w14:textId="38121D86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1 966 653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3F2AECD" w14:textId="62B9733A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134 851,25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028B940" w14:textId="6220455D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231 138,47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557B0BB" w14:textId="47B4F585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328 919,68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023BFAA" w14:textId="05478DB5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560 058,15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67CAC69" w14:textId="0BC19525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623 003,81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7EEEED7" w14:textId="78C9B79B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1 247 317,28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44D9EE0" w14:textId="2378334E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1 870 321,09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0D4B916" w14:textId="378CEA8B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2 263 088,52</w:t>
            </w:r>
          </w:p>
        </w:tc>
      </w:tr>
      <w:tr w:rsidR="008D5703" w:rsidRPr="002E70B9" w14:paraId="740C07C9" w14:textId="77777777" w:rsidTr="00BE4C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1DA3B43" w14:textId="77777777" w:rsidR="008D5703" w:rsidRPr="002E70B9" w:rsidRDefault="008D5703" w:rsidP="008D570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 cet.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C206863" w14:textId="316A721B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947 836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25158C8" w14:textId="62B3E899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85 434,26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5C7E10D" w14:textId="3029B42B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1 791 934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01174E2" w14:textId="3050484E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124 798,49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8BDCEAE" w14:textId="029C062E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216 789,07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4AEB51E" w14:textId="112F6B6D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302 847,97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D66F374" w14:textId="185FDBC2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519 637,04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1965B6B" w14:textId="7D175D92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573 138,84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03DED24" w14:textId="7F06343C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1 136 207,60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2BF4CAE" w14:textId="50601E93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1 709 346,43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FED7772" w14:textId="175B0BFC" w:rsidR="008D5703" w:rsidRPr="008D5703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8D5703">
              <w:rPr>
                <w:sz w:val="18"/>
                <w:szCs w:val="18"/>
              </w:rPr>
              <w:t>2 068 309,19</w:t>
            </w:r>
          </w:p>
        </w:tc>
      </w:tr>
      <w:tr w:rsidR="00540269" w:rsidRPr="002E70B9" w14:paraId="64EA55D0" w14:textId="77777777" w:rsidTr="005C5BDA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C938CC7" w14:textId="77777777" w:rsidR="00540269" w:rsidRPr="002E70B9" w:rsidRDefault="00540269" w:rsidP="00540269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III cet.</w:t>
            </w:r>
          </w:p>
        </w:tc>
        <w:tc>
          <w:tcPr>
            <w:tcW w:w="1041" w:type="dxa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14:paraId="138C715B" w14:textId="058E4D45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1 009 726</w:t>
            </w:r>
          </w:p>
        </w:tc>
        <w:tc>
          <w:tcPr>
            <w:tcW w:w="1213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0DE57958" w14:textId="3F37153A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85 593,28</w:t>
            </w:r>
          </w:p>
        </w:tc>
        <w:tc>
          <w:tcPr>
            <w:tcW w:w="989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376CCACF" w14:textId="3F361EA6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1 966 693</w:t>
            </w:r>
          </w:p>
        </w:tc>
        <w:tc>
          <w:tcPr>
            <w:tcW w:w="1128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63AD369F" w14:textId="1A429236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128 504,57</w:t>
            </w:r>
          </w:p>
        </w:tc>
        <w:tc>
          <w:tcPr>
            <w:tcW w:w="1250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07156049" w14:textId="06EFD52C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220 950,44</w:t>
            </w:r>
          </w:p>
        </w:tc>
        <w:tc>
          <w:tcPr>
            <w:tcW w:w="1272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5A1B80EC" w14:textId="39D1AB43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318 550,77</w:t>
            </w:r>
          </w:p>
        </w:tc>
        <w:tc>
          <w:tcPr>
            <w:tcW w:w="1245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6C2DC49C" w14:textId="3BA3FE9C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539 501,21</w:t>
            </w:r>
          </w:p>
        </w:tc>
        <w:tc>
          <w:tcPr>
            <w:tcW w:w="1245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32DC7D93" w14:textId="1D6B7546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612 535,81</w:t>
            </w:r>
          </w:p>
        </w:tc>
        <w:tc>
          <w:tcPr>
            <w:tcW w:w="1337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4FCA2F44" w14:textId="3E7EC6A9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1 248 321,09</w:t>
            </w:r>
          </w:p>
        </w:tc>
        <w:tc>
          <w:tcPr>
            <w:tcW w:w="1356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1A842CC1" w14:textId="20981F22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1 860 856,90</w:t>
            </w:r>
          </w:p>
        </w:tc>
        <w:tc>
          <w:tcPr>
            <w:tcW w:w="1186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5BB5B4EA" w14:textId="06EF17BF" w:rsidR="00540269" w:rsidRPr="008D5703" w:rsidRDefault="00540269" w:rsidP="00540269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B0100">
              <w:rPr>
                <w:rFonts w:cs="Times New Roman"/>
                <w:color w:val="414142"/>
                <w:sz w:val="18"/>
                <w:szCs w:val="18"/>
              </w:rPr>
              <w:t>2 251 636,85</w:t>
            </w:r>
          </w:p>
        </w:tc>
      </w:tr>
      <w:tr w:rsidR="002E70B9" w:rsidRPr="002E70B9" w14:paraId="2219CA1E" w14:textId="77777777" w:rsidTr="00C741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CEB007B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IV cet.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E7E2216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EE70B2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1663A2D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9D29E32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00BD9CE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1AF6E0E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21DEE19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44027B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9201AE0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FB3D652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31E48C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</w:tr>
      <w:tr w:rsidR="002E70B9" w:rsidRPr="002E70B9" w14:paraId="498D9137" w14:textId="77777777" w:rsidTr="00C741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26BB318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Gads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8C28387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3C836C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18A949D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C73FE5D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8F1F985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5FE44F2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6A7EBC2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30C1DE9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2E44278" w14:textId="77777777" w:rsidR="002E70B9" w:rsidRPr="008D5703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9D6D2BB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15F214E" w14:textId="77777777" w:rsidR="002E70B9" w:rsidRPr="008D5703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8D5703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</w:tr>
    </w:tbl>
    <w:p w14:paraId="011FAB82" w14:textId="77777777" w:rsidR="002E70B9" w:rsidRPr="002E70B9" w:rsidRDefault="002E70B9" w:rsidP="00C72326">
      <w:pPr>
        <w:spacing w:after="0" w:line="240" w:lineRule="auto"/>
        <w:rPr>
          <w:rFonts w:cs="Times New Roman"/>
          <w:sz w:val="18"/>
          <w:szCs w:val="18"/>
        </w:rPr>
      </w:pPr>
    </w:p>
    <w:sectPr w:rsidR="002E70B9" w:rsidRPr="002E70B9" w:rsidSect="00F96C08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B9"/>
    <w:rsid w:val="000126E5"/>
    <w:rsid w:val="00044DDF"/>
    <w:rsid w:val="00082DBD"/>
    <w:rsid w:val="000C2553"/>
    <w:rsid w:val="00102E61"/>
    <w:rsid w:val="00141BDF"/>
    <w:rsid w:val="0014220E"/>
    <w:rsid w:val="00160113"/>
    <w:rsid w:val="00166D81"/>
    <w:rsid w:val="00174D2E"/>
    <w:rsid w:val="001966E3"/>
    <w:rsid w:val="001B3252"/>
    <w:rsid w:val="001C41A2"/>
    <w:rsid w:val="001C7B57"/>
    <w:rsid w:val="001D3D40"/>
    <w:rsid w:val="002054DB"/>
    <w:rsid w:val="002258BD"/>
    <w:rsid w:val="00260AC7"/>
    <w:rsid w:val="002876DA"/>
    <w:rsid w:val="00291EAC"/>
    <w:rsid w:val="002E70B9"/>
    <w:rsid w:val="00334963"/>
    <w:rsid w:val="00345E00"/>
    <w:rsid w:val="003A4F23"/>
    <w:rsid w:val="00427774"/>
    <w:rsid w:val="00496B3A"/>
    <w:rsid w:val="00513B59"/>
    <w:rsid w:val="00540269"/>
    <w:rsid w:val="005535F4"/>
    <w:rsid w:val="00562B4C"/>
    <w:rsid w:val="005930D3"/>
    <w:rsid w:val="005C0006"/>
    <w:rsid w:val="005C401C"/>
    <w:rsid w:val="00605119"/>
    <w:rsid w:val="00652063"/>
    <w:rsid w:val="006901A3"/>
    <w:rsid w:val="006B494F"/>
    <w:rsid w:val="006C3B12"/>
    <w:rsid w:val="006C7FE6"/>
    <w:rsid w:val="006D44E3"/>
    <w:rsid w:val="007243DF"/>
    <w:rsid w:val="00730DF5"/>
    <w:rsid w:val="00754FE7"/>
    <w:rsid w:val="00763B92"/>
    <w:rsid w:val="007A772A"/>
    <w:rsid w:val="007B46B2"/>
    <w:rsid w:val="007B4EAE"/>
    <w:rsid w:val="007C1A87"/>
    <w:rsid w:val="007F0ED4"/>
    <w:rsid w:val="00812FDE"/>
    <w:rsid w:val="00816FB2"/>
    <w:rsid w:val="00826CAE"/>
    <w:rsid w:val="00877BE9"/>
    <w:rsid w:val="00892004"/>
    <w:rsid w:val="00895B93"/>
    <w:rsid w:val="008A3A69"/>
    <w:rsid w:val="008A5C9F"/>
    <w:rsid w:val="008B640B"/>
    <w:rsid w:val="008D5703"/>
    <w:rsid w:val="009163DA"/>
    <w:rsid w:val="00920890"/>
    <w:rsid w:val="009703EA"/>
    <w:rsid w:val="00981C58"/>
    <w:rsid w:val="009A1F07"/>
    <w:rsid w:val="009E679E"/>
    <w:rsid w:val="009F1EFF"/>
    <w:rsid w:val="00A14EA9"/>
    <w:rsid w:val="00A54CF1"/>
    <w:rsid w:val="00A70D33"/>
    <w:rsid w:val="00A8594A"/>
    <w:rsid w:val="00AA25CB"/>
    <w:rsid w:val="00AC4FFE"/>
    <w:rsid w:val="00AC76C9"/>
    <w:rsid w:val="00AE1DA8"/>
    <w:rsid w:val="00B0001A"/>
    <w:rsid w:val="00B4267F"/>
    <w:rsid w:val="00B54AD5"/>
    <w:rsid w:val="00B65FF3"/>
    <w:rsid w:val="00B97D00"/>
    <w:rsid w:val="00BB385F"/>
    <w:rsid w:val="00BC4B0A"/>
    <w:rsid w:val="00BE3B8C"/>
    <w:rsid w:val="00BF1DD7"/>
    <w:rsid w:val="00BF68BA"/>
    <w:rsid w:val="00C12378"/>
    <w:rsid w:val="00C41A7C"/>
    <w:rsid w:val="00C636FD"/>
    <w:rsid w:val="00C72326"/>
    <w:rsid w:val="00C74120"/>
    <w:rsid w:val="00C8116B"/>
    <w:rsid w:val="00C86245"/>
    <w:rsid w:val="00CA1120"/>
    <w:rsid w:val="00CA4C37"/>
    <w:rsid w:val="00CB4797"/>
    <w:rsid w:val="00CC45F7"/>
    <w:rsid w:val="00D4469C"/>
    <w:rsid w:val="00D66B93"/>
    <w:rsid w:val="00E26275"/>
    <w:rsid w:val="00E679FF"/>
    <w:rsid w:val="00E71C9A"/>
    <w:rsid w:val="00E86829"/>
    <w:rsid w:val="00E87CBD"/>
    <w:rsid w:val="00E9350D"/>
    <w:rsid w:val="00EA3938"/>
    <w:rsid w:val="00F276C8"/>
    <w:rsid w:val="00F96C08"/>
    <w:rsid w:val="00FA067C"/>
    <w:rsid w:val="00FB2E5C"/>
    <w:rsid w:val="00FC37E8"/>
    <w:rsid w:val="00FC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0B3D"/>
  <w15:chartTrackingRefBased/>
  <w15:docId w15:val="{02CAEEAA-19DC-405E-9226-5CDF9EC3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0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0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0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0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0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0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0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0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0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0B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0B9"/>
    <w:rPr>
      <w:rFonts w:asciiTheme="minorHAnsi" w:eastAsiaTheme="majorEastAsia" w:hAnsiTheme="minorHAnsi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0B9"/>
    <w:rPr>
      <w:rFonts w:asciiTheme="minorHAnsi" w:eastAsiaTheme="majorEastAsia" w:hAnsiTheme="minorHAnsi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0B9"/>
    <w:rPr>
      <w:rFonts w:asciiTheme="minorHAnsi" w:eastAsiaTheme="majorEastAsia" w:hAnsiTheme="minorHAnsi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0B9"/>
    <w:rPr>
      <w:rFonts w:asciiTheme="minorHAnsi" w:eastAsiaTheme="majorEastAsia" w:hAnsiTheme="minorHAnsi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0B9"/>
    <w:rPr>
      <w:rFonts w:asciiTheme="minorHAnsi" w:eastAsiaTheme="majorEastAsia" w:hAnsiTheme="minorHAnsi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0B9"/>
    <w:rPr>
      <w:rFonts w:asciiTheme="minorHAnsi" w:eastAsiaTheme="majorEastAsia" w:hAnsiTheme="minorHAnsi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E7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0B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0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0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E7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0B9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2E7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0B9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E70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1EFF"/>
    <w:pPr>
      <w:spacing w:after="0" w:line="240" w:lineRule="auto"/>
    </w:pPr>
    <w:rPr>
      <w:rFonts w:ascii="Calibri" w:eastAsia="Calibri" w:hAnsi="Calibri" w:cs="Times New Roman"/>
      <w:kern w:val="0"/>
      <w:sz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6FB2"/>
    <w:pPr>
      <w:spacing w:after="0" w:line="240" w:lineRule="auto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4271</Words>
  <Characters>2435</Characters>
  <Application>Microsoft Office Word</Application>
  <DocSecurity>0</DocSecurity>
  <Lines>20</Lines>
  <Paragraphs>13</Paragraphs>
  <ScaleCrop>false</ScaleCrop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Pakule</dc:creator>
  <cp:keywords/>
  <dc:description/>
  <cp:lastModifiedBy>Inese Pakule</cp:lastModifiedBy>
  <cp:revision>2</cp:revision>
  <dcterms:created xsi:type="dcterms:W3CDTF">2025-11-24T08:11:00Z</dcterms:created>
  <dcterms:modified xsi:type="dcterms:W3CDTF">2025-11-24T08:11:00Z</dcterms:modified>
</cp:coreProperties>
</file>