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"Pļavu Mazstendnieki" Lībagu pagastā, Talsu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 panta otrā daļa un 5.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5.punkts un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 panta otrajā daļā un 5. panta pirmajā daļā, kā arī Meža likuma 44.panta ceturtās daļas 5.punktā noteiktajam saņemt Ministru kabineta atļauju atsavināt nekustamo īpašumu "Pļavu Mazstendnieki" Lībagu pagastā, Talsu novadā, kadastra Nr. 88720070134, tajā skaitā tā sastāvā esošo valsts meža zemi 0,73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 gada 8. oktobrī SIA "Publisko aktīvu pārvaldītājs Possessor" (iepriekšējais nosaukums – valsts akciju sabiedrība "Privatizācijas aģentūra", turpmāk – Possessor) saņemts un lietvedībā ar Nr. 4.33/8127-1138 reģistrēts akciju sabiedrības "Stendes selekcijas un izmēģinājumu stacija", reģistrācijas Nr. 40003017121 (turpmāk – Sabiedrība), ierosinājums par zemes privatizāciju, uz kuras atrodas privatizētais valsts īpašuma objekts – Valsts Stendes selekcijas un izmēģinājumu stacija (turpmāk – Valsts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zeme nodota privatizācijai saskaņā ar Ministru kabineta 1998. gada 21. oktobra rīkojumu Nr. 507 "Par zemesgabalu nodošanu privatizācijai" (pielikuma 2.44.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"Mazstendnieki", Lībagu pagastā, Talsu novadā, kadastra Nr. 88720070075, kas sastāvēja no zemes vienības ar kadastra apzīmējumu 88720070075, 15,1106 ha platībā (turpmāk – Sākotnējais zemesgabals), 2001. gada 30. jūlijā ierakstīts Lībagu pagasta zemesgrāmatas nodalījumā Nr. 100000012779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gada 17. augustā no Sākotnējā zemesgabala atdalīts zemesgabals "Mežstendnieki", Lībagu pagastā, Talsu novadā, kadastra Nr. 88720070009, zemes vienības kadastra apzīmējums 88720070083, platība 3,1767 ha. Pēc sadales Sākotnējā zemesgabala platība 11,9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zemesgabala rietumu stūrī atradās nekustamais īpašums "Noliktava", Lībagu pagastā, Talsu novadā, kadastra Nr. 88725070007, kas sastāv no noliktavas ar kadastra apzīmējumu 88720070075001 (turpmāk – Noliktava), kas bija Valsts uzņēmuma mantas sastāvā. Noliktava 2015. gada 2. februārī ierakstīta Lībagu pagasta zemesgrāmatas nodalījumā Nr. 100000541123 uz Sabiedrības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64. panta pirmajā daļā noteikts, ka tiesības uz privatizējama apbūvēta zemesgabala pirmpirkumu ir uz šā zemesgabala esošā īpašuma objekta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situācijas plānam Sākotnējā zemesgabala ziemeļaustrumu stūrī atradās meža nogabals 0,71 ha platībā (turpmāk – Meža nogabals).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3. punkta "a" apakšpunktā noteikts, ka zemesgrāmatā ierakstītas valsts meža zemes privatizāciju var atļaut ar ikreizēju Ministru kabineta rīkojumu, lauku apvidos privatizējot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(turpmāk – Atsavināšanas likums)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Noliktavas un Meža nogabala novietojumu Sākotnējā zemesgabalā, bija acīmredzami skaidrs, ka Meža nogabals nav nepieciešams Noliktavas uzturēšanai, līdz ar to, lai Sākotnējo zemesgabalu varētu privatizēt, no tā bija jānodala daļa, uz kuras atrodas Meža nogabals.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augusta vēstulē Nr. TNPCP/24/12-12/1935/N Talsu novada pašvaldība (turpmāk – Pašvaldība) norādīja, ka saskaņā ar Talsu novada teritorijas plānojumu Sākotnējais zemesgabals atrodas funkcionālajā zonā Lauksaimniecības teritorija (L) un Mežu teritorija (M), kur atbilstoši Teritorijas plānojuma Teritorijas izmantošanas un apbūves noteikumu 447.-473. punktiem minimālā jaunizveidojamā platība noteikta 2 ha. Līdz ar to Meža nogabala nodalīšana no Sākotnējā zemesgabala un kā atsevišķas zemes vienības reģistrēšana nav pieļaujama, bet būtu pieļaujams veidot jaunu zemes gabalu, nodalot no Sākotnējā zemesgabala daļu 2 ha platībā, kurā ietilptu Meža nogabals un pārējā daļa, kuru veidotu lauksaimniecības zeme. Tāpat iespējams risinājums, ka ar zemes ierīcības projektu būtu veicama robežu pārkārtošana, lai no Sākotnējā zemesgabala nodalīto Meža nogabalu pievienotu nekustamajam īpašumam "Mežstendnieki", Lībagu pagastā, Talsu novadā, kadastra Nr. 88720070009, uz ko īpašuma tiesības Lībagu pagasta zemesgrāmatas nodalījumā Nr. 100000479411 nostiprinātas Latvijas valstij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turpmāko rīcību ar Sākotnējo zemesgabalu, Possessor lūdza Zemkopības ministriju izvērtēt jautājumu par Meža nogabala pārņemšanu Zemkopības ministrijas valdījumā. 2024. gada 22. oktobra vēstulē Nr. 3.4-11e/1841/2024 Zemkopības ministrija informēja, ka Meža nogabala pārņemšana Zemkopības ministrijas valdījumā un akciju sabiedrības "Latvijas valsts meži" pārvaldīšanā valsts meža zemes apsaimniekošanai un aizsardzībai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šos apstākļus un lietderības apsvērumus, kā arī to, ka Sabiedrībai ir tiesības privatizācijas ceļā iegūt īpašumā zemi, uz kuras atrodas tai piederošā Noliktava, un lai nesadrumstalotu Sākotnējā zemesgabala sastāvā esošo lauksaimniecības zemi, 2025. gada 29. maijā tika pieņemts Possessor lēmums Nr. 39/134 par Zemesgabala sadali pa Stendes upi, nodalot Meža nogabalu kopā ar aramzemi atbilstoši Pašvaldības 2025. gada 6. marta lēmumā Nr. TNPCP/25/4-5/27/ZIPUA "Par zemes ierīcības projekta izstrādes uzsākšanu nekustamajam īpašumam "Mazstendnieki", Lībagu pagastā, Talsu novadā"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8. oktobrī Lībagu pagasta zemesgrāmatas nodalījumā Nr. 100000949155 uz Latvijas valsts vārda Possessor personā ierakstīts no Sākotnējā zemesgabala nodalītais neapbūvētais zemes nekustamais īpašums "Pļavu Mazstendnieki", Lībagu pagastā, Talsu novadā, kadastra Nr. 88720070134, kas sastāv no zemes vienības ar kadastra apzīmējumu 88720070133, 9,95 ha platībā (turpmāk –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Zemesgabalam reģistrēti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 uz kuras galvenā saimnieciskā darbība ir mežsaimniecība (kods 0201) 0,71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 uz kuras galvenā saimnieciskā darbība ir lauksaimniecība (kods 0101) 9,24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šāds zemes vienības platības sadalījums pa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(aramzeme) – 8,95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- 0,29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dzīvojamās apbūves zemei izvērtējamo apgrūtinājumu pārklājuma teritorija zemes kadastrālās vērtības aprēķinam (tips 8317010100) – 1,3010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par 100 kilometriem garas dabiskas ūdensteces vides un dabas resursu aizsardzības aizsargjoslas teritorija lauku apvidos (tips 7311020101) – 4,2102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valsts vietējiem un pašvaldību autoceļiem lauku apvidos (tips 7312030303) – 1,3010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2026. gada 7. augustā sniegto informāciju Zemesgabalā esošās mežaudzes platība ir 0,73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Zemesgabala fiskālā kadastrālā vērtība 2025. gada 8. oktobrī bija 8 703 </w:t>
      </w:r>
      <w:r w:rsidR="00000000" w:rsidRPr="00000000" w:rsidDel="00000000">
        <w:rPr>
          <w:i w:val="1"/>
          <w:rtl w:val="0"/>
        </w:rPr>
        <w:t xml:space="preserve">euro</w:t>
      </w:r>
      <w:r w:rsidR="00000000" w:rsidRPr="00000000" w:rsidDel="00000000">
        <w:rPr>
          <w:rtl w:val="0"/>
        </w:rPr>
        <w:t xml:space="preserve">, universālā kadastrālā vērtība 2025. gada 7. oktobrī bija 38 923 </w:t>
      </w:r>
      <w:r w:rsidR="00000000" w:rsidRPr="00000000" w:rsidDel="00000000">
        <w:rPr>
          <w:i w:val="1"/>
          <w:rtl w:val="0"/>
        </w:rPr>
        <w:t xml:space="preserve">euro</w:t>
      </w:r>
      <w:r w:rsidR="00000000" w:rsidRPr="00000000" w:rsidDel="00000000">
        <w:rPr>
          <w:rtl w:val="0"/>
        </w:rPr>
        <w:t xml:space="preserve">, bet 2026. gada 1. jūnijā prognozētā fiskālā kadastrālā vērtība 2027. gadam – 8 829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nav iznomāts.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savukārt otrajā daļā noteikts, ka publiskas personas mantas atsavināšanu var ierosināt attiecīgās iestādes vadītājs, kā arī cita institūcija (amatpersona), kuras valdījumā vai turējumā atrodas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5. 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5. punktu zemesgrāmatā ierakstītas valsts meža zemes atsavināšanu var atļaut ar ikreizēju Ministru kabineta rīkojumu,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Talsu novada teritorijas plānojumu Zemesgabals atrodas funkcionālajā zonā Lauksaimniecības teritorija (L) un Mežu teritorija (M), kur atbilstoši Teritorijas plānojuma Teritorijas izmantošanas un apbūves noteikumu 447.-473. punktiem minimālā jaunizveidojamā platība noteikta 2 ha. Tādējādi Zemesgabala sadale, nodalot meža zemi 0,73 ha platībā,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zemes īpašuma tiesībām un to nostiprināšanu zemesgrāmatās" 8. panta ceturtajai daļai valstij piederošā meža zeme zemesgrāmatās tiek ierakstīta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oktobra vēstulē Nr. 3.4-11e/1841/2024 Zemkopības ministrija informēja, ka Meža nogabala pārņemšana Zemkopības ministrijas valdījumā un akciju sabiedrības "Latvijas valsts meži" pārvaldīšanā valsts meža zemes apsaimniekošanai un aizsardzībai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privatizāciju lauku apvidos" 30.</w:t>
      </w:r>
      <w:r w:rsidR="00000000" w:rsidRPr="00000000" w:rsidDel="00000000">
        <w:rPr>
          <w:vertAlign w:val="superscript"/>
          <w:rtl w:val="0"/>
        </w:rPr>
        <w:t xml:space="preserve">2</w:t>
      </w:r>
      <w:r w:rsidR="00000000" w:rsidRPr="00000000" w:rsidDel="00000000">
        <w:rPr>
          <w:rtl w:val="0"/>
        </w:rPr>
        <w:t xml:space="preserve"> panta otrajā daļā noteikts, ka Latvijas zemes fonda pārvaldītājam ir pirmpirkuma tiesības uz jebkuru zemi vai zemes vienību, kuras sastāvā ir lauksaimniecības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Zemesgabalam nav kopīpašnieku un tas nav iznomāts, atbilstoši šā panta pirmajai daļai pirmpirkuma tiesības uz Zemesgabalu ir tikai Latvijas zemes fonda pārvaldītājam.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atbilstoši Publiskas personas mantas atsavināšanas likuma 4. panta otrajā daļā un 5. panta pirmajā daļā, kā arī Meža likuma 44. panta ceturtās daļas 5. punktā noteiktajam saņemt Ministru kabineta atļauju atsavināt Zemesgabalu, tajā skaitā tā sastāvā esošo valsts meža zemi 0,73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Zemesgabalā ir valsts meža zeme, jāpiemēro Meža likuma tiesību normas kā speciālās tiesību normas, līdz ar to Zemesgabalā esošo valsts meža zemi var atļaut atsavināt Ministru kabinets ar ikreizēju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3. panta otro daļu, Zemesgabals tiks atsavināts, pārdodot to izsolē, un atbilstoši 8. panta 1.</w:t>
      </w:r>
      <w:r w:rsidR="00000000" w:rsidRPr="00000000" w:rsidDel="00000000">
        <w:rPr>
          <w:vertAlign w:val="superscript"/>
          <w:rtl w:val="0"/>
        </w:rPr>
        <w:t xml:space="preserve">3</w:t>
      </w:r>
      <w:r w:rsidR="00000000" w:rsidRPr="00000000" w:rsidDel="00000000">
        <w:rPr>
          <w:rtl w:val="0"/>
        </w:rPr>
        <w:t xml:space="preserve"> daļai un sestajai daļai Possessor organizēs Zemesgabala novērtēšanu, pieaicinot sertificētu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zemes privatizāciju lauku apvidos" 30.</w:t>
      </w:r>
      <w:r w:rsidR="00000000" w:rsidRPr="00000000" w:rsidDel="00000000">
        <w:rPr>
          <w:vertAlign w:val="superscript"/>
          <w:rtl w:val="0"/>
        </w:rPr>
        <w:t xml:space="preserve">2</w:t>
      </w:r>
      <w:r w:rsidR="00000000" w:rsidRPr="00000000" w:rsidDel="00000000">
        <w:rPr>
          <w:rtl w:val="0"/>
        </w:rPr>
        <w:t xml:space="preserve"> panta otrajā daļā noteikto, izsoles uzvarētājam tiesības slēgt Zemesgabala pirkuma līgumu būs tikai pēc tam, kad normatīvajos aktos noteiktajā kārtībā tiks noskaidrots, ka Latvijas zemes fonda pārvaldītājs savas pirmpirkuma tiesības neizmantos.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zemes fonda pārvaldītājs izmantos savas pirmpirkuma tiesības uz Zemesgabalu, pirkuma līgums ar izsoles uzvarētāju netiks slēgts. Tādā gadījumā Zemesgabala pirkuma līgums tiks noslēgts ar Latvijas zemes fonda pārvaldītāju par izsolē nosolīto augstāko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w:t>
      </w:r>
      <w:r w:rsidR="00000000" w:rsidRPr="00000000" w:rsidDel="00000000">
        <w:rPr>
          <w:vertAlign w:val="superscript"/>
          <w:rtl w:val="0"/>
        </w:rPr>
        <w:t xml:space="preserve">1</w:t>
      </w:r>
      <w:r w:rsidR="00000000" w:rsidRPr="00000000" w:rsidDel="00000000">
        <w:rPr>
          <w:rtl w:val="0"/>
        </w:rPr>
        <w:t xml:space="preserve"> panta trešo daļu, atsavinot Zemesgabalu likumā noteiktajā kārtībā, jāievēro arī tās likuma normas, kurās noteikts to personu loks, kuras saskaņā ar likumu var būt zemes īpašuma tiesību subjekti.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Zemesgabala ieguvējam, izmantojot Zemesgabalu,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lūdza Zemkopības ministriju pārņemt Meža nogabalu tās valdījumā. Zemkopības ministrija 2024. gada 22. oktobra vēstulē Nr. 3.4-11e/1841/2024 informēja, ka Meža nogabala pārņemšana valsts meža zemes apsaimniekošanai un aizsardzībai nav lietderīga.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punktam pienākums noskaidrot, vai atsavināmais valsts nekustamais īpašums nav nepieciešams citai valsts iestādei, valsts kapitālsabiedrībai vai atvasinātas publiskas personas vai to iestādes funkciju nodrošināšanai, tiks izpildīts, rīkojuma projektu ievietojot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izsoles rezultātā iegūs tiesības atsavināt rīkojuma projektā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izsoles rezultātā iegūs tiesības atsavināt rīkojuma projektā minēto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 jo rīkojuma projekts ir individuāla rakstura tiesību akta projekts par konkrēta valsts nekustamā īpašuma atsavināšanu; tas nerada jaunu tiesisko regulējumu un neskar plašas sabiedrības intereses. Ministru kabineta rīkojuma projekts un tā anotācija būs publiski pieejami Ministru kabineta tīmekļvietnē –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26-TA-1933</w:t>
    </w:r>
    <w:r>
      <w:br/>
    </w:r>
    <w:r w:rsidR="00000000" w:rsidRPr="00000000" w:rsidDel="00000000">
      <w:rPr>
        <w:rtl w:val="0"/>
      </w:rPr>
      <w:t xml:space="preserve">Izdrukāts 08.09.2026. 17.37 - 3.0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26-TA-1933</w:t>
    </w:r>
    <w:r>
      <w:br/>
    </w:r>
    <w:r w:rsidR="00000000" w:rsidRPr="00000000" w:rsidDel="00000000">
      <w:rPr>
        <w:rtl w:val="0"/>
      </w:rPr>
      <w:t xml:space="preserve">Izdrukāts 08.09.2026. 17.37 - 3.0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anotācija_(ex_ante)_26-TA-1933.docx</dc:title>
</cp:coreProperties>
</file>

<file path=docProps/custom.xml><?xml version="1.0" encoding="utf-8"?>
<Properties xmlns="http://schemas.openxmlformats.org/officeDocument/2006/custom-properties" xmlns:vt="http://schemas.openxmlformats.org/officeDocument/2006/docPropsVTypes"/>
</file>