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materiāltehnisko līdzekļu un krājumu nodošanu Ukrainas Ārkārtējo situāciju dienestam"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25.jūlija noteikumi Nr.618 "Kārtība, kādā valsts kustamo mantu nodod bez atlīdzības ārvalstu valdību un starpvalstu organizāciju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Ukrainas Ārkārtējo situāciju dienestam nododamo materiāltehnisko līdzekļu un krājumu veidus, apjomu un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seko pašreizējai situācijai Ukrainā, kā arī uztur kontaktus ar Ukrainas Ārkārtējo situāciju dienestu. Izvērtējot saņemtos palīdzības pieprasījumus, Valsts ugunsdzēsības un glābšanas dienests secina, ka ir nepieciešams atbalstīt Ukrainas Ārkārtējo situāciju dienesta personālu, kas ir iesaistīts glābšanas darbu veikšanā ar individuāliem aizsardzības līdzekļiem un ūdenslīdēju aprīkojumu. Papildus ir akūti nepieciešams nodrošināt Ukrainas Ārkārtējo situāciju dienesta spēju likvidēt ugunsgrēkus naftas pārstrādes uzņēmumos un naftas bāzes.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no savas materiāltehniskās bāzes ir radis iespējas nodot bez atlīdzības Ukrainas Ārkārtējo situāciju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Ūdenslīdēju aprīkojuma soma (19 gab.) (bilances vērtība – 1 805,00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Siltinātājs (2 gab.)  (bilances vērtība –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Ūdenslīdēju josta (2 gab.) (bilances vērtība – 14,88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Ūdenslīdēju svaru josta (1 gab.) (bilances vērtība – 8,42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Zemūdens siksna (2 gab.) (bilances vērtība –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Augstspiediena gaisa balons ar reduktoru (1 gab.) (bilances vērtība – 512,09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Saspiestā gaisa balons R (1 gab.) (bilances vērtība – 397,91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balons (1 gab.) (bilances vērtība – 29,85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Slapjais hidrokostīms (1 gab.) (bilances vērtība – 211,47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Saspiestā gaisa balons R (1 gab.)  (bilances vērtība – 379,91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Veste kompensators PARKA (1 gab.) (bilances vērtība – 274,61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Ūdenslīdeja kontroles digitālais aprīkojums (1 gab.) (bilances vērtība – 367,10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Ūdenslīdeju eķipējums (gaisa tvertne 2.gab.adapters,svaru josta,pagarinātājs) (1 kompl.) (bilances vērtība – 506,33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Ugunsdzēsības putu koncentrāts (20 000l) (bilances vērtība  38 478,00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finanšu resursi būs nepieciešami Valsts ugunsdzēsības un glābšanas dienesta nodoto materiāltehnisko līdzekļu atjaunošanai indikatīvi ne vairāk kā 42 968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5"/>
              <w:gridCol w:w="1964"/>
              <w:gridCol w:w="1891"/>
              <w:gridCol w:w="1768"/>
              <w:tblGridChange w:id="0">
                <w:tblGrid>
                  <w:gridCol w:w="2025"/>
                  <w:gridCol w:w="1964"/>
                  <w:gridCol w:w="1891"/>
                  <w:gridCol w:w="176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Skaits/mērvienība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Indikatīvā 1 vienības cena,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Indikatīvie izdevumi, kopā,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Ūdenslīdēju aprīkojuma soma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Ūdenslīdēja tērpa siltinātājs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Ūdenslīdēja josta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Ūdenslīdēja svaru josta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Zemūdens siksna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Augstspiediena gaisa balons ar reduktoru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512,0900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512,09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Saspiestā gaisa balons 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379,91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Gaisa balons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Slapjais hidrokostīms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Saspiestā gaisa balons 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379,91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Veste kompensators PARKA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274,61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274,61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Ūdenslīdējā kontroles digitālais aprīkojums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367,10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367,10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Ūdenslīdēju ekipējums(gaisa tvertne 2.gab.adapters,svaru josta, pagarinātājs)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506,33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506,33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ugunsdzēsības putu koncentrāts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20000 litri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42967,57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materiāltehnisko līdzekļu transportēšanu saistītie  izdevumi tiks segti no Iekšlietu ministrijai valsts budžeta programmai  07.00.00 "Ugunsdrošība, glābšana un civilā aizsardzība"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Valsts ugunsdzēsības un glābšanas dienesta nodoto materiāltehnisko līdzekļu atjaunošanu ne vairāk kā 42 968 </w:t>
      </w:r>
      <w:r w:rsidR="00000000" w:rsidRPr="00000000" w:rsidDel="00000000">
        <w:rPr>
          <w:i w:val="1"/>
          <w:rtl w:val="0"/>
        </w:rPr>
        <w:t xml:space="preserve">euro </w:t>
      </w:r>
      <w:r w:rsidR="00000000" w:rsidRPr="00000000" w:rsidDel="00000000">
        <w:rPr>
          <w:rtl w:val="0"/>
        </w:rPr>
        <w:t xml:space="preserve">apmērā, tiks segti no valsts budžeta programmas 02.00.00 "Līdzekļi neparedzētiem gadījumiem". Iekšlietu ministrijai sagatavos informāciju par nodoto  materiāltehnisko līdzekļu atjaunošanai nepieciešamo finansējumu, kā arī sagatavos un normatīvajos aktos noteiktā kārtībā iesniegs Ministru kabinetā rīkojuma projektu par finanšu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Valsts ugunsdzēsības un glābšanas dienesta nodoto materiāltehnisko līdzekļu atjaunošanai no valsts budžeta programmas 02.00.00 "Līdzekļi neparedzētiem gadījumiem" tiks pieprasīts atbilstoši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22-TA-1586</w:t>
    </w:r>
    <w:r>
      <w:br/>
    </w:r>
    <w:r w:rsidR="00000000" w:rsidRPr="00000000" w:rsidDel="00000000">
      <w:rPr>
        <w:rtl w:val="0"/>
      </w:rPr>
      <w:t xml:space="preserve">Izdrukāts 30.07.2026. 00.17 - 1.0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22-TA-1586</w:t>
    </w:r>
    <w:r>
      <w:br/>
    </w:r>
    <w:r w:rsidR="00000000" w:rsidRPr="00000000" w:rsidDel="00000000">
      <w:rPr>
        <w:rtl w:val="0"/>
      </w:rPr>
      <w:t xml:space="preserve">Izdrukāts 30.07.2026. 00.17 - 1.0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anotācija_(ex_ante)_22-TA-1586.docx</dc:title>
</cp:coreProperties>
</file>

<file path=docProps/custom.xml><?xml version="1.0" encoding="utf-8"?>
<Properties xmlns="http://schemas.openxmlformats.org/officeDocument/2006/custom-properties" xmlns:vt="http://schemas.openxmlformats.org/officeDocument/2006/docPropsVTypes"/>
</file>