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aizsardzības finansēšanas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aizsardzības finansēšanas likumā”, nepieciešami pamatojoties uz Ministru kabineta 2022. gada 20. septembra sēdes protokolu Nr.48 47.§ 2. punktā doto uzdevumu, Ministru kabineta 2023.gada 20.aprīļa rīkojumu Nr.200 “Par Valdības rīcības plānu Deklarācijas Artura Krišjāņa Kariņa vadītā Ministru kabineta iecerēto darbību īstenošanai” pielikuma 1. punktu, 2023. gada 15. septembrī apstiprinātās Deklarācijas par Evikas Siliņas vadītā Ministru kabineta iecerēto darbību I sadaļas 1.punktu un 2023. gada 5. aprīlī Saeimā pieņemto   “Valsts aizsardzības dienesta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Valsts finansēšanas likumā” sagatavots pamatojoties uz MK 20.09.22 sēdes protokolu Nr.48 47.§ 2. punktā un 2023. gada 15. septembrī apstiprinātās Deklarācijas par Evikas Siliņas vadītā Ministru kabineta iecerēto darbību I sadaļas 1.punktā doto uzdevumu, lai nodrošinātu straujāku valsts aizsardzības dienesta ieviešanu, nesamazinot NBS attīstībai paredzēto finansējumu, jāparedz pakāpenisks aizsardzības finansējuma pieaugums 2026. un 2027. gadā, sasniedzot 3% no IKP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Straujākai valsts aizsardzības dienesta ieviešanai, nesamazinot NBS attīstībai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finansēšanas likumam, finansējums valsts aizsardzībai tiek paredzēts no 2020. gada līdz 2022. gadam - ne mazāks kā 2% no IKP, 2023. gadam - 2,25% no attiecīgajam gadam prognozētā IKP, bet ne mazāks kā 886 466 480 euro, 2024. gadam - 2,4% no attiecīgajam gadam prognozētā IKP, bet ne mazāks kā 1 002 485 480 euro un 2025. gadam un turpmākajos gados - 2,5% no attiecīgajam gadam prognozētā IKP, bet ne mazāks kā 1 103 916 480 euro. Pamatojoties uz Ministru kabineta 2022. gada 20. septembra sēdes protokolu Nr.48 47.§ 2. punktā, 2023. gada 15. septembrī apstiprinātās Deklarācijas par Evikas Siliņas vadītā Ministru kabineta iecerēto darbību I sadaļas 1.punkta doto uzdevumu, nepieciešams Valsts aizsardzības finansēšanas likuma 2. panta pirmajā daļā 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 2.panta  pirmajā daļā izslēgt 9. punktā  vārdus “un turpmākajos gados” un  2. panta pirmo daļu  papildināt daļu ar 10. un 11. punktu šādā redakcijā: “10) 2026. gadā – ne mazāku kā 2,75 procentus no attiecīgajam gadam prognozētā iekšzemes kopprodukta apjoma; 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pašreizējo ģeopolitiskās situācijas attīstību, un nepieciešamību stiprināt valsts aizsardzības spējas, ir jānodrošina pakāpenisks aizsardzības finansējuma pieaugums 2026. un 2027. gadā sasniedzot 3% no IKP, lai nodrošinātu straujāku valsts aizsardzības dienesta ieviešanu, nesamazinot NBS attīstībai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Valsts aizsardzības finansēšanas likuma 2. panta pirmajā daļā aizstāt ievaddaļā skaitļus un vārdus ”2025. gadā ne mazāku kā 2,5 procentus no prognozētā iekšzemes kopprodukta apjoma, sagatavo vidēja termiņa budžeta ietvara likuma projektus un gadskārtējā valsts budžeta likuma projektus” ar skaitļiem un vārdiem “2027. gadā ne mazāku kā 3 procentus no attiecīgajam gadam prognozētā iekšzemes kopprodukta apjoma, sagatavo likumprojektus par valsts budžetu kārtējam gadam un vidēja termiņa budžeta ietvaru”, 2.panta  pirmajā daļā izslēgt 9. punktā  vārdus “un turpmākajos gados” un  2. panta pirmo daļu  papildināt daļu ar 10. un 11. punktu šādā redakcijā: “10) 2026. gadā – ne mazāku kā 2,75 procentus no attiecīgajam gadam prognozētā iekšzemes kopprodukta apjoma; 11) 2027. gadā un turpmākajos gados – ne mazāku kā 3 procentus no attiecīgajam gadam prognozētā iekšzemes kopprodukta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aizsardzības finansēšanas likumā neietekmē finansējumu pašreizējā gada budžetā. Finansējuma palielinājums tiks aprēķināts, ņemot par pamatu Latvijas Stabilitātes programmas 2023.-2026. gadam un Finanšu ministrijas galveno makroekonomisko rādītāju prognozes 2026. un 2027. gadam un turpmākiem gadiem. Aizsardzības budžeta plānotos izdevumus procentos no IKP aprēķina, saskaņā ar NATO aizsardzības izdevumu klasifikāciju, netiek ieskaitīti izdevumi no ārvalstu finanšu palīdzības ieņēmumiem, kā arī izdevumi NATO Kaujas grupas uzņemšanas nodrošināšanai un izdevumi, kas saistīti ar NATO Drošības investīciju programmas projektu īstenošanu, izmantojot atlīdzībai NATO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986 825 214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1 110 002 755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1 218 690 222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986 825 214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1 110 002 755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1 218 690 222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986 825 214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1 110 002 755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1 218 690 222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129 569 377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986 825 214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1 110 002 755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1 218 690 222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129 569 377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-129 569 377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-129 569 377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-129 569 377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palielinājums 2026. gadam ir aprēķināts, ņemot par pamatu 2023. gada 15. augustā Ministru kabinetā pieņemto informatīvo ziņojumu "Par makroekonomisko rādītāju, ieņēmumu un vispārējās valdības budžeta bilances prognozēm 2024., 2025. un 2026. gadam". IKP  prognozes 2026. gadam – 51 375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Aizsardzības budžetam piešķirot 2026. gadā ne mazāk kā 2,75 % no attiecīgajam gadam prognozētā IKP, finansējums palielinātos par 129 569 377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01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587"/>
              <w:gridCol w:w="1461"/>
              <w:gridCol w:w="1510"/>
              <w:tblGridChange w:id="0">
                <w:tblGrid>
                  <w:gridCol w:w="4587"/>
                  <w:gridCol w:w="1461"/>
                  <w:gridCol w:w="15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finansējums atbilstoši 2023. gada 15. augusta Ministru kabinetā pieņemtajam informatīvajam ziņojumam “Par valsts pamatbudžeta un speciālā budžeta bāzi un izdevumu pārskatīšanas rezultātiem 2024., 2025. un 2026.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1 304 746 753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1 304 746 753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Palielinājums no 2,5% līdz 2,75% no IKP pret 2026. gadu, ņemot vērā 2023. gada 15. augusta MK pieņemtos bāzi un aktuālās IKP prognozes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129 569 377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Palielinājums no 2,5% līdz 3% no IKP pret 2026. gadu, ņemot vērā 2023.gada 15.augusta MK pieņemtos bāzi un aktuālās IKP prognozes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258 006 127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palielinājums 2026. gadā līdz 2,75% no IKP un 2027. gadā līdz 3%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129 569 377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258 006 127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26.septembra Ministru kabineta protokolā Nr.47 43.§ atbalstīts prioritārais pasākums "Valsts aizsardzības finansēšanas palielinājums līdz 3% no IKP 2027.gadā (2026.- 2,75 % no IKP, 2027. - 3% no IKP) (AiM)",  "Grozījumus Valsts aizsardzības finansēšanas likumā" iekļaut likumprojekta "Par valsts budžetu 2024.gadam un budžeta ietvaru 2024., 2025. un 2026.gadam" pavadošo likumprojektu paketē.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23-TA-1095</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23-TA-1095</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anotācija_(ex_ante)_23-TA-1095.docx</dc:title>
</cp:coreProperties>
</file>

<file path=docProps/custom.xml><?xml version="1.0" encoding="utf-8"?>
<Properties xmlns="http://schemas.openxmlformats.org/officeDocument/2006/custom-properties" xmlns:vt="http://schemas.openxmlformats.org/officeDocument/2006/docPropsVTypes"/>
</file>