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līdzfinansējuma piešķiršanu Latvijas Universitātei "Quantum Information Processing" konferences organizēšanai"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valsts budžetu 2025. gadam un budžeta ietvaru 2025., 2026. un 2027. gadam” 48. pants paredz, ka Aizsardzības ministrijas (AM)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2003. gada 29. aprīļa noteikumu Nr. 236 “Aizsardzības ministrijas nolikums” 5.15.</w:t>
      </w:r>
      <w:r w:rsidR="00000000" w:rsidRPr="00000000" w:rsidDel="00000000">
        <w:rPr>
          <w:vertAlign w:val="superscript"/>
          <w:rtl w:val="0"/>
        </w:rPr>
        <w:t xml:space="preserve">3</w:t>
      </w:r>
      <w:r w:rsidR="00000000" w:rsidRPr="00000000" w:rsidDel="00000000">
        <w:rPr>
          <w:rtl w:val="0"/>
        </w:rPr>
        <w:t xml:space="preserve"> apakšpunkts nosaka, ka Aizsardzības ministrija nodrošina normatīvo aktu izstrādi, kā arī valsts politikas ietvaros identificēto atbalsta virzienu īstenošanu nacionālās aizsardzības un drošības industrijas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7.2. apakšpunkts paredz AM tiesības iesaistīt nozares politikas jautājumu risināšanā ministriju, citu valsts pārvaldes iestāžu, pašvaldību un citu institūciju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piešķirt līdzfinansējumu Latvijas Universitātei (LU) līdz 250 000 EUR “Quantum Information Processing” (QIP) konferences organizēšanai no 2025.-2026. gadam, paredzot uzdot universitātei rīkot konferencei piesaistītu pasākumu, kas veltīts kvantu tehnoloģiju pielietojumam aizsardzības nozarē un atbalstīt Aizsardzības ministriju kvantu tehnoloģiju attīstības stratēģijas izveidē. Kopumā šie pasākumi vērsti uz inovatīvo tehnoloģiju plašāka pielietojuma veicināšanu militāro spēju attīstībā, sekmējot modernu bruņoto spēku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ir viena no vadošajām Latvijas kvantu tehnoloģiju pētniecības institūcijām, kas ir guvusi starptautisku atpazīstamību ar saviem sasniegumiem šajā nozarē. Tā ir sniegusi būtisku ieguldījumu vairākos pētniecības virzienos, tai skaitā kvantu algoritmos un programmatūrās, kvantu sensoros un ierīcēs, kā arī kvantu komunikācijā un sakaru drošībā. QIP ir prestižākā kvantu informācijas apstrādes tehnoloģiju konference, kuru 2026. gadā organizē LU sadarbībā ar Latvijas Kvantu iniciatīvu. Tā ir starptautiska pasaules līmeņa zinātnieku, pētnieku un augsto tehnoloģiju uzņēmumu tikšanās, kas Baltijas valstu reģionā tiek rīkota pirmo reizi. QIP konferencē tiek aptverti jaunākie sasniegumi kvantu skaitļošanā, kriptogrāfijā, informācijas teorijā un citās jomās. Katru gadu organizējošajai valstij tiek piešķirta iespēja konferences ietvaros iekļaut tēmas, kas tai ir īpaši aktuālas, tai skaitā ar aizsardzības nozari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QIP konferences izmaksas ir paredzētas 806 313 EUR apmērā un to segšanai LU iegulda gan savus līdzekļus, gan veic sponsoru piesaisti līdzfinansējuma nodrošināšanai, vēršoties gan pie valsts pārvaldes iestādēm, gan privātā sektora. 2024. gada 5. novembrī LU vērsās pie AM ar lūgumu līdzfinansēt QIP konferenci.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līdzfinansējuma piešķiršana ir pamatota ar vajadzību sekmēt kvantu tehnoloģiju attīstību un veicināt to pielietojumu aizsardzības spēju attīstībā, kas ir identificēta gan kā nacionāla vajadzība, gan izriet no NATO plānošanas procesā izvirzītajām spēju mērķu attīstības prasībām tehnoloģisko inovāciju ieviešanai bruņotajos spēkos.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AM un LU sadarbība ir izrietējusi no 2023. gadā parakstītā saprašanās memoranda par kvantu tehnoloģiju attīstīšanu Latvijā. AM sadarbības pieredzi ar LU uzskata par veiksmīgu un novērtē universitātes lomu augsto tehnoloģiju attīstīšanai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aplēses ir, ka QIP konferences organizēšanas izmaksas varētu sasniegt 806 313.19 EUR, no kuriem dalībnieku reģistrācijas ieņēmumi un citi finansējuma avoti t.sk. starptautisko sponsoru atbalsts veidos aptuveni 556 313.19 EUR, taču atlikušās summas segšanai ir nepieciešams papildus valsts finansējums 250 000 EUR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nozares mērķis ir attīstīt modernus bruņotos spēkus, tāpēc Nacionālo Bruņoto spēku attīstības plānā 2025.-2036. gadam, kvantu tehnoloģijas ir iezīmētas kā viena no prioritāri attīstāmajām zinātnes un pētniecības jomām. Tāpat, kvantu tehnoloģiju ieviešana aizsardzības spēju attīstībai ir izvirzīta kā Latvijas spēju mērķu attīstības virziens NATO spēju plānošanas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Kvantu tehnoloģijām ir potenciāls mainīt dažādus militāro operāciju aspektus, piedāvājot bezprecendenta iespējas skaitļošanas jaudas, šifrēšanas un saziņas jomā. Ņemot vērā šos aspektus, AM uzskata, ka minētās jomas attīstībai un kvantu tehnoloģiju ieviešanai Nacionālajos bruņotajos spēkos, ir būtiski veicināt ciešākas sadarbības veidošanu starp aizsardzības nozari un zinātnes un pētniecības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ir izteikusi gatavību uzsākt pētniecību par kvantu tehnoloģiju pielietojumu aizsardzības nozarē, tādējādi atbalstot AM uzstādīto mērķu sasniegšanu Nacionālo bruņoto spēku attīstībā. QIP konferencei piesaistītais pasākums par kvantu tehnoloģiju pielietojumu aizsardzības nozarē sniegtu būtisku pienesumu ciešākas mijiedarbības veidošanai starp industriju, akadēmisko sektoru un aizsardzības nozares pārstāvjiem, kā arī veidotu visu iesaistīto pušu izpratni par kvantu tehnoloģiju ieviešanas iespējām un potenciālo pienesumu valsts aizsardzības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AM ir ieinteresēta līdzfinansēt QIP konferences norisi, tādējādi veidojot ciešāku sadarbību ar LU, sekmējot kvantu tehnoloģiju pētniecības attīstību Latvijā, kā arī veicinot to integrāciju aizsardzības nozarē. Līdzfinansējums 250 000 EUR apmērā nodrošinātu AM interešu virzību divos virzienos: 1) LU organizēs QIP konferences iesildošo pasākumu, kas tiks veltīts kvantu tehnoloģiju pielietojumam aizsardzības nozarē, 2) LU izveidos AM vajadzībām izmantojamu kvantu tehnoloģiju attīstības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finansējuma piešķiršanas LU tiks slēgts sadarbības līgums starp AM un 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LU ir paredzēta 2025. un 2026. gada ietvaros, attiecīgi AM līdzfinansējumu piešķirot divās daļās- 40% pārskaitot 2025. gada jūlijā un 60% pārskaitot 2026. gada februārī, starp maksājumiem saņemot finansējuma izlietojuma atskaiti. Šāds līdzfinansējuma sadalījums atbalstītu AM interešu virzību gan konferences ietvaros, gan saistībā ar kvantu stratēģijas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Aizsardzības ministrijas apakšprogrammai 22.12.00 “Nacionālo bruņoto spēku uzturēšana” piešķirto budžeta līdzekļu ietvaros, nepieciešamības gadījumā, veicot pārdali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Aizsardzības ministrijas apakšprogrammai 22.12.00 “Nacionālo bruņoto spēku uzturēšana” piešķirto budžeta līdzekļu ietvaros, nepieciešamības gadījumā, veicot pārdali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(2026-10-05)</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(2026-10-05)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(2026-10-05)</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25-TA-935</w:t>
    </w:r>
    <w:r>
      <w:br/>
    </w:r>
    <w:r w:rsidR="00000000" w:rsidRPr="00000000" w:rsidDel="00000000">
      <w:rPr>
        <w:rtl w:val="0"/>
      </w:rPr>
      <w:t xml:space="preserve">Izdrukāts 05.10.2026. 18.37 - 3.0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(2026-10-05)</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25-TA-935</w:t>
    </w:r>
    <w:r>
      <w:br/>
    </w:r>
    <w:r w:rsidR="00000000" w:rsidRPr="00000000" w:rsidDel="00000000">
      <w:rPr>
        <w:rtl w:val="0"/>
      </w:rPr>
      <w:t xml:space="preserve">Izdrukāts 05.10.2026. 18.37 - 3.0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anotācija_(ex_ante)_25-TA-935.docx</dc:title>
</cp:coreProperties>
</file>

<file path=docProps/custom.xml><?xml version="1.0" encoding="utf-8"?>
<Properties xmlns="http://schemas.openxmlformats.org/officeDocument/2006/custom-properties" xmlns:vt="http://schemas.openxmlformats.org/officeDocument/2006/docPropsVTypes"/>
</file>