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 (turpmāk - noteikumu projekts) sagatavoti, lai izpildītu Ministru kabineta 2022. gada 17. septembra ārkārtas sēdē lemto par pedagogu beztermiņa streika vienošanās izpildi. Streika komitejai panākot vienošanos, Ministru kabinets lēma, ka Izglītības un zinātnes ministrijai (turpmāk - ministrijai) līdz 2022. gada 1. decembrim jāsagatavo normatīvo aktu izmaiņas, kas praksē realizētu pedagogu pieprasītos uzlabojumus. Noteikumu projektā iekļautais regulējums atbilst Streika komitejas panāktajai vienošanai.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palielināt valsts budžeta mērķdotāciju pašvaldībām pedagogu darba samaksai, tādējādi paredzot papildu finansējumu pedagogu darba slodzes sabalansēšanai, pedagogu papildu pienākumu apmaksai un pedagogu darba samaksas paaugstināšanai.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17. septembrī tika skatīts Informatīvais ziņojums "Par pedagogu darba slodzes līdzsvarošanu likmes paaugstināšanu" (turpmāk - informatīvais ziņojums), kur 3. sadaļā ir aprakstītas pedagogu izvirzītās prasības par kurām ir panākta vienošanās un kuru izpilde ir jānodrošina no 2023.gada 1.janvāra.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tika aprakstīta esošā situācija ar skolotāju parslodzi 2021./2022.mācību gadā, secinot, ka skolotājiem tarificēto kontaktstundu īpatsvars darba slodzē vidēji ir 72%.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Valsts izglītības informācijas (turpmāk - VIIS) datus par 2021./2022.macību gadu, secināts, ka mazāka darba slodze par 0,9 likmēm Latvijā ir 44% skolotāju. Latvijas Izglītības un zinātnes darbinieku arodbiedrība (turpmāk - LIZDA) sniedza informāciju par faktoriem, kas pamatoti ietekmē nepilna laika slodzes darbu (piemēram, izglītības iestāžu vadītāji, vietnieki un metodiķi; nozaru profesionāļi, kas tiek piesaistīti padziļināto un specializēto mācību priekšmetu pasniegšanai; skolotāji pensijas vai pirmspensijas vecumā, studējoši skolotāji). Vienlaikus jāatzīmē, ka pašvaldībās, kur skolotāju resurss tiek izmantots ļoti pārdomāti, nepilna laika slodzes darbu strādā 25% no pašvaldību skolotājiem.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vērojama sakarība starp skolotāju noslodzi, skolēnu/skolotāju attiecību un skolotāju slodzes sastāvu. Izglītības iestādēs ar zemu skolēnu/skolotāju attiecību skolotāji strādā nepilna laika slodzes darbu, šiem skolotājiem tiek atmaksāts neliels stundu skaits citu pienākumu veikšanai. VIIS dati liecina, ka šobrīd vispārējā izglītībā no kopējām pedagogu amata likmēm 3,8% ir vakantas. Nerodot risinājumu pedagogu slodzes sabalansēšanai, turpinoties pedagogu aiziešanai no nozares, pastāv augsts risks, ka pašvaldības un izglītības iestādes pedagogu trūkumu dēļ nevarēs nodrošināt obligātās izglītības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esošajām problēmām norādīja arī LIZDA un 2022. gada septembrī plānoja pieteikt pedagogu beztermiņa streiku jautājumos par pedagogu atalgojuma paaugstināšanu, slodzes sakārtošanu, kā arī Izglītības likuma 53. panta trešajā daļā Ministru kabinetam noteikto uzdevumu apstiprināt pedagogu darba samaksas paaugstināšanas grafiku.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pedagogu beztermiņa streiku, tika meklēti risinājumi problēmas risināšanai. Noslēdzot LIZDA pieteiktā pedagogu beztermiņa Streika izlīgšanas komitejas darbu, tika panākta vienošanās par izmaiņām, kas veicamas normatīvajos regulējumos, kas praksē realizētu pedagogu pieprasītos uzlabojumus.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2022. gada 1.septembri ir ieviests jauns pedagogu darba samaksas finansēšanas modelis "Skolēns pašvaldībā", kurā aprēķina principi rezultējas viena izglītojamā izmaksās un piedāvā decentralizētu pieeju, kurā par finansējuma sadali pašvaldības izglītības iestādēm ir atbildīga pati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Ministru kabineta 2022. gada 21. jūnija noteikumos Nr. 376 "Kārtība, kādā aprēķina un sadala valsts budžeta mērķdotāciju pedagogu darba samaksai pašvaldību vispārējās izglītības iestādēs un valsts augstskolu vispārējās vidējās izglītības iestādēs"" (turpmāk - noteikumi Nr. 376) noteiktā viena izglītojamā mērķdotācijas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klases skolēniem (noteikumu Nr. 376 5.2. apakšpunkts) 94 </w:t>
      </w:r>
      <w:r w:rsidR="00000000" w:rsidRPr="00000000" w:rsidDel="00000000">
        <w:rPr>
          <w:i w:val="1"/>
          <w:rtl w:val="0"/>
        </w:rPr>
        <w:t xml:space="preserve">euro </w:t>
      </w:r>
      <w:r w:rsidR="00000000" w:rsidRPr="00000000" w:rsidDel="00000000">
        <w:rPr>
          <w:rtl w:val="0"/>
        </w:rPr>
        <w:t xml:space="preserve">+ 10 </w:t>
      </w:r>
      <w:r w:rsidR="00000000" w:rsidRPr="00000000" w:rsidDel="00000000">
        <w:rPr>
          <w:i w:val="1"/>
          <w:rtl w:val="0"/>
        </w:rPr>
        <w:t xml:space="preserve">euro </w:t>
      </w:r>
      <w:r w:rsidR="00000000" w:rsidRPr="00000000" w:rsidDel="00000000">
        <w:rPr>
          <w:rtl w:val="0"/>
        </w:rPr>
        <w:t xml:space="preserve">= 104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klases skolēniem (noteikumu Nr. 376 5.3. apakšpunkts) 121 </w:t>
      </w:r>
      <w:r w:rsidR="00000000" w:rsidRPr="00000000" w:rsidDel="00000000">
        <w:rPr>
          <w:i w:val="1"/>
          <w:rtl w:val="0"/>
        </w:rPr>
        <w:t xml:space="preserve">euro </w:t>
      </w:r>
      <w:r w:rsidR="00000000" w:rsidRPr="00000000" w:rsidDel="00000000">
        <w:rPr>
          <w:rtl w:val="0"/>
        </w:rPr>
        <w:t xml:space="preserve">+ 13 </w:t>
      </w:r>
      <w:r w:rsidR="00000000" w:rsidRPr="00000000" w:rsidDel="00000000">
        <w:rPr>
          <w:i w:val="1"/>
          <w:rtl w:val="0"/>
        </w:rPr>
        <w:t xml:space="preserve">euro </w:t>
      </w:r>
      <w:r w:rsidR="00000000" w:rsidRPr="00000000" w:rsidDel="00000000">
        <w:rPr>
          <w:rtl w:val="0"/>
        </w:rPr>
        <w:t xml:space="preserve">= 134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klases skolēniem (noteikumu Nr. 376 5.4. apakšpunkts) 130 </w:t>
      </w:r>
      <w:r w:rsidR="00000000" w:rsidRPr="00000000" w:rsidDel="00000000">
        <w:rPr>
          <w:i w:val="1"/>
          <w:rtl w:val="0"/>
        </w:rPr>
        <w:t xml:space="preserve">euro </w:t>
      </w:r>
      <w:r w:rsidR="00000000" w:rsidRPr="00000000" w:rsidDel="00000000">
        <w:rPr>
          <w:rtl w:val="0"/>
        </w:rPr>
        <w:t xml:space="preserve">+ 14 </w:t>
      </w:r>
      <w:r w:rsidR="00000000" w:rsidRPr="00000000" w:rsidDel="00000000">
        <w:rPr>
          <w:i w:val="1"/>
          <w:rtl w:val="0"/>
        </w:rPr>
        <w:t xml:space="preserve">euro </w:t>
      </w:r>
      <w:r w:rsidR="00000000" w:rsidRPr="00000000" w:rsidDel="00000000">
        <w:rPr>
          <w:rtl w:val="0"/>
        </w:rPr>
        <w:t xml:space="preserve">= 144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klases skolēniem (noteikumu Nr. 376 5.5. apakšpunkts) 108 </w:t>
      </w:r>
      <w:r w:rsidR="00000000" w:rsidRPr="00000000" w:rsidDel="00000000">
        <w:rPr>
          <w:i w:val="1"/>
          <w:rtl w:val="0"/>
        </w:rPr>
        <w:t xml:space="preserve">euro </w:t>
      </w:r>
      <w:r w:rsidR="00000000" w:rsidRPr="00000000" w:rsidDel="00000000">
        <w:rPr>
          <w:rtl w:val="0"/>
        </w:rPr>
        <w:t xml:space="preserve">+ 11 </w:t>
      </w:r>
      <w:r w:rsidR="00000000" w:rsidRPr="00000000" w:rsidDel="00000000">
        <w:rPr>
          <w:i w:val="1"/>
          <w:rtl w:val="0"/>
        </w:rPr>
        <w:t xml:space="preserve">euro</w:t>
      </w:r>
      <w:r w:rsidR="00000000" w:rsidRPr="00000000" w:rsidDel="00000000">
        <w:rPr>
          <w:rtl w:val="0"/>
        </w:rPr>
        <w:t xml:space="preserve"> = 119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klases skolēniem (noteikumu Nr. 376 5.6. apakšpunkts) 115 </w:t>
      </w:r>
      <w:r w:rsidR="00000000" w:rsidRPr="00000000" w:rsidDel="00000000">
        <w:rPr>
          <w:i w:val="1"/>
          <w:rtl w:val="0"/>
        </w:rPr>
        <w:t xml:space="preserve">euro </w:t>
      </w:r>
      <w:r w:rsidR="00000000" w:rsidRPr="00000000" w:rsidDel="00000000">
        <w:rPr>
          <w:rtl w:val="0"/>
        </w:rPr>
        <w:t xml:space="preserve">+ 12 </w:t>
      </w:r>
      <w:r w:rsidR="00000000" w:rsidRPr="00000000" w:rsidDel="00000000">
        <w:rPr>
          <w:i w:val="1"/>
          <w:rtl w:val="0"/>
        </w:rPr>
        <w:t xml:space="preserve">euro </w:t>
      </w:r>
      <w:r w:rsidR="00000000" w:rsidRPr="00000000" w:rsidDel="00000000">
        <w:rPr>
          <w:rtl w:val="0"/>
        </w:rPr>
        <w:t xml:space="preserve">= 127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papildus finansējumu pedagogu darba samaksai, izglītības iestādē direktoram būs iespēja: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saglabāt skolotāja mēneša darba algas likmi esošajā apjomā un apmaksāt skolotājiem papildu stundas citu pienākumu veikšanai, kuri līdz šim nav bijuši apmaksāti. Rezultātā skolotāji veiks tādu pašu darba apjomu kā līdz šim, bet saņems lielāku darba algu;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jau šobrīd skolotāju darba slodze ir sabalansēta, papildu finansējumu ir iespējams izmantot skolotāju mēneša darba algas likmes paaugstināšanai. Rezultātā skolotāji veiks tādu pašu darba apjomu kā līdz šim, bet saņems lielāku darba algu;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skolotāji strādā maksimālās 40 stundas nedēļā, un skolotāja darba slodze nav sabalansēta, izglītības iestādes vadītājs var pieņemt darbā papildu skolotājus un nodrošināt skolotājiem sabalansētu slodzi, tādā gadījumā skolotāji saņems darba samaksu, iespējams, esošajā apjomā vai lielāku, bet veiks sabalansētāku darba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situācijās, kad skolotāji strādā maksimālās 40 stundas nedēļā, skolotāju slodze nav sabalansēta, taču izglītības iestādes vadītājam šajā mācību gadā nav iespēja pieņemt darbā papildu skolotājus, izglītības iestādes vadītājs vienojas par esošās slodzes saglabāšanu skolotājam, taču paaugstina mēneša darba algas likmi, tādā veidā skolotājs par esošo darba apjomu saņems lielāku darba algu.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papildu finansējuma piešķiršanu ministrija samazina identificētos riskus pedagogu pārslodzei, samaksājot par citiem pienākumiem, kas iepriekš nebija aptverti. Tas ļautu pavairot profesijas pievilcību un piesaistīt no profesijas aizgājušos.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projektā tiek palielināta mērķdotācija arī bērniem pirmsskolas izglītības programmās (noteikumu Nr. 376 5.1.apakšpunkts un 7.1.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(periodam 2023. gada 1.janvaris - 31. augusts) 82 </w:t>
      </w:r>
      <w:r w:rsidR="00000000" w:rsidRPr="00000000" w:rsidDel="00000000">
        <w:rPr>
          <w:i w:val="1"/>
          <w:rtl w:val="0"/>
        </w:rPr>
        <w:t xml:space="preserve">euro </w:t>
      </w:r>
      <w:r w:rsidR="00000000" w:rsidRPr="00000000" w:rsidDel="00000000">
        <w:rPr>
          <w:rtl w:val="0"/>
        </w:rPr>
        <w:t xml:space="preserve">+ 8 </w:t>
      </w:r>
      <w:r w:rsidR="00000000" w:rsidRPr="00000000" w:rsidDel="00000000">
        <w:rPr>
          <w:i w:val="1"/>
          <w:rtl w:val="0"/>
        </w:rPr>
        <w:t xml:space="preserve">euro </w:t>
      </w:r>
      <w:r w:rsidR="00000000" w:rsidRPr="00000000" w:rsidDel="00000000">
        <w:rPr>
          <w:rtl w:val="0"/>
        </w:rPr>
        <w:t xml:space="preserve">= 90 </w:t>
      </w:r>
      <w:r w:rsidR="00000000" w:rsidRPr="00000000" w:rsidDel="00000000">
        <w:rPr>
          <w:i w:val="1"/>
          <w:rtl w:val="0"/>
        </w:rPr>
        <w:t xml:space="preserve">euro, </w:t>
      </w:r>
      <w:r w:rsidR="00000000" w:rsidRPr="00000000" w:rsidDel="00000000">
        <w:rPr>
          <w:rtl w:val="0"/>
        </w:rPr>
        <w:t xml:space="preserve">lai nodrošinātu pirmsskolas izglītības pakāpes pedagogiem sākot ar 2023. gada 1. janvāris zemāko mēneša darba algas likmi 1070 </w:t>
      </w:r>
      <w:r w:rsidR="00000000" w:rsidRPr="00000000" w:rsidDel="00000000">
        <w:rPr>
          <w:i w:val="1"/>
          <w:rtl w:val="0"/>
        </w:rPr>
        <w:t xml:space="preserve">euro</w:t>
      </w:r>
      <w:r w:rsidR="00000000" w:rsidRPr="00000000" w:rsidDel="00000000">
        <w:rPr>
          <w:rtl w:val="0"/>
        </w:rPr>
        <w:t xml:space="preserve">. Savukārt sākot ar 2023. gada 1. septembri mērķdotācija bērniem pirmsskolas izglītības programmās tiek paaugstināta uz 92,5 </w:t>
      </w:r>
      <w:r w:rsidR="00000000" w:rsidRPr="00000000" w:rsidDel="00000000">
        <w:rPr>
          <w:i w:val="1"/>
          <w:rtl w:val="0"/>
        </w:rPr>
        <w:t xml:space="preserve">euro</w:t>
      </w:r>
      <w:r w:rsidR="00000000" w:rsidRPr="00000000" w:rsidDel="00000000">
        <w:rPr>
          <w:rtl w:val="0"/>
        </w:rPr>
        <w:t xml:space="preserve">, ņemot vērā, ka no 2023. gada 1.septembra tiek noteikts slodzes sastāvs 34 stundas nodarbību vadīšanai un 6 stundas citu pienākumu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14.punktā noteikto normu, precizējot, ka pašvaldība sadala finansējumu izglītības iestādēm bērnu no piecu gadu vecuma izglītošanā gan nodarbināto pirmsskolas izglītības pedagogu finansēšanai, gan arī skolotāju logopēdu, jo netika plānots sašaurināt amatus, ko finansē no valsts budžeta mērķdotācijas.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Izlīdzināšanas koeficienta viennozīmīgai piemērošanai periodā no 2023. gada 1. janvāra līdz 2023. gada 31. augustam noteikumu projekts ir papildināts ar pārejas noteikumu normu, t.i. 27.</w:t>
      </w:r>
      <w:r w:rsidR="00000000" w:rsidRPr="00000000" w:rsidDel="00000000">
        <w:rPr>
          <w:vertAlign w:val="superscript"/>
          <w:rtl w:val="0"/>
        </w:rPr>
        <w:t xml:space="preserve">2</w:t>
      </w:r>
      <w:r w:rsidR="00000000" w:rsidRPr="00000000" w:rsidDel="00000000">
        <w:rPr>
          <w:rtl w:val="0"/>
        </w:rPr>
        <w:t xml:space="preserve"> punktu, kas nosaka 2022./2023. mācību gada sākumā aprēķinātā izlīdzināšanas koeficienta izmantošanu. Lai pašvaldības būtu informēts kāds tieši koeficients tiks piemērots turpmākos četrus gadus aprēķinot mērķdotāciju, Izglītības un zinātnes ministrija (turpmāk - ministrija) to publiskos ministrijas tīmekļvietnē.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vispārējās izglītības iestāžu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iestrādātas pieteiktā pedagogu beztermiņa streika izteiktās prasības, kur tiek palielināts aprēķinātās valsts budžeta mērķdotācijas apmērs pašvaldībām vidēji par 11% salīdzinājumā pret iepriekšēja periodā aprēķināto valsts budžeta mērķdotāciju, tādējādi paredzot finansējumu pedagogu darba slodzes sabalansēšanai, pedagogu papilu pienākumu apmaksai un pedagogu darba samaksas paaugstināšanai.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iestrādātas pieteiktā pedagogu beztermiņa streika izteiktās prasības, kur tiek palielināts aprēķinātās valsts budžeta mērķdotācijas apmērs pašvaldībām vidēji par 11% salīdzinājumā pret iepriekšēja periodā aprēķināto valsts budžeta mērķdotāciju pašvaldībai, attiecīgi jālemj par piešķirtās valsts budžeta mērķdotācijas izlietojumu.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 gada 11.oktobra sēdes protokola Nr. 52 3.§ "Informatīvais ziņojums "Par valsts pamatbudžeta un valsts speciālā budžeta bāzi 2023., 2024. un 2025. gadam" 9.punktu papildu nepieciešamais finansējums pedagogu darba samaksas palielināšanai un slodžu sabalansēšanai, samazinot budžeta resorā "74. Gadskārtējā valsts budžeta izpildes procesā pārdalāmais finansējums" plānoto finansējumu 2023. gadam par 59 176 924 eiro, 2024. gadam un 2025. gadam – 60 256 516 eiro, tajā skaitā  papildu prasību izpildei attiecībā uz pirmsskolas izglītības iestāžu pedagogu slodžu sabalansēšanu un interešu izglītības pedagogu darba samaksas palielināšanu, izmantojot resora  budžeta programmā 11.00.00 "Demogrāfijas pasākumi" plānoto finansējumu, tiks pārdalīts attiecīgajām nozaru ministrijām pēc tam, kad Ministru kabinetā būs izskatīta Izglītības un zinātnes ministrijas sagatavotā informācija ar precizētajiem fiskālās ietekmes aprēķiniem, nepārsniedzot Ministru kabineta 2022. gada 17. septembra sēdes protokollēmuma (prot. Nr. 47 1. §) "Informatīvais ziņojums "Par pedagogu darba slodzes līdzsvarošanu un likmes paaugstināšanu"" 5. punktā noteiktās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2022.gada 27.septembra sēdes protokola Nr.49 36.§ "Rīkojuma projekts "Par finanšu līdzekļu piešķiršanu no valsts budžeta programmas "Līdzekļi neparedzētiem gadījumiem"" 4. punktu Jautājums par papildu valsts budžeta līdzekļu piešķiršanu 17 084 620 eiro apmērā 2023. gadā un 12 777 324 eiro apmērā 2024. gadā turpmāk ik gadu, lai nodrošinātu pedagogu darba samaksu, ņemot vērā pedagogu minimālās algas likmes palielināšanu līdz 900 eiro un pirmsskolas pedagogu minimālās algas likmes palielināšanu līdz 970 EUR ar 2022. gada 1. septembri, grozījumu Ministru kabineta noteikumos "Kārtība, kādā aprēķina un sadala valsts budžeta mērķdotāciju pedagogu darba samaksai pašvaldību vispārējās izglītības iestādēs un valsts augstskolu vispārējās vidējās izglītības iestādēs" (22-TA-352) īstenošanu ar 2022. gada septembri un izglītojamo skaita uz 2022. gada 1. septembri izmaiņu ietekmi (tai skaitā 4 307 296 eiro par Ukrainas civiliedzīvotājiem, kuri uz 2022. gada 1. septembri ir reģistrēti Valsts izglītības informācijas sistēmā ar apakšstatusu "Ukrainas civiliedzīvotājs" un turpina izglītības ieguvi arī pēc 2022. gada 1. septembra par periodu līdz 2023. gada 31. augustam), skatāms Ministru kabinetā vidēja termiņa budžeta ietvara likumprojekta un gadskārtējā valsts budžeta likumprojekta sagatavošanas un izskatīšanas procesā un attiecīgi saskaņā ar 5. punktu, ja mainās izglītojamo skaits uz 2023. gada 1. septembri, Izglītības un zinātnes ministrijai pēc 2023. gada 5. septembra sagatavot priekšlikumus par līdzekļu avotiem nepieciešamā finansējuma nodrošināšanai, izvērtējot arī citu Izglītības un zinātnes ministrijas budžeta programmu/apakšprogrammu izpildi, tai skaitā budžeta resora "62. Mērķdotācijas pašvaldībām" izpildi.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sākotnējās ietekmes novērtējuma anotācijas III sadaļas aprēķins skatāms Ministru kabineta 2016.gada 5.jūlija noteikumu Nr.445 “Pedagogu darba samaksas noteikumi” grozījumu sākotnējās ietekmes novērtējuma ziņojuma III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skatāms vienlaikus ar grozījumiem Ministru kabineta 2016. gada 15.jūlija noteikumiem Nr. 477 "Speciālās izglītības iestāžu un vispārējās izglītības iestāžu speciālās izglītības klašu (grupu) finansēšanas kārtība" un grozījumiem Ministru kabineta 2016. gada 5. jūlija noteikumos Nr. 445 "Pedagogu darba samaksas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izpildītu pieteiktā pedagogu beztermiņa streika izteiktās prasības.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pašvaldības un izglītības iestādes nodrošinās noteikumu projekta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22-TA-3431</w:t>
    </w:r>
    <w:r>
      <w:br/>
    </w:r>
    <w:r w:rsidR="00000000" w:rsidRPr="00000000" w:rsidDel="00000000">
      <w:rPr>
        <w:rtl w:val="0"/>
      </w:rPr>
      <w:t xml:space="preserve">Izdrukāts 29.07.2026. 21.22 - 2.0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22-TA-3431</w:t>
    </w:r>
    <w:r>
      <w:br/>
    </w:r>
    <w:r w:rsidR="00000000" w:rsidRPr="00000000" w:rsidDel="00000000">
      <w:rPr>
        <w:rtl w:val="0"/>
      </w:rPr>
      <w:t xml:space="preserve">Izdrukāts 29.07.2026. 21.22 - 2.0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anotācija_(ex_ante)_22-TA-3431.docx</dc:title>
</cp:coreProperties>
</file>

<file path=docProps/custom.xml><?xml version="1.0" encoding="utf-8"?>
<Properties xmlns="http://schemas.openxmlformats.org/officeDocument/2006/custom-properties" xmlns:vt="http://schemas.openxmlformats.org/officeDocument/2006/docPropsVTypes"/>
</file>