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17. jūnija noteikumos Nr. 573 "Kārtība, kādā administrē Eiropas Lauksaimniecības garantiju fondu, Eiropas Lauksaimniecības fondu lauku attīstībai un Eiropas Zivsaimniecības fondu, kā arī valsts un Eiropas Savienības atbalstu lauksaimniecībai, lauku un zivsaimniecības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2009. gada 17. jūnija noteikumos Nr. 573 "Kārtība, kādā administrē Eiropas Lauksaimniecības garantiju fondu, Eiropas Lauksaimniecības fondu lauku attīstībai un Eiropas Zivsaimniecības fondu, kā arī valsts un Eiropas Savienības atbalstu lauksaimniecībai, lauku un zivsaimniecības attīstībai"" (turpmāk – noteikumu projekts) ir sagatavots pēc Zemkopības ministrijas (turpmāk – ZM) un Lauku atbalsta dienesta (turpmāk – LAD) iniciatīvas, jo ir nepieciešams noteikt neatbilstošo izdevumu pamatsummas, nokavējuma naudas un soda naudas atgūšanas secību no atbalsta saņēmēja.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neatbilstošo izdevumu pamatsummas, nokavējuma naudas un soda naudas atgūšanas secību no atbalsta saņēmēja.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17. jūnija noteikumos Nr. 573 "Kārtība, kādā administrē Eiropas Lauksaimniecības garantiju fondu, Eiropas Lauksaimniecības fondu lauku attīstībai un Eiropas Zivsaimniecības fondu, kā arī valsts un Eiropas Savienības atbalstu lauksaimniecībai, lauku un zivsaimniecības attīstībai" (turpmāk – noteikumi Nr. 573) ir noteikta kārtība, kādā administrē valsts un ES atbalstu lauksaimniecībai, lauku un zivsaimniecības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573 49. punktā ir noteikts atbalsta saņēmēja pienākums atmaksāt neatbilstošos izdevumus un nokavējuma naudu LAD pieņemtā lēmuma noteiktajā termiņā, tos ieskaitot norādītajā LAD kontā. Saskaņā ar Civillikumā noteikto kārtību, LAD kontā ieskaitītie atbalsta saņēmēja atgrieztie neatbilstošie izdevumi tiek novirzīti neatbilstošo izdevumu un nokavējuma naudas segšanai sekojošā secībā: 1) nokavējuma naudas segšana; 2) neatbilstošo izdevumu pamatsummas segšana. Ņemot vērā to, ka atbalsta saņēmēji neatbilstošos izdevumus sedz, maksājumus ieskaitot pa daļām, piemērojot iepriekšminēto finanšu līdzekļu novirzīšanas kārtību, netiek sekmēta neatbilstošo izdevumu pamatsummas atgūšana, kā arī atbalsta saņēmēju motivācija atgriezt neatbilstošos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neatbilstošo izdevumu atgūšanu, kā arī stimulētu atbalsta saņēmēju motivāciju veikt neatbilstošo izdevumu atmaksu, noteikumu projektā tiek precizēts noteikumu Nr. 573 51. punkts, nosakot, ka neatbilstošos izdevumus no atbalsta saņēmēja atgūst tādā secībā, kas nodrošina, pirmkārt, neatbilstošo izdevumu pamatsummas dzēšanu, otrkārt, nokavējuma naudas dzēšanu, treškārt, soda naudas dzēšanu. ZM piedāvātais precizējums noteikumu Nr. 573 51. punktā ir identisks pieejai, kāda ir noteikta Ministru kabineta 2018. gada 30. oktobra noteikumu Nr. 661 “Kārtība, kādā maksā nodokļus, nodevas, citus valsts noteiktos maksājumus un ar tiem saistītos maksājumus un novirza tos saistību segšanai” 19.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 stimulēs atbalsta saņēmēju motivāciju veikt neatbilstošo izdevumu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lauksaimniecības produkcijas pārstrādātāji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 stimulēs atbalsta saņēmēju motivāciju veikt neatbilstošo izdevumu atmaksu.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23-TA-549</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23-TA-549</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anotācija_(ex_ante)_23-TA-549.docx</dc:title>
</cp:coreProperties>
</file>

<file path=docProps/custom.xml><?xml version="1.0" encoding="utf-8"?>
<Properties xmlns="http://schemas.openxmlformats.org/officeDocument/2006/custom-properties" xmlns:vt="http://schemas.openxmlformats.org/officeDocument/2006/docPropsVTypes"/>
</file>