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3D6BA" w14:textId="77777777" w:rsidR="00F77D27" w:rsidRDefault="00F77D27" w:rsidP="00796452">
      <w:pPr>
        <w:jc w:val="center"/>
        <w:rPr>
          <w:b/>
          <w:bCs/>
        </w:rPr>
      </w:pPr>
    </w:p>
    <w:p w14:paraId="4E7B476E" w14:textId="4EFD021B" w:rsidR="00F77D27" w:rsidRPr="00F77D27" w:rsidRDefault="00F77D27" w:rsidP="00F77D27">
      <w:pPr>
        <w:jc w:val="right"/>
        <w:rPr>
          <w:sz w:val="16"/>
          <w:szCs w:val="14"/>
        </w:rPr>
      </w:pPr>
      <w:r w:rsidRPr="00F77D27">
        <w:rPr>
          <w:sz w:val="16"/>
          <w:szCs w:val="14"/>
        </w:rPr>
        <w:t>Pielikums Nr.1</w:t>
      </w:r>
    </w:p>
    <w:p w14:paraId="161E6179" w14:textId="6FE3C283" w:rsidR="00F77D27" w:rsidRPr="00F77D27" w:rsidRDefault="00F77D27" w:rsidP="00F77D27">
      <w:pPr>
        <w:jc w:val="right"/>
        <w:rPr>
          <w:sz w:val="16"/>
          <w:szCs w:val="14"/>
        </w:rPr>
      </w:pPr>
      <w:r w:rsidRPr="00F77D27">
        <w:rPr>
          <w:sz w:val="16"/>
          <w:szCs w:val="14"/>
        </w:rPr>
        <w:t xml:space="preserve">Ministru kabineta rīkojuma projekta </w:t>
      </w:r>
    </w:p>
    <w:p w14:paraId="2D9834BF" w14:textId="432C50A3" w:rsidR="00F77D27" w:rsidRPr="00F77D27" w:rsidRDefault="00F77D27" w:rsidP="00F77D27">
      <w:pPr>
        <w:jc w:val="right"/>
        <w:rPr>
          <w:sz w:val="16"/>
          <w:szCs w:val="14"/>
        </w:rPr>
      </w:pPr>
      <w:r w:rsidRPr="00F77D27">
        <w:rPr>
          <w:sz w:val="16"/>
          <w:szCs w:val="14"/>
        </w:rPr>
        <w:t xml:space="preserve">“Par finanšu līdzekļu apropriācijas </w:t>
      </w:r>
    </w:p>
    <w:p w14:paraId="3399BBAB" w14:textId="77777777" w:rsidR="00F77D27" w:rsidRPr="00F77D27" w:rsidRDefault="00F77D27" w:rsidP="00F77D27">
      <w:pPr>
        <w:jc w:val="right"/>
        <w:rPr>
          <w:sz w:val="16"/>
          <w:szCs w:val="14"/>
        </w:rPr>
      </w:pPr>
      <w:r w:rsidRPr="00F77D27">
        <w:rPr>
          <w:sz w:val="16"/>
          <w:szCs w:val="14"/>
        </w:rPr>
        <w:t xml:space="preserve">pārdali no budžeta resora "74. Gadskārtējā </w:t>
      </w:r>
    </w:p>
    <w:p w14:paraId="3634F36B" w14:textId="77777777" w:rsidR="00F77D27" w:rsidRPr="00F77D27" w:rsidRDefault="00F77D27" w:rsidP="00F77D27">
      <w:pPr>
        <w:jc w:val="right"/>
        <w:rPr>
          <w:sz w:val="16"/>
          <w:szCs w:val="14"/>
        </w:rPr>
      </w:pPr>
      <w:r w:rsidRPr="00F77D27">
        <w:rPr>
          <w:sz w:val="16"/>
          <w:szCs w:val="14"/>
        </w:rPr>
        <w:t xml:space="preserve">valsts budžeta izpildes procesā </w:t>
      </w:r>
    </w:p>
    <w:p w14:paraId="36E89D6F" w14:textId="77777777" w:rsidR="00F77D27" w:rsidRPr="00F77D27" w:rsidRDefault="00F77D27" w:rsidP="00F77D27">
      <w:pPr>
        <w:jc w:val="right"/>
        <w:rPr>
          <w:sz w:val="16"/>
          <w:szCs w:val="14"/>
        </w:rPr>
      </w:pPr>
      <w:r w:rsidRPr="00F77D27">
        <w:rPr>
          <w:sz w:val="16"/>
          <w:szCs w:val="14"/>
        </w:rPr>
        <w:t xml:space="preserve">pārdalāmais finansējums" 20.00.00 </w:t>
      </w:r>
    </w:p>
    <w:p w14:paraId="432E0B2B" w14:textId="77777777" w:rsidR="007A2048" w:rsidRDefault="00F77D27" w:rsidP="00F77D27">
      <w:pPr>
        <w:jc w:val="right"/>
        <w:rPr>
          <w:sz w:val="16"/>
          <w:szCs w:val="14"/>
        </w:rPr>
      </w:pPr>
      <w:r w:rsidRPr="00F77D27">
        <w:rPr>
          <w:sz w:val="16"/>
          <w:szCs w:val="14"/>
        </w:rPr>
        <w:t>programmas "Veselības aprūpes pasākumu īstenošana"”</w:t>
      </w:r>
      <w:r w:rsidR="007A2048">
        <w:rPr>
          <w:sz w:val="16"/>
          <w:szCs w:val="14"/>
        </w:rPr>
        <w:t xml:space="preserve"> </w:t>
      </w:r>
    </w:p>
    <w:p w14:paraId="3FB0BA55" w14:textId="5743129E" w:rsidR="00F77D27" w:rsidRPr="00F77D27" w:rsidRDefault="007A2048" w:rsidP="00F77D27">
      <w:pPr>
        <w:jc w:val="right"/>
        <w:rPr>
          <w:sz w:val="16"/>
          <w:szCs w:val="14"/>
        </w:rPr>
      </w:pPr>
      <w:r w:rsidRPr="007A2048">
        <w:rPr>
          <w:sz w:val="16"/>
          <w:szCs w:val="14"/>
        </w:rPr>
        <w:t>sākotnējās ietekmes novērtējuma ziņojumam (anotācijai)</w:t>
      </w:r>
      <w:r>
        <w:rPr>
          <w:sz w:val="16"/>
          <w:szCs w:val="14"/>
        </w:rPr>
        <w:t xml:space="preserve"> </w:t>
      </w:r>
      <w:r w:rsidR="00F77D27" w:rsidRPr="00F77D27">
        <w:rPr>
          <w:sz w:val="16"/>
          <w:szCs w:val="14"/>
        </w:rPr>
        <w:t xml:space="preserve"> </w:t>
      </w:r>
    </w:p>
    <w:p w14:paraId="008CAF5D" w14:textId="77777777" w:rsidR="00F77D27" w:rsidRDefault="00F77D27" w:rsidP="00796452">
      <w:pPr>
        <w:jc w:val="center"/>
        <w:rPr>
          <w:b/>
          <w:bCs/>
        </w:rPr>
      </w:pPr>
    </w:p>
    <w:p w14:paraId="46A3E2BC" w14:textId="77777777" w:rsidR="00F77D27" w:rsidRDefault="00F77D27" w:rsidP="00796452">
      <w:pPr>
        <w:jc w:val="center"/>
        <w:rPr>
          <w:b/>
          <w:bCs/>
        </w:rPr>
      </w:pPr>
    </w:p>
    <w:p w14:paraId="60A48BDE" w14:textId="42021B07" w:rsidR="00D33E19" w:rsidRPr="00126320" w:rsidRDefault="00DE4238" w:rsidP="00DE4238">
      <w:pPr>
        <w:ind w:firstLine="0"/>
        <w:jc w:val="center"/>
        <w:rPr>
          <w:b/>
          <w:bCs/>
        </w:rPr>
      </w:pPr>
      <w:r>
        <w:rPr>
          <w:b/>
          <w:bCs/>
        </w:rPr>
        <w:t xml:space="preserve">Detalizētais pārskats </w:t>
      </w:r>
      <w:r w:rsidR="00E21C39">
        <w:rPr>
          <w:b/>
          <w:bCs/>
        </w:rPr>
        <w:t>p</w:t>
      </w:r>
      <w:r w:rsidR="20ACFF7B" w:rsidRPr="00126320">
        <w:rPr>
          <w:b/>
          <w:bCs/>
        </w:rPr>
        <w:t xml:space="preserve">ar </w:t>
      </w:r>
      <w:r w:rsidR="307D885E" w:rsidRPr="00126320">
        <w:rPr>
          <w:b/>
          <w:bCs/>
        </w:rPr>
        <w:t xml:space="preserve">atsevišķu </w:t>
      </w:r>
      <w:r w:rsidR="20ACFF7B" w:rsidRPr="00126320">
        <w:rPr>
          <w:b/>
          <w:bCs/>
        </w:rPr>
        <w:t>veselības</w:t>
      </w:r>
      <w:r w:rsidR="3B44A021" w:rsidRPr="00126320">
        <w:rPr>
          <w:b/>
          <w:bCs/>
        </w:rPr>
        <w:t xml:space="preserve"> </w:t>
      </w:r>
      <w:r w:rsidR="654D87F8" w:rsidRPr="00126320">
        <w:rPr>
          <w:b/>
          <w:bCs/>
        </w:rPr>
        <w:t xml:space="preserve">nozares pasākumu </w:t>
      </w:r>
      <w:r w:rsidR="20ACFF7B" w:rsidRPr="00126320">
        <w:rPr>
          <w:b/>
          <w:bCs/>
        </w:rPr>
        <w:t>īstenošan</w:t>
      </w:r>
      <w:r w:rsidR="00E21C39">
        <w:rPr>
          <w:b/>
          <w:bCs/>
        </w:rPr>
        <w:t>ai</w:t>
      </w:r>
      <w:r w:rsidR="44D9853D" w:rsidRPr="00126320">
        <w:rPr>
          <w:b/>
          <w:bCs/>
        </w:rPr>
        <w:t>,</w:t>
      </w:r>
      <w:r w:rsidR="20ACFF7B" w:rsidRPr="00126320">
        <w:rPr>
          <w:b/>
          <w:bCs/>
        </w:rPr>
        <w:t xml:space="preserve"> </w:t>
      </w:r>
      <w:r w:rsidR="5BE942C8" w:rsidRPr="00126320">
        <w:rPr>
          <w:b/>
          <w:bCs/>
        </w:rPr>
        <w:t>kuri</w:t>
      </w:r>
      <w:r w:rsidR="7305D3E9" w:rsidRPr="00126320">
        <w:rPr>
          <w:b/>
          <w:bCs/>
        </w:rPr>
        <w:t>em ir pārdalāms finansējums no</w:t>
      </w:r>
      <w:r w:rsidR="00E468D1" w:rsidRPr="00126320">
        <w:rPr>
          <w:b/>
          <w:bCs/>
        </w:rPr>
        <w:t xml:space="preserve"> budžeta resora</w:t>
      </w:r>
      <w:r w:rsidR="7305D3E9" w:rsidRPr="00126320">
        <w:rPr>
          <w:b/>
          <w:bCs/>
        </w:rPr>
        <w:t xml:space="preserve"> </w:t>
      </w:r>
      <w:r w:rsidR="00E468D1" w:rsidRPr="00126320">
        <w:rPr>
          <w:b/>
          <w:bCs/>
        </w:rPr>
        <w:t>“</w:t>
      </w:r>
      <w:r w:rsidR="7305D3E9" w:rsidRPr="00126320">
        <w:rPr>
          <w:b/>
          <w:bCs/>
        </w:rPr>
        <w:t>74.</w:t>
      </w:r>
      <w:r w:rsidR="00267B3F" w:rsidRPr="00126320">
        <w:rPr>
          <w:b/>
          <w:bCs/>
        </w:rPr>
        <w:t xml:space="preserve"> </w:t>
      </w:r>
      <w:r w:rsidR="00E468D1" w:rsidRPr="00126320">
        <w:rPr>
          <w:b/>
          <w:bCs/>
        </w:rPr>
        <w:t xml:space="preserve">Gadskārtējā valsts budžeta izpildes procesā pārdalāmais </w:t>
      </w:r>
      <w:r>
        <w:rPr>
          <w:b/>
          <w:bCs/>
        </w:rPr>
        <w:t>finan</w:t>
      </w:r>
      <w:r w:rsidR="00E468D1" w:rsidRPr="00126320">
        <w:rPr>
          <w:b/>
          <w:bCs/>
        </w:rPr>
        <w:t xml:space="preserve">sējums” </w:t>
      </w:r>
      <w:r w:rsidR="00267B3F" w:rsidRPr="00126320">
        <w:rPr>
          <w:b/>
          <w:bCs/>
        </w:rPr>
        <w:t>programmas 20.00.00 “Veselības aprūpes pasākumu īstenošana”</w:t>
      </w:r>
    </w:p>
    <w:p w14:paraId="22921488" w14:textId="77777777" w:rsidR="00796452" w:rsidRPr="00126320" w:rsidRDefault="00796452" w:rsidP="00796452">
      <w:pPr>
        <w:jc w:val="center"/>
      </w:pPr>
    </w:p>
    <w:p w14:paraId="660544FB" w14:textId="3CF1343B" w:rsidR="0014597E" w:rsidRPr="00126320" w:rsidRDefault="20ACFF7B" w:rsidP="754613C8">
      <w:pPr>
        <w:ind w:firstLine="720"/>
        <w:rPr>
          <w:rFonts w:cs="Times New Roman"/>
        </w:rPr>
      </w:pPr>
      <w:r w:rsidRPr="00126320">
        <w:rPr>
          <w:rFonts w:cs="Times New Roman"/>
        </w:rPr>
        <w:t xml:space="preserve"> </w:t>
      </w:r>
      <w:r w:rsidR="00F77D27">
        <w:t xml:space="preserve">Detalizēts </w:t>
      </w:r>
      <w:r w:rsidR="0053046A">
        <w:t>pārskats</w:t>
      </w:r>
      <w:r w:rsidR="12A442AC" w:rsidRPr="00126320">
        <w:t xml:space="preserve"> </w:t>
      </w:r>
      <w:r w:rsidR="00E21C39">
        <w:t>p</w:t>
      </w:r>
      <w:r w:rsidR="00F77D27">
        <w:t xml:space="preserve">ar </w:t>
      </w:r>
      <w:r w:rsidR="46FB164A" w:rsidRPr="00126320">
        <w:t xml:space="preserve">atsevišķu </w:t>
      </w:r>
      <w:r w:rsidR="12A442AC" w:rsidRPr="00126320">
        <w:t>veselības nozares pasākumu īstenošan</w:t>
      </w:r>
      <w:r w:rsidR="00E21C39">
        <w:t>ai</w:t>
      </w:r>
      <w:r w:rsidR="46FB164A" w:rsidRPr="00126320">
        <w:t>, kuriem ir pārdalāms finansējums</w:t>
      </w:r>
      <w:r w:rsidR="12A442AC" w:rsidRPr="00126320">
        <w:t xml:space="preserve"> </w:t>
      </w:r>
      <w:r w:rsidR="005D3C8E" w:rsidRPr="00126320">
        <w:t xml:space="preserve">no </w:t>
      </w:r>
      <w:r w:rsidR="00E468D1" w:rsidRPr="00126320">
        <w:t xml:space="preserve">budžeta resora “74. Gadskārtējā valsts budžeta izpildes procesā pārdalāmais finansējums” </w:t>
      </w:r>
      <w:r w:rsidR="00267B3F" w:rsidRPr="00126320">
        <w:t>20.00.00 “Veselības aprūpes pasākumu īstenošana”</w:t>
      </w:r>
      <w:r w:rsidR="12A442AC" w:rsidRPr="00126320">
        <w:rPr>
          <w:rFonts w:cs="Times New Roman"/>
        </w:rPr>
        <w:t xml:space="preserve"> </w:t>
      </w:r>
      <w:r w:rsidRPr="00126320">
        <w:rPr>
          <w:rFonts w:cs="Times New Roman"/>
        </w:rPr>
        <w:t xml:space="preserve">ir sagatavots atbilstoši </w:t>
      </w:r>
      <w:r w:rsidR="78B26E58" w:rsidRPr="00126320">
        <w:rPr>
          <w:rFonts w:cs="Times New Roman"/>
        </w:rPr>
        <w:t xml:space="preserve">Ministru kabineta (turpmāk – MK) </w:t>
      </w:r>
      <w:r w:rsidR="475CD043" w:rsidRPr="00126320">
        <w:rPr>
          <w:rFonts w:cs="Times New Roman"/>
        </w:rPr>
        <w:t xml:space="preserve">2023. gada 26. septembra </w:t>
      </w:r>
      <w:r w:rsidR="78B26E58" w:rsidRPr="00126320">
        <w:rPr>
          <w:rFonts w:cs="Times New Roman"/>
        </w:rPr>
        <w:t>sēdes protokola Nr.47 43.§ “Informatīvais ziņojums “Par priekšlikumiem valsts budžeta prioritārajiem pasākumiem 2024.gadam un budžeta ietvaram 2024.</w:t>
      </w:r>
      <w:r w:rsidR="26284CB0" w:rsidRPr="00126320">
        <w:rPr>
          <w:rFonts w:eastAsia="TTA20401A8t00" w:cs="Times New Roman"/>
        </w:rPr>
        <w:t>-</w:t>
      </w:r>
      <w:r w:rsidR="78B26E58" w:rsidRPr="00126320">
        <w:rPr>
          <w:rFonts w:cs="Times New Roman"/>
        </w:rPr>
        <w:t>2026.gadam”” 2. un 7.punktam veselības aprūpes pakalpojumu pieejamības un kvalitātes uzlabošanai budžeta resora “74.Gadskārtējā valsts budžeta izpildes procesā pārdalāmais finansējums” programmā 20.00.00 “Veselības aprūpes pasākumu īstenošana” rezervēts finansējums 275</w:t>
      </w:r>
      <w:r w:rsidR="249BAF4A" w:rsidRPr="00126320">
        <w:rPr>
          <w:rFonts w:cs="Times New Roman"/>
        </w:rPr>
        <w:t> </w:t>
      </w:r>
      <w:r w:rsidR="78B26E58" w:rsidRPr="00126320">
        <w:rPr>
          <w:rFonts w:cs="Times New Roman"/>
        </w:rPr>
        <w:t>000</w:t>
      </w:r>
      <w:r w:rsidR="725DBEB0" w:rsidRPr="00126320">
        <w:rPr>
          <w:rFonts w:cs="Times New Roman"/>
        </w:rPr>
        <w:t> </w:t>
      </w:r>
      <w:r w:rsidR="78B26E58" w:rsidRPr="00126320">
        <w:rPr>
          <w:rFonts w:cs="Times New Roman"/>
        </w:rPr>
        <w:t>000</w:t>
      </w:r>
      <w:r w:rsidR="725DBEB0" w:rsidRPr="00126320">
        <w:rPr>
          <w:rFonts w:cs="Times New Roman"/>
        </w:rPr>
        <w:t> </w:t>
      </w:r>
      <w:r w:rsidR="00B3002A" w:rsidRPr="00126320">
        <w:rPr>
          <w:rFonts w:cs="Times New Roman"/>
        </w:rPr>
        <w:t>euro</w:t>
      </w:r>
      <w:r w:rsidR="78B26E58" w:rsidRPr="00126320">
        <w:rPr>
          <w:rFonts w:cs="Times New Roman"/>
        </w:rPr>
        <w:t xml:space="preserve"> apmērā 2024.</w:t>
      </w:r>
      <w:r w:rsidR="7CB1FDF2" w:rsidRPr="00126320">
        <w:rPr>
          <w:rFonts w:eastAsia="TTA20401A8t00" w:cs="Times New Roman"/>
        </w:rPr>
        <w:t>-</w:t>
      </w:r>
      <w:r w:rsidR="78B26E58" w:rsidRPr="00126320">
        <w:rPr>
          <w:rFonts w:cs="Times New Roman"/>
        </w:rPr>
        <w:t xml:space="preserve">2026.gadam ik gadu un finanšu ministrs tajā plānoto apropriāciju pārdalīs </w:t>
      </w:r>
      <w:r w:rsidR="7BEF03F4" w:rsidRPr="00126320">
        <w:rPr>
          <w:rFonts w:cs="Times New Roman"/>
        </w:rPr>
        <w:t xml:space="preserve">Veselības ministrijai (turpmāk – </w:t>
      </w:r>
      <w:r w:rsidR="78B26E58" w:rsidRPr="00126320">
        <w:rPr>
          <w:rFonts w:cs="Times New Roman"/>
        </w:rPr>
        <w:t>VM</w:t>
      </w:r>
      <w:r w:rsidR="7BEF03F4" w:rsidRPr="00126320">
        <w:rPr>
          <w:rFonts w:cs="Times New Roman"/>
        </w:rPr>
        <w:t>)</w:t>
      </w:r>
      <w:r w:rsidR="78B26E58" w:rsidRPr="00126320">
        <w:rPr>
          <w:rFonts w:cs="Times New Roman"/>
        </w:rPr>
        <w:t xml:space="preserve"> atbilstoši MK lēmumam, ja Saeimas Budžeta un finanšu (nodokļu) komisija piecu darba dienu laikā no attiecīgās informācijas saņemšanas dienas neiebildīs pret apropriācijas pārdali.</w:t>
      </w:r>
    </w:p>
    <w:p w14:paraId="2AD16EB1" w14:textId="527C2DE1" w:rsidR="000F07B9" w:rsidRPr="00126320" w:rsidRDefault="1C3707B5" w:rsidP="00C6518D">
      <w:pPr>
        <w:rPr>
          <w:rFonts w:cs="Times New Roman"/>
          <w:color w:val="000000" w:themeColor="text1"/>
          <w:lang w:eastAsia="lv-LV"/>
        </w:rPr>
      </w:pPr>
      <w:r w:rsidRPr="00126320">
        <w:rPr>
          <w:rFonts w:eastAsia="Times New Roman"/>
          <w:lang w:eastAsia="lv-LV"/>
        </w:rPr>
        <w:t xml:space="preserve">2022.gada 26.maija </w:t>
      </w:r>
      <w:r w:rsidR="11C0CEFE" w:rsidRPr="00126320">
        <w:rPr>
          <w:rFonts w:eastAsia="Times New Roman"/>
          <w:lang w:eastAsia="lv-LV"/>
        </w:rPr>
        <w:t>Ministru kabinet</w:t>
      </w:r>
      <w:r w:rsidR="26FDEBD2" w:rsidRPr="00126320">
        <w:rPr>
          <w:rFonts w:eastAsia="Times New Roman"/>
          <w:lang w:eastAsia="lv-LV"/>
        </w:rPr>
        <w:t>ā ar</w:t>
      </w:r>
      <w:r w:rsidR="11C0CEFE" w:rsidRPr="00126320">
        <w:rPr>
          <w:rFonts w:eastAsia="Times New Roman"/>
          <w:lang w:eastAsia="lv-LV"/>
        </w:rPr>
        <w:t xml:space="preserve"> rīkojum</w:t>
      </w:r>
      <w:r w:rsidR="311FCC98" w:rsidRPr="00126320">
        <w:rPr>
          <w:rFonts w:eastAsia="Times New Roman"/>
          <w:lang w:eastAsia="lv-LV"/>
        </w:rPr>
        <w:t>u</w:t>
      </w:r>
      <w:r w:rsidR="11C0CEFE" w:rsidRPr="00126320">
        <w:rPr>
          <w:rFonts w:eastAsia="Times New Roman"/>
          <w:lang w:eastAsia="lv-LV"/>
        </w:rPr>
        <w:t xml:space="preserve"> Nr.</w:t>
      </w:r>
      <w:r w:rsidR="11705BDA" w:rsidRPr="00126320">
        <w:rPr>
          <w:rFonts w:eastAsia="Times New Roman"/>
          <w:lang w:eastAsia="lv-LV"/>
        </w:rPr>
        <w:t>359</w:t>
      </w:r>
      <w:r w:rsidR="11C0CEFE" w:rsidRPr="00126320">
        <w:rPr>
          <w:rFonts w:eastAsia="Times New Roman"/>
          <w:lang w:eastAsia="lv-LV"/>
        </w:rPr>
        <w:t xml:space="preserve"> apstiprinātajā vidēja termiņa attīstības plānošanas dokumentā </w:t>
      </w:r>
      <w:r w:rsidR="3ECA4DB7" w:rsidRPr="00126320">
        <w:rPr>
          <w:rFonts w:eastAsia="Times New Roman"/>
          <w:lang w:eastAsia="lv-LV"/>
        </w:rPr>
        <w:t>“</w:t>
      </w:r>
      <w:r w:rsidR="11C0CEFE" w:rsidRPr="00126320">
        <w:rPr>
          <w:rFonts w:eastAsia="Times New Roman"/>
          <w:lang w:eastAsia="lv-LV"/>
        </w:rPr>
        <w:t>Sabiedrības veselības pamatnostādnes 20</w:t>
      </w:r>
      <w:r w:rsidR="11705BDA" w:rsidRPr="00126320">
        <w:rPr>
          <w:rFonts w:eastAsia="Times New Roman"/>
          <w:lang w:eastAsia="lv-LV"/>
        </w:rPr>
        <w:t>21</w:t>
      </w:r>
      <w:r w:rsidR="11C0CEFE" w:rsidRPr="00126320">
        <w:rPr>
          <w:rFonts w:eastAsia="Times New Roman"/>
          <w:lang w:eastAsia="lv-LV"/>
        </w:rPr>
        <w:t>.-202</w:t>
      </w:r>
      <w:r w:rsidR="11705BDA" w:rsidRPr="00126320">
        <w:rPr>
          <w:rFonts w:eastAsia="Times New Roman"/>
          <w:lang w:eastAsia="lv-LV"/>
        </w:rPr>
        <w:t>7</w:t>
      </w:r>
      <w:r w:rsidR="11C0CEFE" w:rsidRPr="00126320">
        <w:rPr>
          <w:rFonts w:eastAsia="Times New Roman"/>
          <w:lang w:eastAsia="lv-LV"/>
        </w:rPr>
        <w:t>.gadam”</w:t>
      </w:r>
      <w:r w:rsidR="000F07B9" w:rsidRPr="00126320">
        <w:rPr>
          <w:rStyle w:val="FootnoteReference"/>
          <w:rFonts w:eastAsia="Times New Roman"/>
          <w:color w:val="414142"/>
          <w:lang w:eastAsia="lv-LV"/>
        </w:rPr>
        <w:footnoteReference w:id="2"/>
      </w:r>
      <w:r w:rsidR="11C0CEFE" w:rsidRPr="00126320">
        <w:rPr>
          <w:rFonts w:eastAsia="Times New Roman"/>
          <w:lang w:eastAsia="lv-LV"/>
        </w:rPr>
        <w:t xml:space="preserve"> </w:t>
      </w:r>
      <w:r w:rsidR="11C0CEFE" w:rsidRPr="00126320">
        <w:rPr>
          <w:rFonts w:cs="Times New Roman"/>
          <w:lang w:eastAsia="lv-LV"/>
        </w:rPr>
        <w:t>(turpmāk tekstā – SVP), kas izstrādātas atbilstoši Latvijas Nacionālā attīstības plāna 20</w:t>
      </w:r>
      <w:r w:rsidR="11705BDA" w:rsidRPr="00126320">
        <w:rPr>
          <w:rFonts w:cs="Times New Roman"/>
          <w:lang w:eastAsia="lv-LV"/>
        </w:rPr>
        <w:t>21</w:t>
      </w:r>
      <w:r w:rsidR="11C0CEFE" w:rsidRPr="00126320">
        <w:rPr>
          <w:rFonts w:cs="Times New Roman"/>
          <w:lang w:eastAsia="lv-LV"/>
        </w:rPr>
        <w:t>.-202</w:t>
      </w:r>
      <w:r w:rsidR="11705BDA" w:rsidRPr="00126320">
        <w:rPr>
          <w:rFonts w:cs="Times New Roman"/>
          <w:lang w:eastAsia="lv-LV"/>
        </w:rPr>
        <w:t>7</w:t>
      </w:r>
      <w:r w:rsidR="11C0CEFE" w:rsidRPr="00126320">
        <w:rPr>
          <w:rFonts w:cs="Times New Roman"/>
          <w:lang w:eastAsia="lv-LV"/>
        </w:rPr>
        <w:t xml:space="preserve">.gadam rīcības virzienam </w:t>
      </w:r>
      <w:r w:rsidR="2482EA9D" w:rsidRPr="00126320">
        <w:rPr>
          <w:rFonts w:cs="Times New Roman"/>
          <w:lang w:eastAsia="lv-LV"/>
        </w:rPr>
        <w:t>“</w:t>
      </w:r>
      <w:r w:rsidR="11C0CEFE" w:rsidRPr="00126320">
        <w:rPr>
          <w:rFonts w:cs="Times New Roman"/>
          <w:lang w:eastAsia="lv-LV"/>
        </w:rPr>
        <w:t>Vesels un darbspējīgs cilvēks</w:t>
      </w:r>
      <w:r w:rsidR="2482EA9D" w:rsidRPr="00126320">
        <w:rPr>
          <w:rFonts w:cs="Times New Roman"/>
          <w:lang w:eastAsia="lv-LV"/>
        </w:rPr>
        <w:t>”</w:t>
      </w:r>
      <w:r w:rsidR="11C0CEFE" w:rsidRPr="00126320">
        <w:rPr>
          <w:rFonts w:cs="Times New Roman"/>
          <w:lang w:eastAsia="lv-LV"/>
        </w:rPr>
        <w:t xml:space="preserve">, </w:t>
      </w:r>
      <w:r w:rsidR="11C0CEFE" w:rsidRPr="00126320">
        <w:rPr>
          <w:rFonts w:eastAsia="Times New Roman"/>
          <w:lang w:eastAsia="lv-LV"/>
        </w:rPr>
        <w:t xml:space="preserve">ir iekļauti veselības nozarei sasniedzamie rādītāji un to sasniegšanai īstenojamās reformas. Kā </w:t>
      </w:r>
      <w:r w:rsidR="11C0CEFE" w:rsidRPr="00126320">
        <w:rPr>
          <w:rFonts w:cs="Times New Roman"/>
          <w:lang w:eastAsia="lv-LV"/>
        </w:rPr>
        <w:t xml:space="preserve">virsmērķis SVP noteikts </w:t>
      </w:r>
      <w:r w:rsidR="11705BDA" w:rsidRPr="00126320">
        <w:rPr>
          <w:rFonts w:cs="Times New Roman"/>
          <w:lang w:eastAsia="lv-LV"/>
        </w:rPr>
        <w:t>uzlabot Latvijas iedzīvotāju veselību, pagarinot labā veselībā nodzīvoto mūžu, novēršot priekšlaicīgu mirstību un mazinot nevienlīdzību veselības jomā</w:t>
      </w:r>
      <w:r w:rsidR="11C0CEFE" w:rsidRPr="00126320">
        <w:rPr>
          <w:rFonts w:cs="Times New Roman"/>
          <w:lang w:eastAsia="lv-LV"/>
        </w:rPr>
        <w:t xml:space="preserve">. Lai sasniegtu šo virsmērķi, līdz </w:t>
      </w:r>
      <w:r w:rsidR="11C0CEFE" w:rsidRPr="00126320">
        <w:rPr>
          <w:rFonts w:cs="Times New Roman"/>
          <w:color w:val="000000" w:themeColor="text1"/>
          <w:lang w:eastAsia="lv-LV"/>
        </w:rPr>
        <w:t>202</w:t>
      </w:r>
      <w:r w:rsidR="11705BDA" w:rsidRPr="00126320">
        <w:rPr>
          <w:rFonts w:cs="Times New Roman"/>
          <w:color w:val="000000" w:themeColor="text1"/>
          <w:lang w:eastAsia="lv-LV"/>
        </w:rPr>
        <w:t>7</w:t>
      </w:r>
      <w:r w:rsidR="11C0CEFE" w:rsidRPr="00126320">
        <w:rPr>
          <w:rFonts w:cs="Times New Roman"/>
          <w:color w:val="000000" w:themeColor="text1"/>
          <w:lang w:eastAsia="lv-LV"/>
        </w:rPr>
        <w:t>.gadam ir plānots:</w:t>
      </w:r>
    </w:p>
    <w:p w14:paraId="27119DDA" w14:textId="3BCDD408" w:rsidR="00317561" w:rsidRPr="00126320" w:rsidRDefault="00317561" w:rsidP="00C6518D">
      <w:pPr>
        <w:pStyle w:val="ListParagraph"/>
        <w:numPr>
          <w:ilvl w:val="0"/>
          <w:numId w:val="3"/>
        </w:numPr>
        <w:rPr>
          <w:rFonts w:eastAsia="Times New Roman"/>
          <w:color w:val="000000" w:themeColor="text1"/>
          <w:szCs w:val="24"/>
          <w:lang w:eastAsia="lv-LV"/>
        </w:rPr>
      </w:pPr>
      <w:r w:rsidRPr="00126320">
        <w:rPr>
          <w:rFonts w:eastAsia="Times New Roman"/>
          <w:color w:val="000000" w:themeColor="text1"/>
          <w:szCs w:val="24"/>
          <w:lang w:eastAsia="lv-LV"/>
        </w:rPr>
        <w:t>par četriem gadiem vīriešiem un par trim gadiem sievietēm palielināt veselīgi nodzīvoto mūža gadu skaitu (2027.gadā sasniegt 55 gadus vīriešiem un 57 gadus sievietēm);</w:t>
      </w:r>
    </w:p>
    <w:p w14:paraId="09A048A6" w14:textId="4B449261" w:rsidR="00317561" w:rsidRPr="00126320" w:rsidRDefault="00317561" w:rsidP="008B52C9">
      <w:pPr>
        <w:pStyle w:val="ListParagraph"/>
        <w:numPr>
          <w:ilvl w:val="0"/>
          <w:numId w:val="3"/>
        </w:numPr>
        <w:rPr>
          <w:rFonts w:eastAsia="Times New Roman"/>
          <w:color w:val="000000" w:themeColor="text1"/>
          <w:szCs w:val="24"/>
          <w:lang w:eastAsia="lv-LV"/>
        </w:rPr>
      </w:pPr>
      <w:r w:rsidRPr="00126320">
        <w:rPr>
          <w:rFonts w:eastAsia="Times New Roman"/>
          <w:color w:val="000000" w:themeColor="text1"/>
          <w:szCs w:val="24"/>
          <w:lang w:eastAsia="lv-LV"/>
        </w:rPr>
        <w:t>par 15% samazināt potenciāli zaudēto mūža gadu rādītāju (2027.gadā sasniegt 5</w:t>
      </w:r>
      <w:r w:rsidR="00AF7266" w:rsidRPr="00126320">
        <w:rPr>
          <w:rFonts w:eastAsia="Times New Roman"/>
          <w:color w:val="000000" w:themeColor="text1"/>
          <w:szCs w:val="24"/>
          <w:lang w:eastAsia="lv-LV"/>
        </w:rPr>
        <w:t> </w:t>
      </w:r>
      <w:r w:rsidRPr="00126320">
        <w:rPr>
          <w:rFonts w:eastAsia="Times New Roman"/>
          <w:color w:val="000000" w:themeColor="text1"/>
          <w:szCs w:val="24"/>
          <w:lang w:eastAsia="lv-LV"/>
        </w:rPr>
        <w:t>700 uz 100</w:t>
      </w:r>
      <w:r w:rsidR="00AF7266" w:rsidRPr="00126320">
        <w:rPr>
          <w:rFonts w:eastAsia="Times New Roman"/>
          <w:color w:val="000000" w:themeColor="text1"/>
          <w:szCs w:val="24"/>
          <w:lang w:eastAsia="lv-LV"/>
        </w:rPr>
        <w:t> </w:t>
      </w:r>
      <w:r w:rsidRPr="00126320">
        <w:rPr>
          <w:rFonts w:eastAsia="Times New Roman"/>
          <w:color w:val="000000" w:themeColor="text1"/>
          <w:szCs w:val="24"/>
          <w:lang w:eastAsia="lv-LV"/>
        </w:rPr>
        <w:t>000 iedzīvotāju);</w:t>
      </w:r>
    </w:p>
    <w:p w14:paraId="300AD671" w14:textId="1565D8F6" w:rsidR="000F07B9" w:rsidRPr="00126320" w:rsidRDefault="00317561" w:rsidP="008B52C9">
      <w:pPr>
        <w:pStyle w:val="ListParagraph"/>
        <w:numPr>
          <w:ilvl w:val="0"/>
          <w:numId w:val="3"/>
        </w:numPr>
        <w:rPr>
          <w:rFonts w:eastAsia="Times New Roman"/>
          <w:color w:val="000000" w:themeColor="text1"/>
          <w:szCs w:val="24"/>
          <w:lang w:eastAsia="lv-LV"/>
        </w:rPr>
      </w:pPr>
      <w:r w:rsidRPr="00126320">
        <w:rPr>
          <w:rFonts w:eastAsia="Times New Roman"/>
          <w:color w:val="000000" w:themeColor="text1"/>
          <w:szCs w:val="24"/>
          <w:lang w:eastAsia="lv-LV"/>
        </w:rPr>
        <w:t>jaundzimušo vidējo paredzamo mūža ilgumu vīriešiem palielināt par 1,8 gadiem un sievietēm par 1,2 gadiem.</w:t>
      </w:r>
    </w:p>
    <w:p w14:paraId="03150B3C" w14:textId="4CF3D2B4" w:rsidR="008375EE" w:rsidRPr="00126320" w:rsidRDefault="20010B1F" w:rsidP="754613C8">
      <w:pPr>
        <w:ind w:firstLine="720"/>
        <w:rPr>
          <w:rFonts w:cs="Times New Roman"/>
          <w:lang w:eastAsia="lv-LV"/>
        </w:rPr>
      </w:pPr>
      <w:r w:rsidRPr="00126320">
        <w:t xml:space="preserve">Lai tuvinātos sasniegt </w:t>
      </w:r>
      <w:r w:rsidRPr="00126320">
        <w:rPr>
          <w:rFonts w:cs="Times New Roman"/>
          <w:lang w:eastAsia="lv-LV"/>
        </w:rPr>
        <w:t xml:space="preserve">SVP virsmērķi - uzlabot Latvijas iedzīvotāju veselību, pagarinot labā veselībā nodzīvoto mūžu, novēršot priekšlaicīgu mirstību un mazinot nevienlīdzību veselības jomā VM plāno </w:t>
      </w:r>
      <w:r w:rsidR="331E5566" w:rsidRPr="00126320">
        <w:rPr>
          <w:rFonts w:cs="Times New Roman"/>
          <w:lang w:eastAsia="lv-LV"/>
        </w:rPr>
        <w:t xml:space="preserve">novirzīt papildus rezervēto finansējumu 275 000 000 </w:t>
      </w:r>
      <w:r w:rsidR="00B3002A" w:rsidRPr="00126320">
        <w:rPr>
          <w:rFonts w:cs="Times New Roman"/>
          <w:i/>
          <w:iCs/>
          <w:lang w:eastAsia="lv-LV"/>
        </w:rPr>
        <w:t>euro</w:t>
      </w:r>
      <w:r w:rsidR="331E5566" w:rsidRPr="00126320">
        <w:rPr>
          <w:rFonts w:cs="Times New Roman"/>
          <w:lang w:eastAsia="lv-LV"/>
        </w:rPr>
        <w:t xml:space="preserve"> 2024.  - 2026. gadam </w:t>
      </w:r>
      <w:r w:rsidR="42937EB1" w:rsidRPr="00126320">
        <w:rPr>
          <w:rFonts w:cs="Times New Roman"/>
          <w:lang w:eastAsia="lv-LV"/>
        </w:rPr>
        <w:t>nodrošinot gan jau uzsākto pasākumu turpināšanu, gan veicot sistēmiskas izmai</w:t>
      </w:r>
      <w:r w:rsidR="35D622A0" w:rsidRPr="00126320">
        <w:rPr>
          <w:rFonts w:cs="Times New Roman"/>
          <w:lang w:eastAsia="lv-LV"/>
        </w:rPr>
        <w:t>ņ</w:t>
      </w:r>
      <w:r w:rsidR="42937EB1" w:rsidRPr="00126320">
        <w:rPr>
          <w:rFonts w:cs="Times New Roman"/>
          <w:lang w:eastAsia="lv-LV"/>
        </w:rPr>
        <w:t xml:space="preserve">as, kuras tiks pēctecīgi </w:t>
      </w:r>
      <w:r w:rsidR="2580E899" w:rsidRPr="00126320">
        <w:rPr>
          <w:rFonts w:cs="Times New Roman"/>
          <w:lang w:eastAsia="lv-LV"/>
        </w:rPr>
        <w:t xml:space="preserve">pa soļiem </w:t>
      </w:r>
      <w:r w:rsidR="3D1FE319" w:rsidRPr="00126320">
        <w:rPr>
          <w:rFonts w:cs="Times New Roman"/>
          <w:lang w:eastAsia="lv-LV"/>
        </w:rPr>
        <w:t xml:space="preserve">atspoguļotas </w:t>
      </w:r>
      <w:r w:rsidR="7FEA12AC" w:rsidRPr="00126320">
        <w:rPr>
          <w:rFonts w:cs="Times New Roman"/>
          <w:lang w:eastAsia="lv-LV"/>
        </w:rPr>
        <w:t xml:space="preserve">papildus </w:t>
      </w:r>
      <w:r w:rsidR="3D1FE319" w:rsidRPr="00126320">
        <w:rPr>
          <w:rFonts w:cs="Times New Roman"/>
          <w:lang w:eastAsia="lv-LV"/>
        </w:rPr>
        <w:t>atsevišķos dokumentos</w:t>
      </w:r>
      <w:r w:rsidR="0EA6FE43" w:rsidRPr="00126320">
        <w:rPr>
          <w:rFonts w:cs="Times New Roman"/>
          <w:lang w:eastAsia="lv-LV"/>
        </w:rPr>
        <w:t xml:space="preserve"> ar atbilstošu finansējuma pieprasījumu</w:t>
      </w:r>
      <w:r w:rsidR="3D1FE319" w:rsidRPr="00126320">
        <w:rPr>
          <w:rFonts w:cs="Times New Roman"/>
          <w:lang w:eastAsia="lv-LV"/>
        </w:rPr>
        <w:t xml:space="preserve">. </w:t>
      </w:r>
    </w:p>
    <w:p w14:paraId="0B517421" w14:textId="797BA1B6" w:rsidR="00A47C41" w:rsidRPr="00126320" w:rsidRDefault="00A47C41" w:rsidP="00A47C41">
      <w:pPr>
        <w:ind w:firstLine="720"/>
        <w:rPr>
          <w:rFonts w:cs="Times New Roman"/>
          <w:lang w:eastAsia="lv-LV"/>
        </w:rPr>
      </w:pPr>
      <w:r w:rsidRPr="00126320">
        <w:rPr>
          <w:rFonts w:cs="Times New Roman"/>
          <w:lang w:eastAsia="lv-LV"/>
        </w:rPr>
        <w:t>Līdz šim, lai</w:t>
      </w:r>
      <w:r w:rsidRPr="00126320">
        <w:t xml:space="preserve"> uzlabotu piekļuvi kvalitatīvai veselības aprūpei un novērstu pastāvīgi nepietiekamā veselības aprūpes sistēmas finansējuma problēmu, kas traucē uzlabot veselības aprūpes pieejamību, </w:t>
      </w:r>
      <w:r w:rsidRPr="00126320">
        <w:rPr>
          <w:rFonts w:cs="Times New Roman"/>
          <w:lang w:eastAsia="lv-LV"/>
        </w:rPr>
        <w:t xml:space="preserve">VM ir sagatavojusi un MK ir apstiprinājis papildus finansējuma piešķiršanu no papildus rezervētā finansējuma 275 000 000 </w:t>
      </w:r>
      <w:r w:rsidRPr="00126320">
        <w:rPr>
          <w:rFonts w:cs="Times New Roman"/>
          <w:i/>
          <w:iCs/>
          <w:lang w:eastAsia="lv-LV"/>
        </w:rPr>
        <w:t>euro</w:t>
      </w:r>
      <w:r w:rsidRPr="00126320">
        <w:rPr>
          <w:rFonts w:cs="Times New Roman"/>
          <w:lang w:eastAsia="lv-LV"/>
        </w:rPr>
        <w:t>:</w:t>
      </w:r>
    </w:p>
    <w:p w14:paraId="4EE0D082" w14:textId="589E3DA8" w:rsidR="00A47C41" w:rsidRPr="00126320" w:rsidRDefault="00A47C41" w:rsidP="00A47C41">
      <w:pPr>
        <w:pStyle w:val="ListParagraph"/>
        <w:numPr>
          <w:ilvl w:val="0"/>
          <w:numId w:val="16"/>
        </w:numPr>
        <w:rPr>
          <w:lang w:eastAsia="lv-LV"/>
        </w:rPr>
      </w:pPr>
      <w:r w:rsidRPr="00126320">
        <w:rPr>
          <w:lang w:eastAsia="lv-LV"/>
        </w:rPr>
        <w:lastRenderedPageBreak/>
        <w:t>saskaņā ar MK rīkojumu Nr. 883</w:t>
      </w:r>
      <w:r w:rsidRPr="00126320">
        <w:rPr>
          <w:vertAlign w:val="superscript"/>
        </w:rPr>
        <w:footnoteReference w:id="3"/>
      </w:r>
      <w:r w:rsidRPr="00126320">
        <w:rPr>
          <w:lang w:eastAsia="lv-LV"/>
        </w:rPr>
        <w:t xml:space="preserve">, paredzot papildus finansējumu 2024. gadam </w:t>
      </w:r>
      <w:r w:rsidRPr="00126320">
        <w:rPr>
          <w:lang w:eastAsia="lv-LV"/>
        </w:rPr>
        <w:br/>
        <w:t>167 096 496 </w:t>
      </w:r>
      <w:r w:rsidRPr="00126320">
        <w:rPr>
          <w:i/>
          <w:iCs/>
          <w:lang w:eastAsia="lv-LV"/>
        </w:rPr>
        <w:t>euro</w:t>
      </w:r>
      <w:r w:rsidRPr="00126320">
        <w:rPr>
          <w:lang w:eastAsia="lv-LV"/>
        </w:rPr>
        <w:t> apmērā veselības nozares pasākumu īstenošanai no 2024. gada 1. janvāra;</w:t>
      </w:r>
    </w:p>
    <w:p w14:paraId="21ABDFBF" w14:textId="620D8F0E" w:rsidR="00A47C41" w:rsidRPr="00126320" w:rsidRDefault="00A47C41" w:rsidP="00A47C41">
      <w:pPr>
        <w:pStyle w:val="ListParagraph"/>
        <w:numPr>
          <w:ilvl w:val="0"/>
          <w:numId w:val="16"/>
        </w:numPr>
        <w:rPr>
          <w:lang w:eastAsia="lv-LV"/>
        </w:rPr>
      </w:pPr>
      <w:r w:rsidRPr="00126320">
        <w:rPr>
          <w:lang w:eastAsia="lv-LV"/>
        </w:rPr>
        <w:t>saskaņā ar informatīvo ziņojumu “Par zāļu finansiālo pieejamību”</w:t>
      </w:r>
      <w:r w:rsidRPr="00126320">
        <w:rPr>
          <w:vertAlign w:val="superscript"/>
          <w:lang w:eastAsia="lv-LV"/>
        </w:rPr>
        <w:footnoteReference w:id="4"/>
      </w:r>
      <w:r w:rsidRPr="00126320">
        <w:rPr>
          <w:lang w:eastAsia="lv-LV"/>
        </w:rPr>
        <w:t>, ir piešķirts papildus finansējums, lai īstenotu informatīvajā ziņojumā minētos pasākumus zāļu pieejamības nodrošināšanai, 2024. gadā ne vairāk kā 2 503 864 </w:t>
      </w:r>
      <w:r w:rsidRPr="00126320">
        <w:rPr>
          <w:i/>
          <w:iCs/>
          <w:lang w:eastAsia="lv-LV"/>
        </w:rPr>
        <w:t>euro</w:t>
      </w:r>
      <w:r w:rsidRPr="00126320">
        <w:rPr>
          <w:lang w:eastAsia="lv-LV"/>
        </w:rPr>
        <w:t>, 2025. gadā ne vairāk kā 3 535 727 </w:t>
      </w:r>
      <w:r w:rsidRPr="00126320">
        <w:rPr>
          <w:i/>
          <w:iCs/>
          <w:lang w:eastAsia="lv-LV"/>
        </w:rPr>
        <w:t>euro</w:t>
      </w:r>
      <w:r w:rsidRPr="00126320">
        <w:rPr>
          <w:lang w:eastAsia="lv-LV"/>
        </w:rPr>
        <w:t xml:space="preserve"> un 2026. gadā un turpmāk ik gadu ne vairāk kā </w:t>
      </w:r>
      <w:r w:rsidR="00762E71" w:rsidRPr="00126320">
        <w:rPr>
          <w:lang w:eastAsia="lv-LV"/>
        </w:rPr>
        <w:br/>
      </w:r>
      <w:r w:rsidRPr="00126320">
        <w:rPr>
          <w:lang w:eastAsia="lv-LV"/>
        </w:rPr>
        <w:t>3 535 727 </w:t>
      </w:r>
      <w:r w:rsidRPr="00126320">
        <w:rPr>
          <w:i/>
          <w:iCs/>
          <w:lang w:eastAsia="lv-LV"/>
        </w:rPr>
        <w:t>euro</w:t>
      </w:r>
      <w:r w:rsidRPr="00126320">
        <w:rPr>
          <w:lang w:eastAsia="lv-LV"/>
        </w:rPr>
        <w:t>;</w:t>
      </w:r>
    </w:p>
    <w:p w14:paraId="59B37807" w14:textId="3D35E480" w:rsidR="00A47C41" w:rsidRPr="00126320" w:rsidRDefault="00A47C41" w:rsidP="00A47C41">
      <w:pPr>
        <w:pStyle w:val="ListParagraph"/>
        <w:numPr>
          <w:ilvl w:val="0"/>
          <w:numId w:val="16"/>
        </w:numPr>
        <w:rPr>
          <w:lang w:eastAsia="lv-LV"/>
        </w:rPr>
      </w:pPr>
      <w:r w:rsidRPr="00126320">
        <w:rPr>
          <w:lang w:eastAsia="lv-LV"/>
        </w:rPr>
        <w:t>saskaņā ar MK rīkojumu Nr. 60</w:t>
      </w:r>
      <w:r w:rsidRPr="00126320">
        <w:rPr>
          <w:vertAlign w:val="superscript"/>
          <w:lang w:eastAsia="lv-LV"/>
        </w:rPr>
        <w:footnoteReference w:id="5"/>
      </w:r>
      <w:r w:rsidRPr="00126320">
        <w:rPr>
          <w:lang w:eastAsia="lv-LV"/>
        </w:rPr>
        <w:t xml:space="preserve"> paredzot papildus finansējumu 2024. gadam </w:t>
      </w:r>
      <w:r w:rsidR="00762E71" w:rsidRPr="00126320">
        <w:rPr>
          <w:lang w:eastAsia="lv-LV"/>
        </w:rPr>
        <w:br/>
      </w:r>
      <w:r w:rsidRPr="00126320">
        <w:rPr>
          <w:lang w:eastAsia="lv-LV"/>
        </w:rPr>
        <w:t xml:space="preserve">9 974 257 </w:t>
      </w:r>
      <w:r w:rsidRPr="00126320">
        <w:rPr>
          <w:i/>
          <w:iCs/>
          <w:lang w:eastAsia="lv-LV"/>
        </w:rPr>
        <w:t>euro</w:t>
      </w:r>
      <w:r w:rsidRPr="00126320">
        <w:rPr>
          <w:lang w:eastAsia="lv-LV"/>
        </w:rPr>
        <w:t xml:space="preserve"> apmērā primārās veselības aprūpes pakalpojumu nepārtrauktības nodrošināšanai no 2024. gada 1. februāra.</w:t>
      </w:r>
    </w:p>
    <w:p w14:paraId="7856BE88" w14:textId="77777777" w:rsidR="00A47C41" w:rsidRPr="00126320" w:rsidRDefault="00A47C41" w:rsidP="00A47C41">
      <w:pPr>
        <w:ind w:firstLine="720"/>
        <w:rPr>
          <w:rFonts w:cs="Times New Roman"/>
          <w:lang w:eastAsia="lv-LV"/>
        </w:rPr>
      </w:pPr>
      <w:r w:rsidRPr="00126320">
        <w:rPr>
          <w:rFonts w:cs="Times New Roman"/>
          <w:lang w:eastAsia="lv-LV"/>
        </w:rPr>
        <w:t xml:space="preserve">Turpinot </w:t>
      </w:r>
      <w:r w:rsidRPr="00126320">
        <w:t xml:space="preserve">attīstot integrētus pakalpojumus saskaņā ar veselības aprūpes sistēmas ilgtermiņa mērķiem, kas noteikti nozares plānošanas dokumentos, t.sk. mazinot krīzes situāciju sociālo un ekonomisko ietekmi, veicinot digitālo transformāciju un ilgtspējīgu izaugsmi, vienlaikus jāveicina visaptverošas strukturālās izmaiņas institūcijās un nozares politikā. </w:t>
      </w:r>
      <w:r w:rsidRPr="00126320">
        <w:rPr>
          <w:rFonts w:cs="Times New Roman"/>
          <w:lang w:eastAsia="lv-LV"/>
        </w:rPr>
        <w:t>Vienlaikus nepieciešams turpināt pilnveidot slimnīcu tīklu un veicināt veselības aprūpes sistēmas datu pieejamību, nodrošinot atbilstošus digitalizācijas pasākumus, kas ļaus būtiski uzlabot kvalitatīvu, efektīvu un savstarpēji integrētu veselības aprūpes pakalpojumu pieejamību, dodot cilvēkiem iespēju saņemt vajadzībām atbilstošus pēctecīgus pakalpojumus visos veselības aprūpes sistēmas līmeņos.</w:t>
      </w:r>
    </w:p>
    <w:p w14:paraId="575867E8" w14:textId="77777777" w:rsidR="00A47C41" w:rsidRPr="00126320" w:rsidRDefault="00A47C41" w:rsidP="008C165F">
      <w:pPr>
        <w:ind w:firstLine="720"/>
        <w:rPr>
          <w:rFonts w:cs="Times New Roman"/>
          <w:lang w:eastAsia="lv-LV"/>
        </w:rPr>
      </w:pPr>
    </w:p>
    <w:p w14:paraId="58230645" w14:textId="2399B286" w:rsidR="008375EE" w:rsidRPr="00126320" w:rsidRDefault="00267B3F" w:rsidP="008C165F">
      <w:pPr>
        <w:ind w:firstLine="720"/>
        <w:rPr>
          <w:rFonts w:cs="Times New Roman"/>
          <w:lang w:eastAsia="lv-LV"/>
        </w:rPr>
      </w:pPr>
      <w:r w:rsidRPr="00126320">
        <w:rPr>
          <w:rFonts w:cs="Times New Roman"/>
          <w:lang w:eastAsia="lv-LV"/>
        </w:rPr>
        <w:t>L</w:t>
      </w:r>
      <w:r w:rsidR="3D1FE319" w:rsidRPr="00126320">
        <w:rPr>
          <w:rFonts w:cs="Times New Roman"/>
          <w:lang w:eastAsia="lv-LV"/>
        </w:rPr>
        <w:t xml:space="preserve">ai sekmētu </w:t>
      </w:r>
      <w:r w:rsidR="12A1E8BA" w:rsidRPr="00126320">
        <w:rPr>
          <w:rFonts w:cs="Times New Roman"/>
          <w:lang w:eastAsia="lv-LV"/>
        </w:rPr>
        <w:t xml:space="preserve">veselības nozares </w:t>
      </w:r>
      <w:r w:rsidR="3D1FE319" w:rsidRPr="00126320">
        <w:rPr>
          <w:rFonts w:cs="Times New Roman"/>
          <w:lang w:eastAsia="lv-LV"/>
        </w:rPr>
        <w:t xml:space="preserve">pasākumu </w:t>
      </w:r>
      <w:r w:rsidR="00E650D3" w:rsidRPr="00126320">
        <w:rPr>
          <w:rFonts w:cs="Times New Roman"/>
          <w:lang w:eastAsia="lv-LV"/>
        </w:rPr>
        <w:t xml:space="preserve">kapacitātes stiprināšanu </w:t>
      </w:r>
      <w:r w:rsidR="3D1FE319" w:rsidRPr="00126320">
        <w:rPr>
          <w:rFonts w:cs="Times New Roman"/>
          <w:lang w:eastAsia="lv-LV"/>
        </w:rPr>
        <w:t>veselības nozarei</w:t>
      </w:r>
      <w:r w:rsidR="00DC06B7" w:rsidRPr="00126320">
        <w:rPr>
          <w:rFonts w:cs="Times New Roman"/>
          <w:lang w:eastAsia="lv-LV"/>
        </w:rPr>
        <w:t xml:space="preserve"> papildus</w:t>
      </w:r>
      <w:r w:rsidR="3D1FE319" w:rsidRPr="00126320">
        <w:rPr>
          <w:rFonts w:cs="Times New Roman"/>
          <w:lang w:eastAsia="lv-LV"/>
        </w:rPr>
        <w:t xml:space="preserve"> ir nepieciešami </w:t>
      </w:r>
      <w:r w:rsidR="00DC06B7" w:rsidRPr="00126320">
        <w:rPr>
          <w:rFonts w:cs="Times New Roman"/>
          <w:lang w:eastAsia="lv-LV"/>
        </w:rPr>
        <w:t xml:space="preserve">2024. gadam </w:t>
      </w:r>
      <w:r w:rsidR="00842B37">
        <w:rPr>
          <w:rFonts w:cs="Times New Roman"/>
          <w:lang w:eastAsia="lv-LV"/>
        </w:rPr>
        <w:t>5 129 010</w:t>
      </w:r>
      <w:r w:rsidR="3FC7DF9C" w:rsidRPr="00126320">
        <w:rPr>
          <w:rFonts w:cs="Times New Roman"/>
          <w:lang w:eastAsia="lv-LV"/>
        </w:rPr>
        <w:t xml:space="preserve"> </w:t>
      </w:r>
      <w:r w:rsidR="00B3002A" w:rsidRPr="00126320">
        <w:rPr>
          <w:rFonts w:cs="Times New Roman"/>
          <w:i/>
          <w:iCs/>
          <w:lang w:eastAsia="lv-LV"/>
        </w:rPr>
        <w:t>euro</w:t>
      </w:r>
      <w:r w:rsidR="00E474BF" w:rsidRPr="00126320">
        <w:rPr>
          <w:rFonts w:cs="Times New Roman"/>
          <w:i/>
          <w:iCs/>
          <w:lang w:eastAsia="lv-LV"/>
        </w:rPr>
        <w:t xml:space="preserve"> </w:t>
      </w:r>
      <w:r w:rsidR="00E474BF" w:rsidRPr="00126320">
        <w:rPr>
          <w:rFonts w:cs="Times New Roman"/>
          <w:lang w:eastAsia="lv-LV"/>
        </w:rPr>
        <w:t xml:space="preserve">apmērā, </w:t>
      </w:r>
      <w:r w:rsidR="00DC06B7" w:rsidRPr="00126320">
        <w:rPr>
          <w:rFonts w:cs="Times New Roman"/>
          <w:lang w:eastAsia="lv-LV"/>
        </w:rPr>
        <w:t>2025.gadam</w:t>
      </w:r>
      <w:r w:rsidR="000334EE" w:rsidRPr="00126320">
        <w:rPr>
          <w:rFonts w:cs="Times New Roman"/>
          <w:lang w:eastAsia="lv-LV"/>
        </w:rPr>
        <w:t xml:space="preserve"> </w:t>
      </w:r>
      <w:r w:rsidR="00E474BF" w:rsidRPr="00126320">
        <w:rPr>
          <w:rFonts w:cs="Times New Roman"/>
          <w:lang w:eastAsia="lv-LV"/>
        </w:rPr>
        <w:br/>
      </w:r>
      <w:r w:rsidR="00C6078B">
        <w:rPr>
          <w:rFonts w:cs="Times New Roman"/>
          <w:lang w:eastAsia="lv-LV"/>
        </w:rPr>
        <w:t xml:space="preserve">un </w:t>
      </w:r>
      <w:r w:rsidR="00C6078B" w:rsidRPr="00126320">
        <w:rPr>
          <w:rFonts w:cs="Times New Roman"/>
          <w:lang w:eastAsia="lv-LV"/>
        </w:rPr>
        <w:t>turpmāk ik gadu</w:t>
      </w:r>
      <w:r w:rsidR="00C6078B">
        <w:rPr>
          <w:rFonts w:cs="Times New Roman"/>
          <w:lang w:eastAsia="lv-LV"/>
        </w:rPr>
        <w:t xml:space="preserve"> </w:t>
      </w:r>
      <w:r w:rsidR="00A230A5">
        <w:rPr>
          <w:rFonts w:cs="Times New Roman"/>
          <w:lang w:eastAsia="lv-LV"/>
        </w:rPr>
        <w:t xml:space="preserve">2 </w:t>
      </w:r>
      <w:r w:rsidR="002F6D8A">
        <w:rPr>
          <w:rFonts w:cs="Times New Roman"/>
          <w:lang w:eastAsia="lv-LV"/>
        </w:rPr>
        <w:t>309 069</w:t>
      </w:r>
      <w:r w:rsidR="00C6078B">
        <w:rPr>
          <w:rFonts w:cs="Times New Roman"/>
          <w:lang w:eastAsia="lv-LV"/>
        </w:rPr>
        <w:t xml:space="preserve"> </w:t>
      </w:r>
      <w:r w:rsidR="00C6078B">
        <w:rPr>
          <w:rFonts w:cs="Times New Roman"/>
          <w:i/>
          <w:iCs/>
          <w:lang w:eastAsia="lv-LV"/>
        </w:rPr>
        <w:t xml:space="preserve">euro </w:t>
      </w:r>
      <w:r w:rsidR="00C6078B">
        <w:rPr>
          <w:rFonts w:cs="Times New Roman"/>
          <w:lang w:eastAsia="lv-LV"/>
        </w:rPr>
        <w:t>apmērā</w:t>
      </w:r>
      <w:r w:rsidR="000334EE" w:rsidRPr="00126320">
        <w:rPr>
          <w:rFonts w:cs="Times New Roman"/>
          <w:lang w:eastAsia="lv-LV"/>
        </w:rPr>
        <w:t>,</w:t>
      </w:r>
      <w:r w:rsidR="3FC7DF9C" w:rsidRPr="00126320">
        <w:rPr>
          <w:rFonts w:cs="Times New Roman"/>
          <w:lang w:eastAsia="lv-LV"/>
        </w:rPr>
        <w:t xml:space="preserve"> kurus plānots novirzīt šād</w:t>
      </w:r>
      <w:r w:rsidR="5AAE932A" w:rsidRPr="00126320">
        <w:rPr>
          <w:rFonts w:cs="Times New Roman"/>
          <w:lang w:eastAsia="lv-LV"/>
        </w:rPr>
        <w:t>u</w:t>
      </w:r>
      <w:r w:rsidR="3FC7DF9C" w:rsidRPr="00126320">
        <w:rPr>
          <w:rFonts w:cs="Times New Roman"/>
          <w:lang w:eastAsia="lv-LV"/>
        </w:rPr>
        <w:t xml:space="preserve"> pasākum</w:t>
      </w:r>
      <w:r w:rsidR="32B86AA1" w:rsidRPr="00126320">
        <w:rPr>
          <w:rFonts w:cs="Times New Roman"/>
          <w:lang w:eastAsia="lv-LV"/>
        </w:rPr>
        <w:t>u īstenošanai</w:t>
      </w:r>
      <w:r w:rsidR="3FC7DF9C" w:rsidRPr="00126320">
        <w:rPr>
          <w:rFonts w:cs="Times New Roman"/>
          <w:lang w:eastAsia="lv-LV"/>
        </w:rPr>
        <w:t>:</w:t>
      </w:r>
    </w:p>
    <w:p w14:paraId="756A6244" w14:textId="78DB6209" w:rsidR="008375EE" w:rsidRPr="00126320" w:rsidRDefault="000334EE" w:rsidP="008B52C9">
      <w:pPr>
        <w:pStyle w:val="ListParagraph"/>
        <w:numPr>
          <w:ilvl w:val="0"/>
          <w:numId w:val="2"/>
        </w:numPr>
        <w:rPr>
          <w:rFonts w:eastAsia="Times New Roman"/>
          <w:color w:val="000000" w:themeColor="text1"/>
        </w:rPr>
      </w:pPr>
      <w:r w:rsidRPr="00126320">
        <w:rPr>
          <w:rFonts w:eastAsia="Times New Roman"/>
          <w:color w:val="000000" w:themeColor="text1"/>
        </w:rPr>
        <w:t>Nozares kapacitātes nodrošināšanai un stiprināšanai</w:t>
      </w:r>
      <w:r w:rsidR="006C4AD6" w:rsidRPr="00126320">
        <w:rPr>
          <w:rFonts w:eastAsia="Times New Roman"/>
          <w:color w:val="000000" w:themeColor="text1"/>
        </w:rPr>
        <w:t xml:space="preserve">, </w:t>
      </w:r>
      <w:r w:rsidR="0065363D" w:rsidRPr="00126320">
        <w:rPr>
          <w:rFonts w:eastAsia="Times New Roman"/>
          <w:color w:val="000000" w:themeColor="text1"/>
        </w:rPr>
        <w:t xml:space="preserve">Valsts tiesu medicīnas ekspertīzes centram (turpmāk – VTMEC), </w:t>
      </w:r>
      <w:r w:rsidR="003C7C99" w:rsidRPr="00126320">
        <w:rPr>
          <w:rFonts w:eastAsia="Times New Roman"/>
          <w:color w:val="000000" w:themeColor="text1"/>
        </w:rPr>
        <w:t>Neatliekamās medicīniskās palīdzības dienestam (turpmāk – NMPD)</w:t>
      </w:r>
      <w:r w:rsidR="00C13EBA">
        <w:rPr>
          <w:rFonts w:eastAsia="Times New Roman"/>
          <w:color w:val="000000" w:themeColor="text1"/>
        </w:rPr>
        <w:t xml:space="preserve"> </w:t>
      </w:r>
      <w:r w:rsidR="00267B3F" w:rsidRPr="00126320">
        <w:rPr>
          <w:rFonts w:eastAsia="Times New Roman"/>
          <w:color w:val="000000" w:themeColor="text1"/>
        </w:rPr>
        <w:t xml:space="preserve">un </w:t>
      </w:r>
      <w:r w:rsidRPr="00126320">
        <w:rPr>
          <w:rFonts w:eastAsia="Times New Roman"/>
          <w:color w:val="000000" w:themeColor="text1"/>
        </w:rPr>
        <w:t>Valsts Asinsdonoru centram</w:t>
      </w:r>
      <w:r w:rsidR="00387DE1" w:rsidRPr="00126320">
        <w:rPr>
          <w:rFonts w:eastAsia="Times New Roman"/>
          <w:color w:val="000000" w:themeColor="text1"/>
        </w:rPr>
        <w:t xml:space="preserve"> (turpmāk – VADC)</w:t>
      </w:r>
      <w:r w:rsidRPr="00126320">
        <w:rPr>
          <w:rFonts w:eastAsia="Times New Roman"/>
          <w:color w:val="000000" w:themeColor="text1"/>
        </w:rPr>
        <w:t>);</w:t>
      </w:r>
    </w:p>
    <w:p w14:paraId="7193FEBA" w14:textId="4EF0A889" w:rsidR="008375EE" w:rsidRPr="00126320" w:rsidRDefault="000334EE" w:rsidP="008B52C9">
      <w:pPr>
        <w:pStyle w:val="ListParagraph"/>
        <w:numPr>
          <w:ilvl w:val="0"/>
          <w:numId w:val="2"/>
        </w:numPr>
        <w:rPr>
          <w:rFonts w:eastAsia="Times New Roman"/>
          <w:color w:val="000000" w:themeColor="text1"/>
          <w:szCs w:val="24"/>
        </w:rPr>
      </w:pPr>
      <w:r w:rsidRPr="00126320">
        <w:rPr>
          <w:rFonts w:eastAsia="Times New Roman"/>
          <w:color w:val="000000" w:themeColor="text1"/>
        </w:rPr>
        <w:t>Informācijas komunikācijas tehnoloģiju un vienotās veselības nozares elektroniskās informācijas sistēmas (e-veselības) uzturēšanai un nepārtrauktas darbības nodrošināšanai</w:t>
      </w:r>
      <w:r w:rsidR="5A053D10" w:rsidRPr="00126320">
        <w:rPr>
          <w:rFonts w:eastAsia="Times New Roman"/>
          <w:color w:val="000000" w:themeColor="text1"/>
        </w:rPr>
        <w:t>;</w:t>
      </w:r>
    </w:p>
    <w:p w14:paraId="7B3CEB22" w14:textId="4EFE2E97" w:rsidR="008375EE" w:rsidRPr="00126320" w:rsidRDefault="000334EE" w:rsidP="008B52C9">
      <w:pPr>
        <w:pStyle w:val="ListParagraph"/>
        <w:numPr>
          <w:ilvl w:val="0"/>
          <w:numId w:val="2"/>
        </w:numPr>
        <w:rPr>
          <w:szCs w:val="24"/>
        </w:rPr>
      </w:pPr>
      <w:r w:rsidRPr="00126320">
        <w:t>valsts sabiedrībai ar ierobežotu atbildību “Rīgas psihiatrijas un narkoloģijas centrs”</w:t>
      </w:r>
      <w:r w:rsidR="003C7C99" w:rsidRPr="00126320">
        <w:t xml:space="preserve"> (turpmāk – RPNC)</w:t>
      </w:r>
      <w:r w:rsidRPr="00126320">
        <w:t xml:space="preserve"> pakalpojumu nepārtrauktības nodrošināšanai, kā arī to stratēģisko mērķu sasniegšanai</w:t>
      </w:r>
      <w:r w:rsidR="003129EA" w:rsidRPr="00126320">
        <w:t>;</w:t>
      </w:r>
    </w:p>
    <w:p w14:paraId="48002E6A" w14:textId="77777777" w:rsidR="003129EA" w:rsidRPr="00126320" w:rsidRDefault="003129EA" w:rsidP="003129EA">
      <w:pPr>
        <w:pStyle w:val="ListParagraph"/>
        <w:numPr>
          <w:ilvl w:val="0"/>
          <w:numId w:val="2"/>
        </w:numPr>
        <w:rPr>
          <w:szCs w:val="24"/>
        </w:rPr>
      </w:pPr>
      <w:r w:rsidRPr="00126320">
        <w:rPr>
          <w:szCs w:val="24"/>
        </w:rPr>
        <w:t>Intraoperatīvās monitorēšanas manipulāciju iekļaušana no valsts budžeta apmaksājamo pakalpojumu klāstā.</w:t>
      </w:r>
    </w:p>
    <w:p w14:paraId="724A6928" w14:textId="4B0798B6" w:rsidR="008375EE" w:rsidRDefault="008375EE" w:rsidP="754613C8">
      <w:pPr>
        <w:ind w:firstLine="720"/>
        <w:rPr>
          <w:rFonts w:cs="Times New Roman"/>
          <w:lang w:eastAsia="lv-LV"/>
        </w:rPr>
      </w:pPr>
    </w:p>
    <w:p w14:paraId="07D0109D" w14:textId="77777777" w:rsidR="00B36757" w:rsidRDefault="00B36757" w:rsidP="754613C8">
      <w:pPr>
        <w:ind w:firstLine="720"/>
        <w:rPr>
          <w:rFonts w:cs="Times New Roman"/>
          <w:lang w:eastAsia="lv-LV"/>
        </w:rPr>
      </w:pPr>
    </w:p>
    <w:p w14:paraId="67967CA4" w14:textId="77777777" w:rsidR="00B36757" w:rsidRPr="00126320" w:rsidRDefault="00B36757" w:rsidP="00B36757">
      <w:pPr>
        <w:pStyle w:val="Heading1"/>
        <w:numPr>
          <w:ilvl w:val="0"/>
          <w:numId w:val="1"/>
        </w:numPr>
        <w:spacing w:before="0"/>
        <w:ind w:left="426"/>
        <w:rPr>
          <w:rFonts w:ascii="Times New Roman" w:eastAsia="Times New Roman" w:hAnsi="Times New Roman" w:cs="Times New Roman"/>
          <w:b/>
          <w:bCs/>
          <w:color w:val="auto"/>
          <w:sz w:val="28"/>
          <w:szCs w:val="28"/>
          <w:lang w:eastAsia="lv-LV"/>
        </w:rPr>
      </w:pPr>
      <w:r w:rsidRPr="00126320">
        <w:rPr>
          <w:rFonts w:ascii="Times New Roman" w:eastAsia="Times New Roman" w:hAnsi="Times New Roman" w:cs="Times New Roman"/>
          <w:b/>
          <w:bCs/>
          <w:color w:val="auto"/>
          <w:sz w:val="28"/>
          <w:szCs w:val="28"/>
          <w:lang w:eastAsia="lv-LV"/>
        </w:rPr>
        <w:t>RPNC pakalpojumu nepārtrauktības nodrošināšanai, kā arī to stratēģisko mērķu sasniegšanai</w:t>
      </w:r>
    </w:p>
    <w:p w14:paraId="1338881B" w14:textId="77777777" w:rsidR="00B36757" w:rsidRPr="00126320" w:rsidRDefault="00B36757" w:rsidP="00B36757">
      <w:pPr>
        <w:rPr>
          <w:lang w:eastAsia="lv-LV"/>
        </w:rPr>
      </w:pPr>
    </w:p>
    <w:p w14:paraId="7ACA3631" w14:textId="77777777" w:rsidR="00B36757" w:rsidRPr="00126320" w:rsidRDefault="00B36757" w:rsidP="00B36757">
      <w:pPr>
        <w:ind w:firstLine="720"/>
        <w:rPr>
          <w:lang w:eastAsia="lv-LV"/>
        </w:rPr>
      </w:pPr>
      <w:r w:rsidRPr="00126320">
        <w:rPr>
          <w:lang w:eastAsia="lv-LV"/>
        </w:rPr>
        <w:t xml:space="preserve">Psihiskā veselība ir neatņemama un būtiska veselības sastāvdaļa. Pasaules veselības organizācija (PVO) uzsver, ka: "Veselība ir pilnīgas fiziskās, psihiskās un sociālās labklājības stāvoklis, nevis tikai slimību vai nespēju trūkums." Tas nozīmē, ka labas psihiskās veselība ir daudz plašāka par ierasto skatījumu, kas balstās vienīgi uz ārstu uzstādīto diagnozi vai invaliditāti, kuru rada jau nopietni psihiski sarežģījumi. Tāpēc uz psihisko veselību ir jāraugās kā uz labklājības </w:t>
      </w:r>
      <w:r w:rsidRPr="00126320">
        <w:rPr>
          <w:lang w:eastAsia="lv-LV"/>
        </w:rPr>
        <w:lastRenderedPageBreak/>
        <w:t>stāvokli, kurā cilvēks realizē savas spējas – tiek galā ar ierastajiem dzīves stresiem, strādā produktīvi un sniedz savu ieguldījumu sabiedrībā.</w:t>
      </w:r>
    </w:p>
    <w:p w14:paraId="3A8DF375" w14:textId="77777777" w:rsidR="00B36757" w:rsidRPr="00126320" w:rsidRDefault="00B36757" w:rsidP="00B36757">
      <w:pPr>
        <w:ind w:firstLine="0"/>
        <w:rPr>
          <w:lang w:eastAsia="lv-LV"/>
        </w:rPr>
      </w:pPr>
    </w:p>
    <w:p w14:paraId="72C19A81" w14:textId="77777777" w:rsidR="00B36757" w:rsidRPr="00126320" w:rsidRDefault="00B36757" w:rsidP="00B36757">
      <w:pPr>
        <w:ind w:firstLine="720"/>
        <w:rPr>
          <w:lang w:eastAsia="lv-LV"/>
        </w:rPr>
      </w:pPr>
      <w:r w:rsidRPr="00126320">
        <w:rPr>
          <w:lang w:eastAsia="lv-LV"/>
        </w:rPr>
        <w:t>Pēdējo piecu gadu laikā psihiskā veselības ir bijusi viena no Veselības ministrijas prioritātēm, kas piedzīvojusi vienas no visnozīmīgākajām pārmaiņām, būtiski attīstot multiprofesionālās rehabilitācijas pieejamību.  Jāatzīmē, ka 2022.gada 13.decembrī valdībā tika apstiprināts Psihiskās veselības aprūpes organizēšanas uzlabošanas plāns 2023.-2025.gadam,kas tika veidots koncentrējoties uz ambulatorās aprūpes un sabiedrībā balstītu pakalpojumu stiprināšanu un izveidi, kā arī metodiskās vadības ieviešanu valsts sniegtajiem pakalpojumiem, lai iedzīvotāji saņemtu līdzvērtīgus pakalpojumus, neatkarīgi no to sniegšanas vietas. Ilgtermiņā nodrošinot ambulatorās aprūpes attīstību un sabiedrībā balstītu pakalpojumu veidošanu pacientiem ar psihiskās veselības un uzvedības traucējumiem. Līdz ar to ieviešot jaunas pakalpojuma programmas psihiskās veselības jomā ir īpaši svarīga piemērotas infrastruktūras izveide.</w:t>
      </w:r>
    </w:p>
    <w:p w14:paraId="08514040" w14:textId="77777777" w:rsidR="00B36757" w:rsidRPr="00126320" w:rsidRDefault="00B36757" w:rsidP="00B36757">
      <w:pPr>
        <w:rPr>
          <w:lang w:eastAsia="lv-LV"/>
        </w:rPr>
      </w:pPr>
    </w:p>
    <w:p w14:paraId="301A949E" w14:textId="77777777" w:rsidR="00B36757" w:rsidRPr="00126320" w:rsidRDefault="00B36757" w:rsidP="00B36757">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sidRPr="00126320">
        <w:rPr>
          <w:rFonts w:ascii="Times New Roman" w:eastAsia="Times New Roman" w:hAnsi="Times New Roman" w:cs="Times New Roman"/>
          <w:b/>
          <w:bCs/>
          <w:color w:val="auto"/>
          <w:sz w:val="24"/>
          <w:szCs w:val="24"/>
          <w:lang w:eastAsia="lv-LV"/>
        </w:rPr>
        <w:t xml:space="preserve"> Nodrošināt un attīstīt sniegtos RPNC pakalpojumus atbilstoši augsti specializētas slimnīcas standartiem, kā arī pielāgotu slimnīcas telpas jaunajām epidemioloģiskajām prasībām, nepieciešams modernizēt un paplašināt RPNC infrastruktūru</w:t>
      </w:r>
    </w:p>
    <w:p w14:paraId="06C4422D" w14:textId="77777777" w:rsidR="00B36757" w:rsidRPr="00126320" w:rsidRDefault="00B36757" w:rsidP="00B36757">
      <w:pPr>
        <w:rPr>
          <w:lang w:eastAsia="lv-LV"/>
        </w:rPr>
      </w:pPr>
    </w:p>
    <w:p w14:paraId="322B647B" w14:textId="77777777" w:rsidR="00B36757" w:rsidRPr="00126320" w:rsidRDefault="00B36757" w:rsidP="00B36757">
      <w:pPr>
        <w:rPr>
          <w:lang w:eastAsia="lv-LV"/>
        </w:rPr>
      </w:pPr>
      <w:r w:rsidRPr="00126320">
        <w:rPr>
          <w:lang w:eastAsia="lv-LV"/>
        </w:rPr>
        <w:t>Pacientu drošības un veselības aprūpes kvalitātes nodrošināšana ir ļoti svarīga, lai nodrošinātu pacientu labklājību un veselību. Saskaņā ar Pacientu tiesību likumu, pacientam ir tiesības uz cieņpilnu attieksmi un tiesības saņemt kvalitatīvu un kvalificētu ārstēšanu neatkarīgi no slimības veida un smaguma pakāpes.</w:t>
      </w:r>
    </w:p>
    <w:p w14:paraId="45BA9C00" w14:textId="77777777" w:rsidR="00B36757" w:rsidRPr="00126320" w:rsidRDefault="00B36757" w:rsidP="00B36757">
      <w:pPr>
        <w:ind w:firstLine="720"/>
        <w:rPr>
          <w:rFonts w:cs="Times New Roman"/>
          <w:lang w:eastAsia="lv-LV"/>
        </w:rPr>
      </w:pPr>
      <w:r w:rsidRPr="00126320">
        <w:rPr>
          <w:rFonts w:cs="Times New Roman"/>
          <w:lang w:eastAsia="lv-LV"/>
        </w:rPr>
        <w:t>Veselības aprūpes kvalitātes un drošības garantēšana ir valsts prioritāte, un tā tiek nodrošināta ar dažādiem līdzekļiem, piemēram, uz risku vadību balstīta kvalitātes pārvaldības sistēma ārstniecības iestādē palīdz uzlabot gan pacientu ārstniecības rezultātus, gan ārstniecības procesu un vadības un organizācijas kvalitāti, kā arī veicina ārstniecības iestādes kvalitātes un drošības kultūras attīstību.</w:t>
      </w:r>
    </w:p>
    <w:p w14:paraId="22FF7342" w14:textId="77777777" w:rsidR="00B36757" w:rsidRPr="00126320" w:rsidRDefault="00B36757" w:rsidP="00B36757">
      <w:pPr>
        <w:ind w:firstLine="720"/>
        <w:rPr>
          <w:rFonts w:cs="Times New Roman"/>
          <w:i/>
          <w:iCs/>
          <w:lang w:eastAsia="lv-LV"/>
        </w:rPr>
      </w:pPr>
      <w:r w:rsidRPr="00126320">
        <w:rPr>
          <w:rFonts w:cs="Times New Roman"/>
          <w:i/>
          <w:iCs/>
          <w:lang w:eastAsia="lv-LV"/>
        </w:rPr>
        <w:t>Transkraniālā magnētiskās stimulācijas iekārta (neinvazīva psihisku un neiroloģisku saslimšanu ārstēšanas metode)</w:t>
      </w:r>
    </w:p>
    <w:p w14:paraId="3CF57ADA" w14:textId="77777777" w:rsidR="00B36757" w:rsidRPr="00126320" w:rsidRDefault="00B36757" w:rsidP="00B36757">
      <w:pPr>
        <w:ind w:firstLine="720"/>
        <w:rPr>
          <w:rFonts w:cs="Times New Roman"/>
          <w:lang w:eastAsia="lv-LV"/>
        </w:rPr>
      </w:pPr>
      <w:r w:rsidRPr="00126320">
        <w:rPr>
          <w:rFonts w:cs="Times New Roman"/>
          <w:lang w:eastAsia="lv-LV"/>
        </w:rPr>
        <w:t>Neirostimulācijas metode, kuras pamatā ir neinvazīva iedarbība uz galvas smadzeņu garozu ar magnētisko lauku, kuras rezultātā tiek inducēts spēcīgs elektriskais lauks, kas galvas smadzenes stimulē līdzīgi kā epidurālas galvas smadzeņu garozas stimulācija. Metode tiek pielietota, piemēram, rezistentu depresiju, obsesīvu kompulsīvu traucējumu, atkarību ārstēšanai. Pasaules pieredze liecina, ka var tikt sasniegti labi klīniskie rezultāti.</w:t>
      </w:r>
    </w:p>
    <w:p w14:paraId="3076C8CD" w14:textId="77777777" w:rsidR="00B36757" w:rsidRPr="00126320" w:rsidRDefault="00B36757" w:rsidP="00B36757">
      <w:pPr>
        <w:ind w:firstLine="720"/>
        <w:rPr>
          <w:rFonts w:cs="Times New Roman"/>
          <w:i/>
          <w:iCs/>
          <w:lang w:eastAsia="lv-LV"/>
        </w:rPr>
      </w:pPr>
      <w:r w:rsidRPr="00126320">
        <w:rPr>
          <w:rFonts w:cs="Times New Roman"/>
          <w:i/>
          <w:iCs/>
          <w:lang w:eastAsia="lv-LV"/>
        </w:rPr>
        <w:t>Funkcionālās gultas</w:t>
      </w:r>
    </w:p>
    <w:p w14:paraId="58021E83" w14:textId="77777777" w:rsidR="00B36757" w:rsidRPr="00126320" w:rsidRDefault="00B36757" w:rsidP="00B36757">
      <w:pPr>
        <w:ind w:firstLine="720"/>
        <w:rPr>
          <w:rFonts w:cs="Times New Roman"/>
          <w:lang w:eastAsia="lv-LV"/>
        </w:rPr>
      </w:pPr>
      <w:r w:rsidRPr="00126320">
        <w:rPr>
          <w:rFonts w:cs="Times New Roman"/>
          <w:lang w:eastAsia="lv-LV"/>
        </w:rPr>
        <w:t>Funkcionālās gultas nodaļām ir nepieciešamas lai nodrošinātu komfortu pacientiem ar kustību traucējumiem un citām veselības problēmām pateicoties iespējai mainīt gultas konfigurāciju, mainot atsevišķo gultās daļu augstumu. Tas atvieglotu aprūpes personāla darbu radot iespēju piekļūt pie pacienta no dažādām pusēm atbilstoši veicamajām aprūpes darbībām.</w:t>
      </w:r>
    </w:p>
    <w:p w14:paraId="645970B6" w14:textId="77777777" w:rsidR="00B36757" w:rsidRPr="00126320" w:rsidRDefault="00B36757" w:rsidP="00B36757">
      <w:pPr>
        <w:ind w:firstLine="720"/>
        <w:rPr>
          <w:rFonts w:cs="Times New Roman"/>
          <w:i/>
          <w:iCs/>
          <w:lang w:eastAsia="lv-LV"/>
        </w:rPr>
      </w:pPr>
      <w:r w:rsidRPr="00126320">
        <w:rPr>
          <w:rFonts w:cs="Times New Roman"/>
          <w:i/>
          <w:iCs/>
          <w:lang w:eastAsia="lv-LV"/>
        </w:rPr>
        <w:t>Trenažieri rehabilitācijas nodrošināšanai</w:t>
      </w:r>
    </w:p>
    <w:p w14:paraId="5645F040" w14:textId="77777777" w:rsidR="00B36757" w:rsidRPr="00126320" w:rsidRDefault="00B36757" w:rsidP="00B36757">
      <w:pPr>
        <w:ind w:firstLine="720"/>
        <w:rPr>
          <w:rFonts w:cs="Times New Roman"/>
          <w:lang w:eastAsia="lv-LV"/>
        </w:rPr>
      </w:pPr>
      <w:r w:rsidRPr="00126320">
        <w:rPr>
          <w:rFonts w:cs="Times New Roman"/>
          <w:lang w:eastAsia="lv-LV"/>
        </w:rPr>
        <w:t>RPNC pacienti tiek aktīvi iesaistīti multifunkcionālas komandas rehabilitācijas nodarbībās kas ir nozīmīgs elements psihiskās veselības uzlabošanā. Mūsu mērķis ir piedāvāt daudzveidīgas aktivitātes, ar kurām pacients var uzlabot savas sociālās, fiziskās, radošās prasmes un iemaņas, tādējādi pilnveidojot ārstniecības procesu.</w:t>
      </w:r>
    </w:p>
    <w:p w14:paraId="541EA3EF" w14:textId="77777777" w:rsidR="00B36757" w:rsidRPr="00126320" w:rsidRDefault="00B36757" w:rsidP="00B36757">
      <w:pPr>
        <w:ind w:firstLine="720"/>
        <w:rPr>
          <w:rFonts w:cs="Times New Roman"/>
          <w:lang w:eastAsia="lv-LV"/>
        </w:rPr>
      </w:pPr>
      <w:r w:rsidRPr="00126320">
        <w:rPr>
          <w:rFonts w:cs="Times New Roman"/>
          <w:lang w:eastAsia="lv-LV"/>
        </w:rPr>
        <w:t>RPNC fizioterapeiti veic fizisko un funkcionālo traucējumu profilaksi, novērtēšanu, analīzi un ārstēšanu, izmantojot fizioterapijas tehnoloģijas un attiecīgu inventāru. Trenažieri – preses sols, Cable Cross funkcionālais trenažieris, velotrenažieris, TPEPĀC (Tiesu psihiatriskās ekspertīzes un piespiedu ārstēšanas centrs ar apsardzi) pacientiem uzlabotu kustību un balsta sistēmas darbību, muskuļu darbību, locekļu kustīgumu, stiprumu, izturību un koordināciju.</w:t>
      </w:r>
    </w:p>
    <w:p w14:paraId="3683FC1D" w14:textId="77777777" w:rsidR="00B36757" w:rsidRPr="00126320" w:rsidRDefault="00B36757" w:rsidP="00B36757">
      <w:pPr>
        <w:ind w:firstLine="720"/>
        <w:rPr>
          <w:rFonts w:cs="Times New Roman"/>
          <w:i/>
          <w:iCs/>
          <w:lang w:eastAsia="lv-LV"/>
        </w:rPr>
      </w:pPr>
      <w:r w:rsidRPr="00126320">
        <w:rPr>
          <w:rFonts w:cs="Times New Roman"/>
          <w:i/>
          <w:iCs/>
          <w:lang w:eastAsia="lv-LV"/>
        </w:rPr>
        <w:t>Informatīvie tablo klientu apkalpošanai jaunajā ambulatorā centrā un vienas pieturas aģentūrā</w:t>
      </w:r>
    </w:p>
    <w:p w14:paraId="006BBAC8" w14:textId="77777777" w:rsidR="00B36757" w:rsidRPr="00126320" w:rsidRDefault="00B36757" w:rsidP="00B36757">
      <w:pPr>
        <w:ind w:firstLine="720"/>
        <w:rPr>
          <w:rFonts w:cs="Times New Roman"/>
          <w:lang w:eastAsia="lv-LV"/>
        </w:rPr>
      </w:pPr>
      <w:r w:rsidRPr="00126320">
        <w:rPr>
          <w:rFonts w:cs="Times New Roman"/>
          <w:lang w:eastAsia="lv-LV"/>
        </w:rPr>
        <w:lastRenderedPageBreak/>
        <w:t>Informatīvie paredzēti tablo klientu apkalpošanai jaunajā ambulatorā centrā un vienas pieturas aģentūrā, kas tiks izvietota renovētajā vēsturiskajā korpusā. Tablo paredzēti, lai atspoguļotu informāciju par ārstu pieņemšanas laikiem, nodarbībām kā arī citu informāciju, kas nepieciešama pacientiem veselības aprūpes pakalpojuma saņemšanai.</w:t>
      </w:r>
    </w:p>
    <w:p w14:paraId="3FE940C1" w14:textId="77777777" w:rsidR="00B36757" w:rsidRPr="00126320" w:rsidRDefault="00B36757" w:rsidP="00B36757">
      <w:pPr>
        <w:ind w:firstLine="720"/>
        <w:rPr>
          <w:rFonts w:cs="Times New Roman"/>
          <w:i/>
          <w:iCs/>
          <w:lang w:eastAsia="lv-LV"/>
        </w:rPr>
      </w:pPr>
      <w:r w:rsidRPr="00126320">
        <w:rPr>
          <w:rFonts w:cs="Times New Roman"/>
          <w:i/>
          <w:iCs/>
          <w:lang w:eastAsia="lv-LV"/>
        </w:rPr>
        <w:t>Planšetes darbam ar slimnīcas informācijas sistēmu (digitalizācijas procesa ietvaros), rehabilitācijai pacientiem</w:t>
      </w:r>
    </w:p>
    <w:p w14:paraId="72660B7F" w14:textId="77777777" w:rsidR="00B36757" w:rsidRPr="00126320" w:rsidRDefault="00B36757" w:rsidP="00B36757">
      <w:pPr>
        <w:ind w:firstLine="720"/>
        <w:rPr>
          <w:rFonts w:cs="Times New Roman"/>
          <w:lang w:eastAsia="lv-LV"/>
        </w:rPr>
      </w:pPr>
      <w:r w:rsidRPr="00126320">
        <w:rPr>
          <w:rFonts w:cs="Times New Roman"/>
          <w:lang w:eastAsia="lv-LV"/>
        </w:rPr>
        <w:t>Planšetes darbam ar slimnīcas informācijas sistēmu (digitalizācijas procesa ietvaros), rehabilitācijai pacientiem nepieciešamas, lai ārsts vai māsa varētu  ātrāk piekļūt pacienta dokumentācijai, tādā veidā nodrošinot ātrāku aprūpi. Ergoterapijā planšetes tiek izmantotas, pacientu tehnoloģisko, sadzīvisko un sociālo prasmju apguvei un attīstīšanai. Izmantojot elektronisko zāļu ordinēšanas sistēmu caur planšetdatoru ārsts var koriģēt terapijas izmaiņas vizītes laikā, kas veicina ātrāku zaļu izrakstīšanu un samazina kļūdu iespēju. Ārsti var izmantot planšetdatoru, lai veiktu tālruņa vai videozvanu visā valstī, lai ārstētu pacientus jebkurā vietā.</w:t>
      </w:r>
    </w:p>
    <w:p w14:paraId="4FD3F535" w14:textId="77777777" w:rsidR="00B36757" w:rsidRPr="00126320" w:rsidRDefault="00B36757" w:rsidP="00B36757">
      <w:pPr>
        <w:ind w:firstLine="720"/>
        <w:rPr>
          <w:rFonts w:cs="Times New Roman"/>
          <w:i/>
          <w:iCs/>
          <w:lang w:eastAsia="lv-LV"/>
        </w:rPr>
      </w:pPr>
      <w:r w:rsidRPr="00126320">
        <w:rPr>
          <w:rFonts w:cs="Times New Roman"/>
          <w:i/>
          <w:iCs/>
          <w:lang w:eastAsia="lv-LV"/>
        </w:rPr>
        <w:t>Multifunkcionālie procedūru galdi</w:t>
      </w:r>
    </w:p>
    <w:p w14:paraId="1172C5A7" w14:textId="77777777" w:rsidR="00B36757" w:rsidRPr="00126320" w:rsidRDefault="00B36757" w:rsidP="00B36757">
      <w:pPr>
        <w:ind w:firstLine="720"/>
        <w:rPr>
          <w:rFonts w:cs="Times New Roman"/>
          <w:lang w:eastAsia="lv-LV"/>
        </w:rPr>
      </w:pPr>
      <w:r w:rsidRPr="00126320">
        <w:rPr>
          <w:rFonts w:cs="Times New Roman"/>
          <w:lang w:eastAsia="lv-LV"/>
        </w:rPr>
        <w:t>Multifunkcionālie procedūru galdi palīdz ērti izvietot nepieciešamos medikamentus, pārsienamos materiālus un aprūpes līdzekļus un nogādāt tos tieši pie pacienta un pacienta klātbūtnē sagatavot nepieciešamos medikamentus un izsniegt tos.  Ratus var aprīkot ar dažādiem aksesuāriem, piemērām, konteineru asiem priekšmetiem, kas minimizēs saduršanas risku. Rati ir slēdzami, viegli kopjami, neaizņem daudz vietas un nodrošina papildus glābšanas vietu un mobilitāti.</w:t>
      </w:r>
    </w:p>
    <w:p w14:paraId="7B155182" w14:textId="77777777" w:rsidR="00B36757" w:rsidRPr="00126320" w:rsidRDefault="00B36757" w:rsidP="00B36757">
      <w:pPr>
        <w:ind w:firstLine="720"/>
        <w:rPr>
          <w:rFonts w:cs="Times New Roman"/>
          <w:i/>
          <w:iCs/>
          <w:lang w:eastAsia="lv-LV"/>
        </w:rPr>
      </w:pPr>
      <w:r w:rsidRPr="00126320">
        <w:rPr>
          <w:rFonts w:cs="Times New Roman"/>
          <w:i/>
          <w:iCs/>
          <w:lang w:eastAsia="lv-LV"/>
        </w:rPr>
        <w:t>Elektriskie sēdrati</w:t>
      </w:r>
    </w:p>
    <w:p w14:paraId="7BE4F11E" w14:textId="77777777" w:rsidR="00B36757" w:rsidRPr="00126320" w:rsidRDefault="00B36757" w:rsidP="00B36757">
      <w:pPr>
        <w:ind w:firstLine="720"/>
        <w:rPr>
          <w:rFonts w:cs="Times New Roman"/>
          <w:lang w:eastAsia="lv-LV"/>
        </w:rPr>
      </w:pPr>
      <w:r w:rsidRPr="00126320">
        <w:rPr>
          <w:rFonts w:cs="Times New Roman"/>
          <w:lang w:eastAsia="lv-LV"/>
        </w:rPr>
        <w:t xml:space="preserve">Elektriskie nodrošina iespēju ērti un ergonomiski pārvietot pacientus, nenoslogojot aprūpes personālu, nepieciešama mazāka fiziskā piepūle, lai pārvietotu pacientu ar kustību traucējumiem. Ar elektriskiem sēdratiem ir vieglāk pārvietoties pa teritoriju, vedot pacientus uz izmeklējumiem un rehabilitāciju. </w:t>
      </w:r>
    </w:p>
    <w:p w14:paraId="190306B5" w14:textId="77777777" w:rsidR="00B36757" w:rsidRPr="00126320" w:rsidRDefault="00B36757" w:rsidP="00B36757">
      <w:pPr>
        <w:ind w:firstLine="720"/>
        <w:rPr>
          <w:rFonts w:cs="Times New Roman"/>
          <w:i/>
          <w:iCs/>
          <w:lang w:eastAsia="lv-LV"/>
        </w:rPr>
      </w:pPr>
      <w:r w:rsidRPr="00126320">
        <w:rPr>
          <w:rFonts w:cs="Times New Roman"/>
          <w:i/>
          <w:iCs/>
          <w:lang w:eastAsia="lv-LV"/>
        </w:rPr>
        <w:t>Mobilie baktericīdie caurplūdes gaisa recirkulātori</w:t>
      </w:r>
    </w:p>
    <w:p w14:paraId="24251C81" w14:textId="77777777" w:rsidR="00B36757" w:rsidRPr="00126320" w:rsidRDefault="00B36757" w:rsidP="00B36757">
      <w:pPr>
        <w:ind w:firstLine="720"/>
        <w:rPr>
          <w:rFonts w:cs="Times New Roman"/>
          <w:lang w:eastAsia="lv-LV"/>
        </w:rPr>
      </w:pPr>
      <w:r w:rsidRPr="00126320">
        <w:rPr>
          <w:rFonts w:cs="Times New Roman"/>
          <w:lang w:eastAsia="lv-LV"/>
        </w:rPr>
        <w:t>Recirkulātors ir paredzēts nepārtrauktai gaisa dekontaminācijai telpās, kur cilvēki var uzturēties ilgu laiku. UV-C starojums iznīcina gaisā esošos patogēnos vīrusus, baktērijas un sēnītes, kā arī ievērojami samazina inficēšanās risku, kas padara recirkulātorus par ļoti efektīviem cīņā pret slimībām, kas izplatās gaisa pilienu veidā. Piemēram, UV starojuma jauda recirkulācijas kamerā tieši spoguļa virsmas dēļ ir 200 reizes lielāka par minimālo, kas nepieciešama patogēna COVID-19 vīrusa "iznīcināšanai". Gaisa dezinfekcija tiek veikta drošā veidā cilvēku klātbūtne, nodrošina pilnīgu aizsardzību pret tiešu vai atstarotu UV starojumu ierīces darbības laikā.</w:t>
      </w:r>
    </w:p>
    <w:p w14:paraId="3EC35708" w14:textId="77777777" w:rsidR="00B36757" w:rsidRPr="00126320" w:rsidRDefault="00B36757" w:rsidP="00B36757">
      <w:pPr>
        <w:ind w:firstLine="720"/>
        <w:rPr>
          <w:rFonts w:cs="Times New Roman"/>
          <w:i/>
          <w:iCs/>
          <w:lang w:eastAsia="lv-LV"/>
        </w:rPr>
      </w:pPr>
      <w:r w:rsidRPr="00126320">
        <w:rPr>
          <w:rFonts w:cs="Times New Roman"/>
          <w:i/>
          <w:iCs/>
          <w:lang w:eastAsia="lv-LV"/>
        </w:rPr>
        <w:t>Pacēlāji geriatrijas pacientiem</w:t>
      </w:r>
    </w:p>
    <w:p w14:paraId="66EEA366" w14:textId="77777777" w:rsidR="00B36757" w:rsidRPr="00126320" w:rsidRDefault="00B36757" w:rsidP="00B36757">
      <w:pPr>
        <w:ind w:firstLine="720"/>
        <w:rPr>
          <w:rFonts w:cs="Times New Roman"/>
          <w:lang w:eastAsia="lv-LV"/>
        </w:rPr>
      </w:pPr>
      <w:r w:rsidRPr="00126320">
        <w:rPr>
          <w:rFonts w:cs="Times New Roman"/>
          <w:lang w:eastAsia="lv-LV"/>
        </w:rPr>
        <w:t>Pacientu pacēlājs tiek izmantots, lai palīdzētu aprūpes personālam transportēt pacientus ar kustību ierobežojumiem uz un no gultas, ratiņkrēsla, dušas vai tualetes. Pacienta manuāla pacelšana var radīt fizisku slodzi aprūpes personālam, kuri, mēģinot pārvadāt pacientus, var savainot sevi. Situācija kļūst vēl grūtāka, ja cilvēks pats nespēj kustēties vai piecelties. Tādējādi pacēlāji ir būtiski veselības aprūpes iestādēs.</w:t>
      </w:r>
    </w:p>
    <w:p w14:paraId="6BFF638F" w14:textId="77777777" w:rsidR="00B36757" w:rsidRPr="00126320" w:rsidRDefault="00B36757" w:rsidP="00B36757">
      <w:pPr>
        <w:ind w:firstLine="720"/>
        <w:rPr>
          <w:rFonts w:cs="Times New Roman"/>
          <w:i/>
          <w:iCs/>
          <w:lang w:eastAsia="lv-LV"/>
        </w:rPr>
      </w:pPr>
      <w:r w:rsidRPr="00126320">
        <w:rPr>
          <w:rFonts w:cs="Times New Roman"/>
          <w:i/>
          <w:iCs/>
          <w:lang w:eastAsia="lv-LV"/>
        </w:rPr>
        <w:t>Rehabilitācijas iekārta, multisensorā relaksācija</w:t>
      </w:r>
    </w:p>
    <w:p w14:paraId="3F9B472E" w14:textId="77777777" w:rsidR="00B36757" w:rsidRPr="00126320" w:rsidRDefault="00B36757" w:rsidP="00B36757">
      <w:pPr>
        <w:ind w:firstLine="720"/>
        <w:rPr>
          <w:rFonts w:cs="Times New Roman"/>
          <w:lang w:eastAsia="lv-LV"/>
        </w:rPr>
      </w:pPr>
      <w:r w:rsidRPr="00126320">
        <w:rPr>
          <w:rFonts w:cs="Times New Roman"/>
          <w:lang w:eastAsia="lv-LV"/>
        </w:rPr>
        <w:t>Multisensorās relaksācijas aprīkojums paredzēts, lai stimulētu primāro taustes, redzes, skaņas, kustību sajūtas, neizmantojot intelektuālo darbību. Multisensoro vidi rehabilitācijā izmanto klienta veselības stāvokļa stabilizēšanai un iekļaujas rehabilitācijas pakalpojumā nodrošinot psiholoģisko atbalstu, emociju kontroles iemaņu nostiprināšanu,  pozitīvas reakcijas, maņu un kustību stimulēšana, fiziskai un psiholoģiskai relaksācijai. Multisensorās vides rehabilitācijas mērķa grupa ir pacienti ar demenci, depresiju, neirozi, trauksmi, ēšanas traucējumi.</w:t>
      </w:r>
    </w:p>
    <w:p w14:paraId="43068EA5" w14:textId="77777777" w:rsidR="00B36757" w:rsidRPr="00126320" w:rsidRDefault="00B36757" w:rsidP="00B36757">
      <w:pPr>
        <w:ind w:firstLine="720"/>
        <w:rPr>
          <w:rFonts w:cs="Times New Roman"/>
          <w:i/>
          <w:iCs/>
          <w:lang w:eastAsia="lv-LV"/>
        </w:rPr>
      </w:pPr>
      <w:r w:rsidRPr="00126320">
        <w:rPr>
          <w:rFonts w:cs="Times New Roman"/>
          <w:i/>
          <w:iCs/>
          <w:lang w:eastAsia="lv-LV"/>
        </w:rPr>
        <w:t>Dezinfekcijas iekārtas pacientu aprūpes iekārtām (pīles, urīntrauki, šīberi)</w:t>
      </w:r>
    </w:p>
    <w:p w14:paraId="6D9B2F19" w14:textId="77777777" w:rsidR="00B36757" w:rsidRPr="00126320" w:rsidRDefault="00B36757" w:rsidP="00B36757">
      <w:pPr>
        <w:ind w:firstLine="720"/>
        <w:rPr>
          <w:rFonts w:cs="Times New Roman"/>
          <w:lang w:eastAsia="lv-LV"/>
        </w:rPr>
      </w:pPr>
      <w:r w:rsidRPr="00126320">
        <w:rPr>
          <w:rFonts w:cs="Times New Roman"/>
          <w:lang w:eastAsia="lv-LV"/>
        </w:rPr>
        <w:t>Dezinfekcijas iekārtas pacientu aprūpes iekārtām (pīles, urīntrauki, šīberi) nodrošina, ka visi atkārtoti lietojamie priekšmeti tiek dezinficēti, pasargājot gan pacientus, gan veselības aprūpes darbiniekus no bioloģiskiem apdraudējumiem. Automatizētais process ļauj nodrošināt konstantus parametrus, tādus kā ūdens temperatūra, dezinfekcijas līdzekļa daudzums un ekspozīcijas laiks, izslēdzot cilvēciskas kļūdas risku, higiēnas prasību ievērošanu.</w:t>
      </w:r>
    </w:p>
    <w:p w14:paraId="756AC625" w14:textId="77777777" w:rsidR="00B36757" w:rsidRPr="00126320" w:rsidRDefault="00B36757" w:rsidP="00B36757">
      <w:pPr>
        <w:ind w:firstLine="720"/>
        <w:rPr>
          <w:rFonts w:cs="Times New Roman"/>
          <w:i/>
          <w:iCs/>
          <w:lang w:eastAsia="lv-LV"/>
        </w:rPr>
      </w:pPr>
      <w:r w:rsidRPr="00126320">
        <w:rPr>
          <w:rFonts w:cs="Times New Roman"/>
          <w:i/>
          <w:iCs/>
          <w:lang w:eastAsia="lv-LV"/>
        </w:rPr>
        <w:lastRenderedPageBreak/>
        <w:t>Kardiogrāfs uzņemšanas nodaļai</w:t>
      </w:r>
    </w:p>
    <w:p w14:paraId="1C406138" w14:textId="77777777" w:rsidR="00B36757" w:rsidRPr="00126320" w:rsidRDefault="00B36757" w:rsidP="00B36757">
      <w:pPr>
        <w:ind w:firstLine="720"/>
        <w:rPr>
          <w:rFonts w:cs="Times New Roman"/>
          <w:lang w:eastAsia="lv-LV"/>
        </w:rPr>
      </w:pPr>
      <w:r w:rsidRPr="00126320">
        <w:rPr>
          <w:rFonts w:cs="Times New Roman"/>
          <w:lang w:eastAsia="lv-LV"/>
        </w:rPr>
        <w:t xml:space="preserve">Kardiogrāfs paredzēts izmantošanai uzņemšanas nodaļā, lai varētu veikt kardiogrammas pierakstu visiem uzņemtajiem pacientiem ja ir indikācijas, kas savukārt uzlabos pacientu aprūpi, jo nav nepieciešams gaidīt rītu vai saukt NMP brigādi, kā arī veikt  pierakstu nodaļās uz vietas pēc EKG kabineta darba laika. </w:t>
      </w:r>
    </w:p>
    <w:p w14:paraId="6CDE6AD9" w14:textId="77777777" w:rsidR="00B36757" w:rsidRPr="00126320" w:rsidRDefault="00B36757" w:rsidP="00B36757">
      <w:pPr>
        <w:ind w:firstLine="720"/>
        <w:rPr>
          <w:rFonts w:cs="Times New Roman"/>
          <w:i/>
          <w:iCs/>
          <w:lang w:eastAsia="lv-LV"/>
        </w:rPr>
      </w:pPr>
      <w:r w:rsidRPr="00126320">
        <w:rPr>
          <w:rFonts w:cs="Times New Roman"/>
          <w:i/>
          <w:iCs/>
          <w:lang w:eastAsia="lv-LV"/>
        </w:rPr>
        <w:t>Alkometri</w:t>
      </w:r>
    </w:p>
    <w:p w14:paraId="2BB5E7F1" w14:textId="77777777" w:rsidR="00B36757" w:rsidRPr="00126320" w:rsidRDefault="00B36757" w:rsidP="00B36757">
      <w:pPr>
        <w:ind w:firstLine="720"/>
        <w:rPr>
          <w:rFonts w:cs="Times New Roman"/>
          <w:lang w:eastAsia="lv-LV"/>
        </w:rPr>
      </w:pPr>
      <w:r w:rsidRPr="00126320">
        <w:rPr>
          <w:rFonts w:cs="Times New Roman"/>
          <w:lang w:eastAsia="lv-LV"/>
        </w:rPr>
        <w:t>Moderno alkometru lietošana dod iespēju precīzi noteikt pat mazāko alkohola daudzumu izelpojamajā gaisā, ļaujot noteikt pacienta reibuma stāvokli. Divi alkometri ir nepieciešami, lai nodrošinātu nepārtrauktu pacientu uzņemšanu, gadījumā, ja viena ierīce būs nepieejama.</w:t>
      </w:r>
    </w:p>
    <w:p w14:paraId="7C8FCB9C" w14:textId="77777777" w:rsidR="00B36757" w:rsidRPr="00126320" w:rsidRDefault="00B36757" w:rsidP="00B36757">
      <w:pPr>
        <w:ind w:firstLine="720"/>
        <w:rPr>
          <w:rFonts w:cs="Times New Roman"/>
          <w:i/>
          <w:iCs/>
          <w:lang w:eastAsia="lv-LV"/>
        </w:rPr>
      </w:pPr>
      <w:r w:rsidRPr="00126320">
        <w:rPr>
          <w:rFonts w:cs="Times New Roman"/>
          <w:i/>
          <w:iCs/>
          <w:lang w:eastAsia="lv-LV"/>
        </w:rPr>
        <w:t>Konteineri izlietotajām autiņbiksēm geriatrijas nodaļās</w:t>
      </w:r>
    </w:p>
    <w:p w14:paraId="33830F51" w14:textId="77777777" w:rsidR="00B36757" w:rsidRPr="00126320" w:rsidRDefault="00B36757" w:rsidP="00B36757">
      <w:pPr>
        <w:ind w:firstLine="720"/>
        <w:rPr>
          <w:rFonts w:cs="Times New Roman"/>
          <w:lang w:eastAsia="lv-LV"/>
        </w:rPr>
      </w:pPr>
      <w:r w:rsidRPr="00126320">
        <w:rPr>
          <w:rFonts w:cs="Times New Roman"/>
          <w:lang w:eastAsia="lv-LV"/>
        </w:rPr>
        <w:t xml:space="preserve">Konteineri izlietotajām autiņbiksēm geriatrijas nodaļās novērš nepatīkamo smaku izplatību nodaļā. </w:t>
      </w:r>
    </w:p>
    <w:p w14:paraId="45EF62C7" w14:textId="42F5C079" w:rsidR="00B36757" w:rsidRPr="00126320" w:rsidRDefault="00B36757" w:rsidP="00B36757">
      <w:pPr>
        <w:ind w:firstLine="720"/>
        <w:rPr>
          <w:rFonts w:cs="Times New Roman"/>
          <w:lang w:eastAsia="lv-LV"/>
        </w:rPr>
      </w:pPr>
      <w:r w:rsidRPr="00126320">
        <w:rPr>
          <w:rFonts w:cs="Times New Roman"/>
          <w:lang w:eastAsia="lv-LV"/>
        </w:rPr>
        <w:t xml:space="preserve">Lai nodrošinātu RNPC papildu aprīkojuma iegādi papildu nepieciešamais finansējums 2024.gadam veido 250 000 </w:t>
      </w:r>
      <w:r w:rsidRPr="00126320">
        <w:rPr>
          <w:rFonts w:cs="Times New Roman"/>
          <w:i/>
          <w:iCs/>
          <w:lang w:eastAsia="lv-LV"/>
        </w:rPr>
        <w:t>euro</w:t>
      </w:r>
      <w:r w:rsidRPr="00126320">
        <w:rPr>
          <w:rFonts w:cs="Times New Roman"/>
          <w:lang w:eastAsia="lv-LV"/>
        </w:rPr>
        <w:t xml:space="preserve"> apmērā </w:t>
      </w:r>
      <w:r w:rsidRPr="00126320">
        <w:rPr>
          <w:rFonts w:cs="Times New Roman"/>
          <w:szCs w:val="24"/>
        </w:rPr>
        <w:t xml:space="preserve">(detalizētu aprēķinu skatīt </w:t>
      </w:r>
      <w:r w:rsidR="006E1F0A">
        <w:rPr>
          <w:rFonts w:cs="Times New Roman"/>
          <w:szCs w:val="24"/>
        </w:rPr>
        <w:t>3</w:t>
      </w:r>
      <w:r w:rsidRPr="00126320">
        <w:rPr>
          <w:rFonts w:cs="Times New Roman"/>
          <w:szCs w:val="24"/>
        </w:rPr>
        <w:t>.pielikumā)</w:t>
      </w:r>
      <w:r w:rsidRPr="00126320">
        <w:rPr>
          <w:rFonts w:cs="Times New Roman"/>
          <w:lang w:eastAsia="lv-LV"/>
        </w:rPr>
        <w:t xml:space="preserve">. </w:t>
      </w:r>
    </w:p>
    <w:p w14:paraId="11EF71F3" w14:textId="77777777" w:rsidR="00B36757" w:rsidRPr="00126320" w:rsidRDefault="00B36757" w:rsidP="00B36757">
      <w:pPr>
        <w:ind w:firstLine="720"/>
        <w:rPr>
          <w:rFonts w:cs="Times New Roman"/>
          <w:lang w:eastAsia="lv-LV"/>
        </w:rPr>
      </w:pPr>
    </w:p>
    <w:p w14:paraId="29F3286F" w14:textId="77777777" w:rsidR="00B36757" w:rsidRPr="00126320" w:rsidRDefault="00B36757" w:rsidP="00B36757">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sidRPr="00126320">
        <w:rPr>
          <w:rFonts w:ascii="Times New Roman" w:eastAsia="Times New Roman" w:hAnsi="Times New Roman" w:cs="Times New Roman"/>
          <w:b/>
          <w:bCs/>
          <w:color w:val="auto"/>
          <w:sz w:val="24"/>
          <w:szCs w:val="24"/>
          <w:lang w:eastAsia="lv-LV"/>
        </w:rPr>
        <w:t xml:space="preserve">Mobilās komandas - pacientu ambulatorās ārstēšanas īstenošanu dzīves vietā </w:t>
      </w:r>
    </w:p>
    <w:p w14:paraId="7062E3CB" w14:textId="77777777" w:rsidR="00B36757" w:rsidRPr="00126320" w:rsidRDefault="00B36757" w:rsidP="00B36757">
      <w:pPr>
        <w:rPr>
          <w:lang w:eastAsia="lv-LV"/>
        </w:rPr>
      </w:pPr>
    </w:p>
    <w:p w14:paraId="1CC9C8CD" w14:textId="4DAAB214" w:rsidR="00B36757" w:rsidRPr="00126320" w:rsidRDefault="00B36757" w:rsidP="00B36757">
      <w:pPr>
        <w:rPr>
          <w:lang w:eastAsia="lv-LV"/>
        </w:rPr>
      </w:pPr>
      <w:r w:rsidRPr="00126320">
        <w:rPr>
          <w:lang w:eastAsia="lv-LV"/>
        </w:rPr>
        <w:t>Veselības ministrija jau šogad plāno ieviest mobilās komandas psihiskās veselības jomā, nodrošinot pakalpojuma pieejamību pacientiem ar hroniskiem psihiskās veselības traucējumiem, kas objektīvu iemeslu dēļ nevar ierasties uz plānoto ambulatoro pakalpojumu un stacionārā ārstēšana viņam nav indicēta, tad psihiatrs kopā ar komandu nodrošina pakalpojuma saņemšanu pacienta dzīvesvietā</w:t>
      </w:r>
      <w:r w:rsidRPr="00126320">
        <w:rPr>
          <w:rStyle w:val="FootnoteReference"/>
          <w:lang w:eastAsia="lv-LV"/>
        </w:rPr>
        <w:footnoteReference w:id="6"/>
      </w:r>
      <w:r w:rsidRPr="00126320">
        <w:rPr>
          <w:lang w:eastAsia="lv-LV"/>
        </w:rPr>
        <w:t xml:space="preserve">. Mobilo psihiatrisko komandu pakalpojums var samazināt potenciālo stacionāro ārstniecības iestāžu noslodzi ar šī profila pacientiem, kā arī novērst rehospitalizācijas (līdz 45,9%). Pilotprojekta ietvaros tiks izveidota mobilā psihiatriskā komanda (Rīgas reģionā), kas nodrošina ambulatoro pakalpojumu pieejamību pacientiem ar hroniskiem psihiskās veselības traucējumiem. Jau šobrīd ir uzsākts darbs pie pakalpojuma dizaina plānošanas (saturs, intensitāte, algoritmi) metodiskā līguma ietvaros ar SIA "Rīgas psihiatrijas un narkoloģijas centrs", kura ietvaros tika identificēta nepieciešamība nodrošināt mobilajai komandai atbilstošu transportu. Šobrīd ārstniecības iestādei nav pieejams transportlīdzeklis, kas var nodrošināt mobilās komandas (4 cilvēku sastāvā) pārvietošanos kopā ar nepieciešamo ekipējumu (medicīniskām manipulācijām nepieciešamais aprīkojums) uz pacienta dzīvesvietu. Līdz ar to ir nepieciešams papildus finansējums šāda veida transportlīdzekļa iegādei. Papildu nepieciešamais finansējums 2024.gadam veido 50 000 </w:t>
      </w:r>
      <w:r w:rsidRPr="00126320">
        <w:rPr>
          <w:i/>
          <w:iCs/>
          <w:lang w:eastAsia="lv-LV"/>
        </w:rPr>
        <w:t>euro</w:t>
      </w:r>
      <w:r w:rsidRPr="00126320">
        <w:rPr>
          <w:lang w:eastAsia="lv-LV"/>
        </w:rPr>
        <w:t xml:space="preserve"> </w:t>
      </w:r>
      <w:r w:rsidRPr="00126320">
        <w:rPr>
          <w:rFonts w:cs="Times New Roman"/>
          <w:szCs w:val="24"/>
        </w:rPr>
        <w:t xml:space="preserve">(detalizētu aprēķinu skatīt </w:t>
      </w:r>
      <w:r w:rsidR="006E1F0A">
        <w:rPr>
          <w:rFonts w:cs="Times New Roman"/>
          <w:szCs w:val="24"/>
        </w:rPr>
        <w:t>4</w:t>
      </w:r>
      <w:r w:rsidRPr="00126320">
        <w:rPr>
          <w:rFonts w:cs="Times New Roman"/>
          <w:szCs w:val="24"/>
        </w:rPr>
        <w:t>.pielikumā)</w:t>
      </w:r>
      <w:r w:rsidRPr="00126320">
        <w:rPr>
          <w:lang w:eastAsia="lv-LV"/>
        </w:rPr>
        <w:t>.</w:t>
      </w:r>
    </w:p>
    <w:p w14:paraId="0429233D" w14:textId="77777777" w:rsidR="00B36757" w:rsidRPr="00126320" w:rsidRDefault="00B36757" w:rsidP="00B36757">
      <w:pPr>
        <w:rPr>
          <w:lang w:eastAsia="lv-LV"/>
        </w:rPr>
      </w:pPr>
    </w:p>
    <w:p w14:paraId="39398891" w14:textId="77777777" w:rsidR="00B36757" w:rsidRPr="00126320" w:rsidRDefault="00B36757" w:rsidP="00B36757">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sidRPr="00126320">
        <w:rPr>
          <w:rFonts w:ascii="Times New Roman" w:eastAsia="Times New Roman" w:hAnsi="Times New Roman" w:cs="Times New Roman"/>
          <w:b/>
          <w:bCs/>
          <w:color w:val="auto"/>
          <w:sz w:val="24"/>
          <w:szCs w:val="24"/>
          <w:lang w:eastAsia="lv-LV"/>
        </w:rPr>
        <w:t>RPNC medicīnisko pārbaužu veikšanu alkohola, narkotisko, psihotropo vai toksisko vielu ietekmes noteikšanai</w:t>
      </w:r>
    </w:p>
    <w:p w14:paraId="6F38FF5C" w14:textId="77777777" w:rsidR="00B36757" w:rsidRPr="00126320" w:rsidRDefault="00B36757" w:rsidP="00B36757">
      <w:pPr>
        <w:rPr>
          <w:lang w:eastAsia="lv-LV"/>
        </w:rPr>
      </w:pPr>
    </w:p>
    <w:p w14:paraId="78A960B5" w14:textId="77777777" w:rsidR="00B36757" w:rsidRPr="00126320" w:rsidRDefault="00B36757" w:rsidP="0031146A">
      <w:pPr>
        <w:shd w:val="clear" w:color="auto" w:fill="FFFFFF"/>
        <w:textAlignment w:val="baseline"/>
        <w:rPr>
          <w:lang w:eastAsia="lv-LV"/>
        </w:rPr>
      </w:pPr>
      <w:r w:rsidRPr="00126320">
        <w:rPr>
          <w:lang w:eastAsia="lv-LV"/>
        </w:rPr>
        <w:t xml:space="preserve">RPNC ir ārstniecības iestāde, kas, nodrošinot plašu un kvalitatīvu ambulatoro un stacionāro psihiatrijas un narkoloģijas veselības aprūpes pakalpojumu klāstu, rūpējas par darbspēju saglabāšanu un cilvēka dzīves kvalitātes sekmēšanu. </w:t>
      </w:r>
    </w:p>
    <w:p w14:paraId="14EFFC5D" w14:textId="77777777" w:rsidR="00B36757" w:rsidRPr="00126320" w:rsidRDefault="00B36757" w:rsidP="00B36757">
      <w:pPr>
        <w:shd w:val="clear" w:color="auto" w:fill="FFFFFF"/>
        <w:textAlignment w:val="baseline"/>
        <w:rPr>
          <w:lang w:eastAsia="lv-LV"/>
        </w:rPr>
      </w:pPr>
      <w:r w:rsidRPr="00126320">
        <w:rPr>
          <w:lang w:eastAsia="lv-LV"/>
        </w:rPr>
        <w:t xml:space="preserve">RPNC ir ne vien ārstniecības iestāde, bet arī tiesu ekspertīžu iestāde, kurā atrodas akreditēta ķīmiski toksikoloģiskā laboratorija (turpmāk – ANPREN), kas veic izmeklējumus narkotisko un citu apreibinošo vielu klātbūtnes noteikšanai cilvēka organismā. Saskaņā ar MK 2008. gada </w:t>
      </w:r>
      <w:r w:rsidRPr="00126320">
        <w:rPr>
          <w:lang w:eastAsia="lv-LV"/>
        </w:rPr>
        <w:br/>
        <w:t>2. jūnija noteikumu Nr. 394 "Alkohola, narkotisko, psihotropo vai toksisko vielu ietekmes pārbaudes kārtība" (turpmāk – MKN Nr. 394) 5. punktā un 1. pielikuma 1. punktā noteikto RPNC nodrošina medicīnisko pārbaužu veikšanu alkohola, narkotisko, psihotropo vai toksisko vielu ietekmes noteikšanai</w:t>
      </w:r>
      <w:r w:rsidRPr="00126320">
        <w:rPr>
          <w:rFonts w:eastAsia="Times New Roman"/>
          <w:color w:val="000000"/>
          <w:szCs w:val="24"/>
          <w:bdr w:val="none" w:sz="0" w:space="0" w:color="auto" w:frame="1"/>
          <w:lang w:eastAsia="lv-LV"/>
        </w:rPr>
        <w:t>.</w:t>
      </w:r>
    </w:p>
    <w:p w14:paraId="55B131F5" w14:textId="70D418E6" w:rsidR="00B36757" w:rsidRPr="00126320" w:rsidRDefault="00B36757" w:rsidP="00B36757">
      <w:pPr>
        <w:shd w:val="clear" w:color="auto" w:fill="FFFFFF"/>
        <w:rPr>
          <w:rFonts w:ascii="Segoe UI" w:eastAsia="Times New Roman" w:hAnsi="Segoe UI" w:cs="Segoe UI"/>
          <w:color w:val="242424"/>
          <w:sz w:val="23"/>
          <w:szCs w:val="23"/>
          <w:lang w:eastAsia="lv-LV"/>
        </w:rPr>
      </w:pPr>
      <w:r w:rsidRPr="00126320">
        <w:rPr>
          <w:rFonts w:eastAsia="Times New Roman"/>
          <w:color w:val="000000"/>
          <w:szCs w:val="24"/>
          <w:bdr w:val="none" w:sz="0" w:space="0" w:color="auto" w:frame="1"/>
          <w:lang w:eastAsia="lv-LV"/>
        </w:rPr>
        <w:lastRenderedPageBreak/>
        <w:t>Lai nodrošinātas alkohola reibuma ekspertīzes bioloģiskajās vidēs, RPNC ar 202</w:t>
      </w:r>
      <w:r w:rsidR="00201275">
        <w:rPr>
          <w:rFonts w:eastAsia="Times New Roman"/>
          <w:color w:val="000000"/>
          <w:szCs w:val="24"/>
          <w:bdr w:val="none" w:sz="0" w:space="0" w:color="auto" w:frame="1"/>
          <w:lang w:eastAsia="lv-LV"/>
        </w:rPr>
        <w:t>3</w:t>
      </w:r>
      <w:r w:rsidRPr="00126320">
        <w:rPr>
          <w:rFonts w:eastAsia="Times New Roman"/>
          <w:color w:val="000000"/>
          <w:szCs w:val="24"/>
          <w:bdr w:val="none" w:sz="0" w:space="0" w:color="auto" w:frame="1"/>
          <w:lang w:eastAsia="lv-LV"/>
        </w:rPr>
        <w:t>. gada 12. decembra MK rīkojumu Nr.883</w:t>
      </w:r>
      <w:r w:rsidRPr="00126320">
        <w:rPr>
          <w:rFonts w:eastAsia="Times New Roman"/>
          <w:color w:val="000000"/>
          <w:szCs w:val="24"/>
          <w:bdr w:val="none" w:sz="0" w:space="0" w:color="auto" w:frame="1"/>
          <w:vertAlign w:val="superscript"/>
          <w:lang w:eastAsia="lv-LV"/>
        </w:rPr>
        <w:t>2</w:t>
      </w:r>
      <w:r w:rsidRPr="00126320">
        <w:rPr>
          <w:rFonts w:eastAsia="Times New Roman"/>
          <w:color w:val="000000"/>
          <w:szCs w:val="24"/>
          <w:bdr w:val="none" w:sz="0" w:space="0" w:color="auto" w:frame="1"/>
          <w:lang w:eastAsia="lv-LV"/>
        </w:rPr>
        <w:t xml:space="preserve"> (prot. Nr. 61 50. §) (2024. gada 12. janvāra FM rīkojums Nr. 5),  tika piešķirts finansējums 31 250 </w:t>
      </w:r>
      <w:r w:rsidRPr="00126320">
        <w:rPr>
          <w:rFonts w:eastAsia="Times New Roman"/>
          <w:i/>
          <w:iCs/>
          <w:color w:val="000000"/>
          <w:szCs w:val="24"/>
          <w:bdr w:val="none" w:sz="0" w:space="0" w:color="auto" w:frame="1"/>
          <w:lang w:eastAsia="lv-LV"/>
        </w:rPr>
        <w:t>euro</w:t>
      </w:r>
      <w:r w:rsidRPr="00126320">
        <w:rPr>
          <w:rFonts w:eastAsia="Times New Roman"/>
          <w:color w:val="000000"/>
          <w:szCs w:val="24"/>
          <w:bdr w:val="none" w:sz="0" w:space="0" w:color="auto" w:frame="1"/>
          <w:lang w:eastAsia="lv-LV"/>
        </w:rPr>
        <w:t xml:space="preserve"> gāzes hromatogrāfa ar liesmas jonizācijas detektoru (FID) alkohola (etilspirta) noteikšanai bioloģiskās vidēs iegādei. Tomēr, veicot reāllaikā iepirkumu, ir radusies situācija, ka par piešķirto finansējumu gāzes hromatogrāfa iegādei ir iespējams iegadāties daļēji aprīkotu analizatoru. Līdz ar to, lai pilnībā nokomplektētu un aprīkotu gāzes hromatogrāfa iekārtu, nodrošināt personāla apmācību darbam ar iekārtas izmantošanu un apkopi, p</w:t>
      </w:r>
      <w:r w:rsidRPr="00126320">
        <w:rPr>
          <w:rFonts w:eastAsia="Times New Roman"/>
          <w:color w:val="000000"/>
          <w:szCs w:val="24"/>
          <w:bdr w:val="none" w:sz="0" w:space="0" w:color="auto" w:frame="1"/>
          <w:shd w:val="clear" w:color="auto" w:fill="FFFFFF"/>
          <w:lang w:eastAsia="lv-LV"/>
        </w:rPr>
        <w:t xml:space="preserve">apildus 2024. gadam nepieciešami  25 000 </w:t>
      </w:r>
      <w:r w:rsidRPr="00126320">
        <w:rPr>
          <w:rFonts w:eastAsia="Times New Roman"/>
          <w:i/>
          <w:iCs/>
          <w:color w:val="000000"/>
          <w:szCs w:val="24"/>
          <w:bdr w:val="none" w:sz="0" w:space="0" w:color="auto" w:frame="1"/>
          <w:shd w:val="clear" w:color="auto" w:fill="FFFFFF"/>
          <w:lang w:eastAsia="lv-LV"/>
        </w:rPr>
        <w:t xml:space="preserve">euro </w:t>
      </w:r>
      <w:r w:rsidRPr="00126320">
        <w:rPr>
          <w:rFonts w:cs="Times New Roman"/>
          <w:szCs w:val="24"/>
        </w:rPr>
        <w:t xml:space="preserve">(detalizētu aprēķinu skatīt </w:t>
      </w:r>
      <w:r w:rsidR="006E1F0A">
        <w:rPr>
          <w:rFonts w:cs="Times New Roman"/>
          <w:szCs w:val="24"/>
        </w:rPr>
        <w:t>5</w:t>
      </w:r>
      <w:r w:rsidRPr="00126320">
        <w:rPr>
          <w:rFonts w:cs="Times New Roman"/>
          <w:szCs w:val="24"/>
        </w:rPr>
        <w:t>.pielikumā)</w:t>
      </w:r>
      <w:r w:rsidRPr="00126320">
        <w:rPr>
          <w:rFonts w:eastAsia="Times New Roman"/>
          <w:color w:val="000000"/>
          <w:szCs w:val="24"/>
          <w:bdr w:val="none" w:sz="0" w:space="0" w:color="auto" w:frame="1"/>
          <w:shd w:val="clear" w:color="auto" w:fill="FFFFFF"/>
          <w:lang w:eastAsia="lv-LV"/>
        </w:rPr>
        <w:t>. </w:t>
      </w:r>
    </w:p>
    <w:p w14:paraId="09D66A5C" w14:textId="77777777" w:rsidR="00B36757" w:rsidRPr="00126320" w:rsidRDefault="00B36757" w:rsidP="00B36757">
      <w:pPr>
        <w:ind w:firstLine="720"/>
        <w:rPr>
          <w:rFonts w:cs="Times New Roman"/>
          <w:b/>
          <w:bCs/>
          <w:lang w:eastAsia="lv-LV"/>
        </w:rPr>
      </w:pPr>
    </w:p>
    <w:p w14:paraId="01BB038C" w14:textId="38745E47" w:rsidR="00B36757" w:rsidRPr="00126320" w:rsidRDefault="00B36757" w:rsidP="00B36757">
      <w:pPr>
        <w:ind w:firstLine="720"/>
        <w:rPr>
          <w:rFonts w:eastAsiaTheme="minorEastAsia"/>
          <w:b/>
          <w:bCs/>
        </w:rPr>
      </w:pPr>
      <w:r w:rsidRPr="00126320">
        <w:rPr>
          <w:rFonts w:eastAsiaTheme="minorEastAsia"/>
          <w:b/>
          <w:bCs/>
        </w:rPr>
        <w:t xml:space="preserve">Pavisam kopā, lai īstenotu RPNC pakalpojumu nepārtrauktības nodrošināšanai, kā arī to stratēģisko mērķu sasniegšanai papildus nepieciešams finansējums 2024. gadam 325 000 </w:t>
      </w:r>
      <w:r w:rsidRPr="00126320">
        <w:rPr>
          <w:rFonts w:eastAsiaTheme="minorEastAsia"/>
          <w:b/>
          <w:bCs/>
          <w:i/>
          <w:iCs/>
        </w:rPr>
        <w:t>euro</w:t>
      </w:r>
      <w:r w:rsidRPr="00126320">
        <w:rPr>
          <w:rFonts w:eastAsiaTheme="minorEastAsia"/>
          <w:b/>
          <w:bCs/>
        </w:rPr>
        <w:t>.</w:t>
      </w:r>
      <w:r>
        <w:rPr>
          <w:rFonts w:eastAsiaTheme="minorEastAsia"/>
          <w:b/>
          <w:bCs/>
        </w:rPr>
        <w:t xml:space="preserve"> </w:t>
      </w:r>
    </w:p>
    <w:p w14:paraId="7E83C734" w14:textId="77777777" w:rsidR="00B36757" w:rsidRPr="00126320" w:rsidRDefault="00B36757" w:rsidP="00B36757">
      <w:pPr>
        <w:ind w:firstLine="720"/>
        <w:rPr>
          <w:rFonts w:eastAsia="Times New Roman" w:cs="Times New Roman"/>
          <w:b/>
          <w:bCs/>
        </w:rPr>
      </w:pPr>
    </w:p>
    <w:p w14:paraId="207E22AF" w14:textId="77777777" w:rsidR="00B36757" w:rsidRPr="00126320" w:rsidRDefault="00B36757" w:rsidP="00B36757">
      <w:pPr>
        <w:ind w:firstLine="720"/>
        <w:rPr>
          <w:rFonts w:eastAsia="Times New Roman" w:cs="Times New Roman"/>
          <w:b/>
          <w:bCs/>
        </w:rPr>
      </w:pPr>
    </w:p>
    <w:p w14:paraId="220569AB" w14:textId="77777777" w:rsidR="00B36757" w:rsidRPr="00126320" w:rsidRDefault="00B36757" w:rsidP="00B36757">
      <w:pPr>
        <w:pStyle w:val="Heading1"/>
        <w:numPr>
          <w:ilvl w:val="0"/>
          <w:numId w:val="1"/>
        </w:numPr>
        <w:spacing w:before="0"/>
        <w:ind w:left="426"/>
        <w:jc w:val="left"/>
        <w:rPr>
          <w:rFonts w:ascii="Times New Roman" w:eastAsia="Times New Roman" w:hAnsi="Times New Roman" w:cs="Times New Roman"/>
          <w:b/>
          <w:bCs/>
          <w:color w:val="auto"/>
          <w:sz w:val="28"/>
          <w:szCs w:val="28"/>
          <w:lang w:eastAsia="lv-LV"/>
        </w:rPr>
      </w:pPr>
      <w:r w:rsidRPr="00126320">
        <w:rPr>
          <w:rFonts w:ascii="Times New Roman" w:eastAsia="Times New Roman" w:hAnsi="Times New Roman" w:cs="Times New Roman"/>
          <w:b/>
          <w:bCs/>
          <w:color w:val="auto"/>
          <w:sz w:val="28"/>
          <w:szCs w:val="28"/>
          <w:lang w:eastAsia="lv-LV"/>
        </w:rPr>
        <w:t>Intraoperatīvās monitorēšanas manipulāciju iekļaušana no valsts budžeta apmaksājamo pakalpojumu klāstā</w:t>
      </w:r>
    </w:p>
    <w:p w14:paraId="44B393A5" w14:textId="77777777" w:rsidR="00B36757" w:rsidRPr="00126320" w:rsidRDefault="00B36757" w:rsidP="00B36757">
      <w:pPr>
        <w:rPr>
          <w:lang w:eastAsia="lv-LV"/>
        </w:rPr>
      </w:pPr>
    </w:p>
    <w:p w14:paraId="38340891" w14:textId="77777777" w:rsidR="00B36757" w:rsidRPr="00126320" w:rsidRDefault="00B36757" w:rsidP="00B36757">
      <w:pPr>
        <w:rPr>
          <w:lang w:eastAsia="lv-LV"/>
        </w:rPr>
      </w:pPr>
      <w:r w:rsidRPr="00126320">
        <w:rPr>
          <w:lang w:eastAsia="lv-LV"/>
        </w:rPr>
        <w:t>Pasaulē plaši pielietojams risinājums pacientu ar neiroonkoloģisko un neirodeģeneratīvo slimību funkcionēšanas problēmu risināšanā ir vairāku medicīnisku tehnoloģiju apvienošana, pielietojot multidisciplināru pieeju. Aizvien vairāk Latvijā praktiski izmantojot dažādas jaunākās medicīniskās tehnoloģijas kopā ar pārējiem ārstēšanas un rehabilitācijas pasākumiem tiek būtiski uzlabota pacientu ar neiroloģiskām un onkoloģiskām slimībām funkcionēšana un dzīves kvalitāte, palielinot to neatkarību no līdzcilvēkiem un asistētās palīdzības. Papildu tiek mazināts lietoto medikamentu apjoms, un, protams, ar tiem saistītās blaknes, simptomu kontrole, komplikāciju mazināšana un mirstības mazināšana.</w:t>
      </w:r>
    </w:p>
    <w:p w14:paraId="3F398488" w14:textId="77777777" w:rsidR="00B36757" w:rsidRPr="00126320" w:rsidRDefault="00B36757" w:rsidP="00B36757">
      <w:pPr>
        <w:rPr>
          <w:lang w:eastAsia="lv-LV"/>
        </w:rPr>
      </w:pPr>
      <w:r w:rsidRPr="00126320">
        <w:rPr>
          <w:lang w:eastAsia="lv-LV"/>
        </w:rPr>
        <w:t>Galvenā pielietošanas manipulācijas nozīme ir vērsta uz pacientu drošības palielināšanu, veicot operācijas funkcionāli nozīmīgās galvas un muguras smadzeņu zonās, kā arī ap kraniāliem un spināliem nerviem. Monitorēšana nodrošina neiroķirurga laicīgu brīdināšanu, ja operācijas laikā rodas nervu sistēmas bojājuma draudi – samazinās nervu impulsa pārvade. Līdz ar to samazinās pacienta risks iegūt paliekošu neiroloģisku bojājumu, kā arī neiroķirurgs ar lielāku drošību var veikt radikālākas un kvalitatīvākas augstas sarežģītības operācijas, tādējādi uzlabojot pacientu dzīvildzi, dzīves kvalitāti un atveseļošanās prognozi. Līdz ar to samazinās pacientu stacionārās ārstēšanas un rehabilitācijas ilgums, mazinās invaliditātes risks, un pacienti var ātrāk atgriezties darbā. Lai saglabātu pacientu dzīves kvalitāti un palielinātu audzēju rezekcijas apjomu, pacientiem ar centrālās nervu sistēmas audzējiem, mugurkaulāja deformācijām, centrālās nervu sistēmas hereditārām pataloģijām un epilepsiju operācijas laikā tiks izmantota intraoperatīva monitorēšana. Intraoperatīvās monitorēšanas piemaksas tiks izmantotas galvas un muguras smadzeņu ļaundabīgu un labdabīgu audzēju operācijās, mugurkaulāja operācijās, piemēram, spinālā kanāla stenose, skolioze, kā arī iedzimtu smadzeņu asinsvadu anomāliju operāciju laikā, ļaujot nepārtraukti monitorēt.</w:t>
      </w:r>
    </w:p>
    <w:p w14:paraId="1C9E37CA" w14:textId="76EB11BF" w:rsidR="00B36757" w:rsidRPr="00126320" w:rsidRDefault="00B36757" w:rsidP="00B36757">
      <w:pPr>
        <w:rPr>
          <w:lang w:eastAsia="lv-LV"/>
        </w:rPr>
      </w:pPr>
      <w:r w:rsidRPr="00126320">
        <w:rPr>
          <w:lang w:eastAsia="lv-LV"/>
        </w:rPr>
        <w:t xml:space="preserve"> Papildu nepieciešamais finansējums intraoperatīvo monitorēšanas manipulāciju piemaksu veikšanai 2024.gadam un turpmāk ik gadu veido 497 554 </w:t>
      </w:r>
      <w:r w:rsidRPr="00126320">
        <w:rPr>
          <w:i/>
          <w:iCs/>
          <w:lang w:eastAsia="lv-LV"/>
        </w:rPr>
        <w:t xml:space="preserve">euro </w:t>
      </w:r>
      <w:r w:rsidRPr="00126320">
        <w:rPr>
          <w:lang w:eastAsia="lv-LV"/>
        </w:rPr>
        <w:t xml:space="preserve">apmērā </w:t>
      </w:r>
      <w:r w:rsidRPr="00126320">
        <w:rPr>
          <w:rFonts w:cs="Times New Roman"/>
          <w:szCs w:val="24"/>
        </w:rPr>
        <w:t xml:space="preserve">(detalizētu aprēķinu skatīt </w:t>
      </w:r>
      <w:r w:rsidR="006E1F0A">
        <w:rPr>
          <w:rFonts w:cs="Times New Roman"/>
          <w:szCs w:val="24"/>
        </w:rPr>
        <w:t>6</w:t>
      </w:r>
      <w:r w:rsidRPr="00126320">
        <w:rPr>
          <w:rFonts w:cs="Times New Roman"/>
          <w:szCs w:val="24"/>
        </w:rPr>
        <w:t xml:space="preserve">. un </w:t>
      </w:r>
      <w:r w:rsidR="006E1F0A">
        <w:rPr>
          <w:rFonts w:cs="Times New Roman"/>
          <w:szCs w:val="24"/>
        </w:rPr>
        <w:t>7</w:t>
      </w:r>
      <w:r w:rsidRPr="00126320">
        <w:rPr>
          <w:rFonts w:cs="Times New Roman"/>
          <w:szCs w:val="24"/>
        </w:rPr>
        <w:t>.pielikumā)</w:t>
      </w:r>
      <w:r w:rsidRPr="00126320">
        <w:rPr>
          <w:lang w:eastAsia="lv-LV"/>
        </w:rPr>
        <w:t>.</w:t>
      </w:r>
    </w:p>
    <w:p w14:paraId="57161705" w14:textId="77777777" w:rsidR="00B36757" w:rsidRPr="00317561" w:rsidRDefault="00B36757" w:rsidP="005E2FA3">
      <w:pPr>
        <w:ind w:firstLine="0"/>
        <w:jc w:val="left"/>
        <w:rPr>
          <w:rFonts w:cs="Times New Roman"/>
          <w:sz w:val="28"/>
          <w:szCs w:val="28"/>
        </w:rPr>
      </w:pPr>
    </w:p>
    <w:p w14:paraId="295892F5" w14:textId="206BAFED" w:rsidR="006C4AD6" w:rsidRPr="00126320" w:rsidRDefault="006C4AD6" w:rsidP="008B52C9">
      <w:pPr>
        <w:pStyle w:val="Heading1"/>
        <w:numPr>
          <w:ilvl w:val="0"/>
          <w:numId w:val="1"/>
        </w:numPr>
        <w:spacing w:before="0"/>
        <w:ind w:left="357" w:hanging="357"/>
        <w:jc w:val="left"/>
        <w:rPr>
          <w:rFonts w:ascii="Times New Roman" w:eastAsia="Times New Roman" w:hAnsi="Times New Roman" w:cs="Times New Roman"/>
          <w:b/>
          <w:bCs/>
          <w:color w:val="auto"/>
          <w:sz w:val="28"/>
          <w:szCs w:val="28"/>
          <w:lang w:eastAsia="lv-LV"/>
        </w:rPr>
      </w:pPr>
      <w:r w:rsidRPr="00126320">
        <w:rPr>
          <w:rFonts w:ascii="Times New Roman" w:eastAsia="Times New Roman" w:hAnsi="Times New Roman" w:cs="Times New Roman"/>
          <w:b/>
          <w:bCs/>
          <w:color w:val="auto"/>
          <w:sz w:val="28"/>
          <w:szCs w:val="28"/>
          <w:lang w:eastAsia="lv-LV"/>
        </w:rPr>
        <w:t>Nozares kapacitātes nodrošināšana un stiprināšana</w:t>
      </w:r>
    </w:p>
    <w:p w14:paraId="0E859BE3" w14:textId="77777777" w:rsidR="006C4AD6" w:rsidRPr="00126320" w:rsidRDefault="006C4AD6" w:rsidP="003C7C99">
      <w:pPr>
        <w:rPr>
          <w:lang w:eastAsia="lv-LV"/>
        </w:rPr>
      </w:pPr>
    </w:p>
    <w:p w14:paraId="0FC5AC2C" w14:textId="150F3AE8" w:rsidR="00107352" w:rsidRPr="00126320" w:rsidRDefault="00B36757" w:rsidP="00107352">
      <w:pPr>
        <w:pStyle w:val="Heading2"/>
        <w:ind w:firstLine="0"/>
        <w:rPr>
          <w:rFonts w:ascii="Times New Roman" w:eastAsia="Times New Roman" w:hAnsi="Times New Roman" w:cs="Times New Roman"/>
          <w:b/>
          <w:bCs/>
          <w:color w:val="auto"/>
          <w:sz w:val="24"/>
          <w:szCs w:val="24"/>
          <w:lang w:eastAsia="lv-LV"/>
        </w:rPr>
      </w:pPr>
      <w:r>
        <w:rPr>
          <w:rFonts w:ascii="Times New Roman" w:eastAsia="Times New Roman" w:hAnsi="Times New Roman" w:cs="Times New Roman"/>
          <w:b/>
          <w:bCs/>
          <w:color w:val="auto"/>
          <w:sz w:val="24"/>
          <w:szCs w:val="24"/>
          <w:lang w:eastAsia="lv-LV"/>
        </w:rPr>
        <w:t>3</w:t>
      </w:r>
      <w:r w:rsidR="00107352" w:rsidRPr="00126320">
        <w:rPr>
          <w:rFonts w:ascii="Times New Roman" w:eastAsia="Times New Roman" w:hAnsi="Times New Roman" w:cs="Times New Roman"/>
          <w:b/>
          <w:bCs/>
          <w:color w:val="auto"/>
          <w:sz w:val="24"/>
          <w:szCs w:val="24"/>
          <w:lang w:eastAsia="lv-LV"/>
        </w:rPr>
        <w:t>.</w:t>
      </w:r>
      <w:r>
        <w:rPr>
          <w:rFonts w:ascii="Times New Roman" w:eastAsia="Times New Roman" w:hAnsi="Times New Roman" w:cs="Times New Roman"/>
          <w:b/>
          <w:bCs/>
          <w:color w:val="auto"/>
          <w:sz w:val="24"/>
          <w:szCs w:val="24"/>
          <w:lang w:eastAsia="lv-LV"/>
        </w:rPr>
        <w:t>1</w:t>
      </w:r>
      <w:r w:rsidR="00107352" w:rsidRPr="00126320">
        <w:rPr>
          <w:rFonts w:ascii="Times New Roman" w:eastAsia="Times New Roman" w:hAnsi="Times New Roman" w:cs="Times New Roman"/>
          <w:b/>
          <w:bCs/>
          <w:color w:val="auto"/>
          <w:sz w:val="24"/>
          <w:szCs w:val="24"/>
          <w:lang w:eastAsia="lv-LV"/>
        </w:rPr>
        <w:t>. VADC plazmas preparāta nodrošināšana</w:t>
      </w:r>
    </w:p>
    <w:p w14:paraId="2D6AC98F" w14:textId="77777777" w:rsidR="00107352" w:rsidRPr="00126320" w:rsidRDefault="00107352" w:rsidP="00107352">
      <w:pPr>
        <w:rPr>
          <w:lang w:eastAsia="lv-LV"/>
        </w:rPr>
      </w:pPr>
    </w:p>
    <w:p w14:paraId="74C347EA" w14:textId="77777777" w:rsidR="00107352" w:rsidRPr="00126320" w:rsidRDefault="00107352" w:rsidP="00107352">
      <w:pPr>
        <w:rPr>
          <w:lang w:eastAsia="lv-LV"/>
        </w:rPr>
      </w:pPr>
      <w:r w:rsidRPr="00126320">
        <w:rPr>
          <w:lang w:eastAsia="lv-LV"/>
        </w:rPr>
        <w:t xml:space="preserve">Intravenozais imūnglobulīns nepieciešams pacientiem pie sekundāriem imūndeficīta stāvokļiem - akūtām un hroniskām onkohematoloģiskām saslimšanām; ķīmijterapijas un staru </w:t>
      </w:r>
      <w:r w:rsidRPr="00126320">
        <w:rPr>
          <w:lang w:eastAsia="lv-LV"/>
        </w:rPr>
        <w:lastRenderedPageBreak/>
        <w:t>terapijas kursa laikā; septiskām komplikācijām; imūnmodulācijai pie autoimūnām saslimšanām; pie primāriem imūndeficīta stāvokļiem.</w:t>
      </w:r>
    </w:p>
    <w:p w14:paraId="02AADB77" w14:textId="77777777" w:rsidR="00107352" w:rsidRPr="00126320" w:rsidRDefault="00107352" w:rsidP="00107352">
      <w:pPr>
        <w:rPr>
          <w:lang w:eastAsia="lv-LV"/>
        </w:rPr>
      </w:pPr>
      <w:r w:rsidRPr="00126320">
        <w:rPr>
          <w:lang w:eastAsia="lv-LV"/>
        </w:rPr>
        <w:t>Atbilstoši starptautiskajām vadlīnijām nemitīgi tiek papildināts to diagnožu klāsts pie kurām ārstēšana ar intravenozu imūnglobulīnu ir kā pirmā izvēles metode. Piemēram, pacientiem ar nefroloģiskām diagnozēm pēc nieru transplantācijas, transplantāta atgrūšanas reakcijas gadījumā, SARS-CoV 2 smagas infekcijas norises un komplikāciju gadījumos, autoimūna antivielu mediēta encefalīta. Citu diagnožu gadījumos jau sen apstiprināta intravenozā imūnglobulīna lietošana, bet, pateicoties pieaugošai neirologu kompetencei un diagnostikas pieejamībai, tās tiek biežāk atpazītas, piemēram, hroniska iekaisīga demielinizējoša polineiropātija, Gijēna - Barē sindroms, multifokāla motora neiropātija.</w:t>
      </w:r>
    </w:p>
    <w:p w14:paraId="6FB216A8" w14:textId="77777777" w:rsidR="00107352" w:rsidRPr="00126320" w:rsidRDefault="00107352" w:rsidP="00107352">
      <w:pPr>
        <w:rPr>
          <w:lang w:eastAsia="lv-LV"/>
        </w:rPr>
      </w:pPr>
      <w:r w:rsidRPr="00126320">
        <w:rPr>
          <w:lang w:eastAsia="lv-LV"/>
        </w:rPr>
        <w:t>Secināms, ka bieži vien intravenozais imūnglobulīns tiek pielietots neatliekamās, pacientu veselībai kritiskās situācijās, lai novērstu pacientu veselības stāvokļa neatgriezenisku pasliktināšanos vai nāvi. Gadījumos, kad šī medikamenta pielietošana nav iespējama vai ir ierobežota, pacienta veselības stāvokļa pasliktināšanās noved pie nepieciešamības turpināt ārstniecību intensīvās terapijas un reanimācijas apstākļos, kas ietver izmaksu ziņā dārgu medikamentu un medicīniskā tehnoloģiskā nodrošinājuma pielietojumu, kā arī ievērojami pagarina ārstēšanās laiku un pasliktina ārstēšanas rezultāta prognozi.</w:t>
      </w:r>
    </w:p>
    <w:p w14:paraId="1E1C0E3E" w14:textId="3AB8B1E5" w:rsidR="00107352" w:rsidRPr="00126320" w:rsidRDefault="00107352" w:rsidP="00107352">
      <w:pPr>
        <w:rPr>
          <w:lang w:eastAsia="lv-LV"/>
        </w:rPr>
      </w:pPr>
      <w:r w:rsidRPr="00126320">
        <w:rPr>
          <w:lang w:eastAsia="lv-LV"/>
        </w:rPr>
        <w:t xml:space="preserve">Papildu nepieciešamais finansējums 2024.gadam veido 806 400 </w:t>
      </w:r>
      <w:r w:rsidRPr="00126320">
        <w:rPr>
          <w:i/>
          <w:iCs/>
          <w:lang w:eastAsia="lv-LV"/>
        </w:rPr>
        <w:t xml:space="preserve">euro </w:t>
      </w:r>
      <w:r w:rsidRPr="00126320">
        <w:rPr>
          <w:lang w:eastAsia="lv-LV"/>
        </w:rPr>
        <w:t xml:space="preserve">apmērā </w:t>
      </w:r>
      <w:r w:rsidRPr="00126320">
        <w:rPr>
          <w:rFonts w:cs="Times New Roman"/>
          <w:szCs w:val="24"/>
        </w:rPr>
        <w:t xml:space="preserve">(detalizētu aprēķinu skatīt </w:t>
      </w:r>
      <w:r w:rsidR="006E1F0A">
        <w:rPr>
          <w:rFonts w:cs="Times New Roman"/>
          <w:szCs w:val="24"/>
        </w:rPr>
        <w:t>8.</w:t>
      </w:r>
      <w:r w:rsidRPr="00126320">
        <w:rPr>
          <w:rFonts w:cs="Times New Roman"/>
          <w:szCs w:val="24"/>
        </w:rPr>
        <w:t>pielikumā)</w:t>
      </w:r>
      <w:r w:rsidRPr="00126320">
        <w:rPr>
          <w:lang w:eastAsia="lv-LV"/>
        </w:rPr>
        <w:t>, lai iegādātos papildus intravenozo imūnglobulīnu par VADC iepirkuma rezultātā iegūto cenu, kas ir zemāka Latvijas tirgū. Ar šo summu varētu iegādāties 15 000 gramus IvIg, kas nodrošinātu nepieciešamo ārstēšanu 111 pacientiem (</w:t>
      </w:r>
      <w:r w:rsidRPr="00126320">
        <w:rPr>
          <w:i/>
          <w:iCs/>
          <w:lang w:eastAsia="lv-LV"/>
        </w:rPr>
        <w:t>vidēja svara un auguma pacientam IvIg deva 1 reizei ir 27 g., kurss parasti 5 reizes. 27gx5=135 g vienam pacientam. 15 000 g :135=111</w:t>
      </w:r>
      <w:r w:rsidRPr="00126320">
        <w:rPr>
          <w:lang w:eastAsia="lv-LV"/>
        </w:rPr>
        <w:t>).</w:t>
      </w:r>
    </w:p>
    <w:p w14:paraId="2BB9BE48" w14:textId="77777777" w:rsidR="00107352" w:rsidRPr="00126320" w:rsidRDefault="00107352" w:rsidP="725A24C5">
      <w:pPr>
        <w:ind w:firstLine="720"/>
        <w:rPr>
          <w:rFonts w:eastAsiaTheme="minorEastAsia"/>
          <w:b/>
          <w:bCs/>
        </w:rPr>
      </w:pPr>
    </w:p>
    <w:p w14:paraId="2109A042" w14:textId="0CCCC2DE" w:rsidR="00813C4C" w:rsidRPr="00126320" w:rsidRDefault="00B36757" w:rsidP="00346D99">
      <w:pPr>
        <w:pStyle w:val="Heading2"/>
        <w:ind w:firstLine="0"/>
        <w:rPr>
          <w:rFonts w:ascii="Times New Roman" w:hAnsi="Times New Roman" w:cs="Times New Roman"/>
          <w:b/>
          <w:bCs/>
          <w:color w:val="auto"/>
          <w:sz w:val="24"/>
          <w:szCs w:val="24"/>
          <w:lang w:eastAsia="lv-LV"/>
        </w:rPr>
      </w:pPr>
      <w:r>
        <w:rPr>
          <w:rFonts w:ascii="Times New Roman" w:hAnsi="Times New Roman" w:cs="Times New Roman"/>
          <w:b/>
          <w:bCs/>
          <w:color w:val="auto"/>
          <w:sz w:val="24"/>
          <w:szCs w:val="24"/>
          <w:lang w:eastAsia="lv-LV"/>
        </w:rPr>
        <w:t>3.2</w:t>
      </w:r>
      <w:r w:rsidR="00813C4C" w:rsidRPr="00126320">
        <w:rPr>
          <w:rFonts w:ascii="Times New Roman" w:hAnsi="Times New Roman" w:cs="Times New Roman"/>
          <w:b/>
          <w:bCs/>
          <w:color w:val="auto"/>
          <w:sz w:val="24"/>
          <w:szCs w:val="24"/>
          <w:lang w:eastAsia="lv-LV"/>
        </w:rPr>
        <w:t xml:space="preserve">. NMPD </w:t>
      </w:r>
      <w:r w:rsidR="000D32BA">
        <w:rPr>
          <w:rFonts w:ascii="Times New Roman" w:hAnsi="Times New Roman" w:cs="Times New Roman"/>
          <w:b/>
          <w:bCs/>
          <w:color w:val="auto"/>
          <w:sz w:val="24"/>
          <w:szCs w:val="24"/>
          <w:lang w:eastAsia="lv-LV"/>
        </w:rPr>
        <w:t>pasākumu īstenošanai</w:t>
      </w:r>
      <w:r w:rsidR="00813C4C" w:rsidRPr="00126320">
        <w:rPr>
          <w:rFonts w:ascii="Times New Roman" w:hAnsi="Times New Roman" w:cs="Times New Roman"/>
          <w:b/>
          <w:bCs/>
          <w:color w:val="auto"/>
          <w:sz w:val="24"/>
          <w:szCs w:val="24"/>
          <w:lang w:eastAsia="lv-LV"/>
        </w:rPr>
        <w:t xml:space="preserve"> </w:t>
      </w:r>
    </w:p>
    <w:p w14:paraId="443A9912" w14:textId="77777777" w:rsidR="00813C4C" w:rsidRPr="00126320" w:rsidRDefault="00813C4C" w:rsidP="00813C4C">
      <w:pPr>
        <w:rPr>
          <w:lang w:eastAsia="lv-LV"/>
        </w:rPr>
      </w:pPr>
    </w:p>
    <w:p w14:paraId="43148CFD" w14:textId="32EC029F" w:rsidR="000D32BA" w:rsidRDefault="000D32BA" w:rsidP="003C7C99">
      <w:pPr>
        <w:pStyle w:val="Heading3"/>
        <w:rPr>
          <w:rFonts w:ascii="Times New Roman" w:hAnsi="Times New Roman" w:cs="Times New Roman"/>
          <w:color w:val="auto"/>
          <w:lang w:eastAsia="lv-LV"/>
        </w:rPr>
      </w:pPr>
      <w:r>
        <w:rPr>
          <w:rFonts w:ascii="Times New Roman" w:hAnsi="Times New Roman" w:cs="Times New Roman"/>
          <w:color w:val="auto"/>
          <w:lang w:eastAsia="lv-LV"/>
        </w:rPr>
        <w:t>3.2.1</w:t>
      </w:r>
      <w:r w:rsidR="00813C4C" w:rsidRPr="005109C3">
        <w:rPr>
          <w:rFonts w:ascii="Times New Roman" w:hAnsi="Times New Roman" w:cs="Times New Roman"/>
          <w:color w:val="auto"/>
          <w:lang w:eastAsia="lv-LV"/>
        </w:rPr>
        <w:t xml:space="preserve">. </w:t>
      </w:r>
      <w:r>
        <w:rPr>
          <w:rFonts w:ascii="Times New Roman" w:hAnsi="Times New Roman" w:cs="Times New Roman"/>
          <w:color w:val="auto"/>
          <w:lang w:eastAsia="lv-LV"/>
        </w:rPr>
        <w:t>NMPD nepārtrauktības nodrošināšanai</w:t>
      </w:r>
    </w:p>
    <w:p w14:paraId="1DAD6A7C" w14:textId="77777777" w:rsidR="000D32BA" w:rsidRDefault="000D32BA" w:rsidP="003C7C99">
      <w:pPr>
        <w:pStyle w:val="Heading3"/>
        <w:rPr>
          <w:rFonts w:ascii="Times New Roman" w:hAnsi="Times New Roman" w:cs="Times New Roman"/>
          <w:color w:val="auto"/>
          <w:lang w:eastAsia="lv-LV"/>
        </w:rPr>
      </w:pPr>
    </w:p>
    <w:p w14:paraId="1E6A5F0E" w14:textId="232D589E" w:rsidR="00813C4C" w:rsidRPr="000D32BA" w:rsidRDefault="007C5F44" w:rsidP="003C7C99">
      <w:pPr>
        <w:pStyle w:val="Heading3"/>
        <w:rPr>
          <w:rFonts w:ascii="Times New Roman" w:hAnsi="Times New Roman" w:cs="Times New Roman"/>
          <w:u w:val="single"/>
          <w:lang w:eastAsia="lv-LV"/>
        </w:rPr>
      </w:pPr>
      <w:r w:rsidRPr="000D32BA">
        <w:rPr>
          <w:rFonts w:ascii="Times New Roman" w:hAnsi="Times New Roman" w:cs="Times New Roman"/>
          <w:color w:val="auto"/>
          <w:u w:val="single"/>
          <w:lang w:eastAsia="lv-LV"/>
        </w:rPr>
        <w:t>NMPD darbības stiprināšana</w:t>
      </w:r>
    </w:p>
    <w:p w14:paraId="0F48A1FD" w14:textId="77777777" w:rsidR="00813C4C" w:rsidRPr="00126320" w:rsidRDefault="00813C4C" w:rsidP="00813C4C">
      <w:pPr>
        <w:tabs>
          <w:tab w:val="left" w:pos="851"/>
        </w:tabs>
        <w:ind w:firstLine="0"/>
        <w:rPr>
          <w:lang w:eastAsia="lv-LV"/>
        </w:rPr>
      </w:pPr>
      <w:r w:rsidRPr="00126320">
        <w:rPr>
          <w:lang w:eastAsia="lv-LV"/>
        </w:rPr>
        <w:tab/>
        <w:t xml:space="preserve">NMPD darbinieki, kuri ir tieši iesaistīti neatliekamās medicīniskās palīdzības (turpmāk – NMP) nodrošināšanā savu pienākumu izpildes laikā saskaras ar darba vides riskiem (piemēram, pastāvīga saskarsme ar dzīvības un nāves jautājumiem, nakts darbs, darba piespiedu pozas, meteoroloģiskie faktori, nelabvēlīga sociālā vide, darba operativitāte  un pastāvīga darba intensitāte), kas veicina darbinieku profesionālo izdegšanu un psiholoģiska rakstura problēmu veidošanos. NMPD darbiniekiem glābjot un saglabājot cilvēku dzīvības, viens no sekmīgiem pienākumu izpildes priekšnosacījumiem ir pašu NMPD ārstniecības un atbalsta personu fiziskā un garīgā veselība, tās saglabāšanas un uzturēšanas spējas. Speciālistu un pašu darbinieku vērtējumā viens no būtiskākajiem darba spēju atjaunošanas un garīgās veselības uzlabošanas un nodrošināšanas veidiem būtu profesionāla psiholoģiska rehabilitācijas kursa apmeklējums. Iekšlietu ministrijas (turpmāk – IeM) veselības un sporta centrs savām amatpersonām jau kopš 2016.gada nodrošina valsts apmaksātās psiholoģiskās rehabilitācijas iespējas IeM veselības un sporta centra “Dzintari” nodaļā. IeM bija sagatavojusi un iesniegusi MK grozījumus Valsts un pašvaldību institūciju amatpersonu un darbinieku atlīdzības likumā (turpmāk – Likumprojekts) par psiholoģiskā atbalsta saņemšanas nosacījumiem un tā izmaksu segšanu IeM sistēmas iestādes un Ieslodzījuma vietu pārvaldes amatpersonām ar speciālo dienesta pakāpi. NMPD sniedza priekšlikumus papildināt likumprojektu ar NMPD darbiniekiem iespēju saņemt psiholoģisko atbalstu, priekšlikums tika iestrādāts likumprojektā. IeM sagatavotais likumprojekts tika apstiprināts 2022.gada.19.maijā. </w:t>
      </w:r>
    </w:p>
    <w:p w14:paraId="589B39BA" w14:textId="1843664F" w:rsidR="00813C4C" w:rsidRPr="00126320" w:rsidRDefault="00813C4C" w:rsidP="00813C4C">
      <w:pPr>
        <w:tabs>
          <w:tab w:val="left" w:pos="851"/>
        </w:tabs>
        <w:ind w:firstLine="0"/>
        <w:rPr>
          <w:lang w:eastAsia="lv-LV"/>
        </w:rPr>
      </w:pPr>
      <w:r w:rsidRPr="00126320">
        <w:rPr>
          <w:lang w:eastAsia="lv-LV"/>
        </w:rPr>
        <w:tab/>
        <w:t xml:space="preserve">NMPD budžeta ietvaros nav finansējuma, lai nodrošinātu darbiniekiem šo rehabilitāciju saņemt atbilstoši MK 2022.gada 11.oktobra noteikumiem Nr.636 “Psiholoģiskā atbalsta kursa noteikumi”.  NMPD darbinieku dalība psiholoģiskā atbalsta kursā tiks plānota, ievērojot pieejamo plānoto vietu skaitu, kā arī ņemot vērā, lai tiktu nodrošināta NMP sniegšanas nepārtrauktība. </w:t>
      </w:r>
      <w:r w:rsidRPr="00126320">
        <w:rPr>
          <w:lang w:eastAsia="lv-LV"/>
        </w:rPr>
        <w:lastRenderedPageBreak/>
        <w:t xml:space="preserve">NMPD prognozē, ka gada laikā tie varētu būt 5% jeb 150 NMP sniegšanā tieši iesaistītie dienesta darbinieki. Psiholoģiskā atbalsta kurss paredzēts NMPD darbiniekiem, kuriem savu amata pienākumu izpildes laikā ir pastāvīga saskarsme ar dzīvības un nāves jautājumiem, kuru darba vide un apstākļi – piem. nakts darbs, darba piespiedu pozas, meteoroloģiskie faktori, nelabvēlīgā sociālā vide, darba operativitāte un pastāvīga darba intensitāte veicina profesionālo izdegšanu un psiholoģiska rakstura problēmu veidošanos. Psiholoģiskā atbalsta kursam darbinieki piesakās paši un atbilstoši NMPD psihologa darbinieka psiholoģiskā stāvokļa novērtējumam un sagatavotajam sadarbības pārskatam (ievērojot Psihologu likuma 14.panta 6.punktu), tiek nosūtīti psiholoģiskā atbalsta kursa saņemšanai, lai palīdzētu pārvarēt psiholoģiskus, fiziskus un citus šķēršļus, kas traucē pildīt dienesta pienākumus vai integrēties sabiedrībā. Glābjot un saglabājot cilvēku dzīvības, viens no sekmīgiem pienākumu izpildes priekšnosacījumiem ir pašu NMPD darbinieku fiziskā un garīgā veselība, tās saglabāšanas un uzturēšanas iespējas. </w:t>
      </w:r>
    </w:p>
    <w:p w14:paraId="5602735B" w14:textId="5FC76415" w:rsidR="00813C4C" w:rsidRPr="00126320" w:rsidRDefault="00813C4C" w:rsidP="00813C4C">
      <w:pPr>
        <w:tabs>
          <w:tab w:val="left" w:pos="851"/>
        </w:tabs>
        <w:ind w:firstLine="0"/>
        <w:rPr>
          <w:lang w:eastAsia="lv-LV"/>
        </w:rPr>
      </w:pPr>
      <w:r w:rsidRPr="00126320">
        <w:rPr>
          <w:lang w:eastAsia="lv-LV"/>
        </w:rPr>
        <w:tab/>
        <w:t xml:space="preserve">NMPD darbinieku psiholoģiskās rehabilitācijas nodrošināšanai nepieciešamais papildus finansējums 2024.gadā un turpmāk ik gadu veido 77 190 </w:t>
      </w:r>
      <w:r w:rsidRPr="00126320">
        <w:rPr>
          <w:i/>
          <w:iCs/>
          <w:lang w:eastAsia="lv-LV"/>
        </w:rPr>
        <w:t>euro</w:t>
      </w:r>
      <w:r w:rsidRPr="00126320">
        <w:rPr>
          <w:lang w:eastAsia="lv-LV"/>
        </w:rPr>
        <w:t xml:space="preserve"> apmērā </w:t>
      </w:r>
      <w:r w:rsidRPr="00126320">
        <w:rPr>
          <w:rFonts w:cs="Times New Roman"/>
          <w:szCs w:val="24"/>
        </w:rPr>
        <w:t xml:space="preserve">(detalizētu aprēķinu skatīt </w:t>
      </w:r>
      <w:r w:rsidR="006E1F0A">
        <w:rPr>
          <w:rFonts w:cs="Times New Roman"/>
          <w:szCs w:val="24"/>
        </w:rPr>
        <w:t>9.</w:t>
      </w:r>
      <w:r w:rsidRPr="00126320">
        <w:rPr>
          <w:rFonts w:cs="Times New Roman"/>
          <w:szCs w:val="24"/>
        </w:rPr>
        <w:t>pielikumā)</w:t>
      </w:r>
      <w:r w:rsidRPr="00126320">
        <w:rPr>
          <w:lang w:eastAsia="lv-LV"/>
        </w:rPr>
        <w:t>.</w:t>
      </w:r>
    </w:p>
    <w:p w14:paraId="37103B48" w14:textId="77777777" w:rsidR="00813C4C" w:rsidRPr="00126320" w:rsidRDefault="00813C4C" w:rsidP="00813C4C">
      <w:pPr>
        <w:tabs>
          <w:tab w:val="left" w:pos="851"/>
        </w:tabs>
        <w:ind w:firstLine="0"/>
        <w:rPr>
          <w:lang w:eastAsia="lv-LV"/>
        </w:rPr>
      </w:pPr>
    </w:p>
    <w:p w14:paraId="04BF0F1A" w14:textId="61C74694" w:rsidR="00813C4C" w:rsidRPr="00126320" w:rsidRDefault="007C5F44" w:rsidP="003C7C99">
      <w:pPr>
        <w:tabs>
          <w:tab w:val="left" w:pos="851"/>
          <w:tab w:val="left" w:pos="993"/>
        </w:tabs>
        <w:ind w:firstLine="0"/>
        <w:rPr>
          <w:lang w:eastAsia="lv-LV"/>
        </w:rPr>
      </w:pPr>
      <w:r w:rsidRPr="00126320">
        <w:rPr>
          <w:lang w:eastAsia="lv-LV"/>
        </w:rPr>
        <w:tab/>
      </w:r>
      <w:r w:rsidR="00813C4C" w:rsidRPr="00126320">
        <w:rPr>
          <w:lang w:eastAsia="lv-LV"/>
        </w:rPr>
        <w:t>NMPD brigādes izvietotas 107 vietās visā Latvijas teritorijā. To, cik ilgā laikā brigādei jāierodas pie pacienta dzīvībai kritiskā situācijā, nosaka MK 2018.gada 28.augusta noteikumi Nr.555 “Veselības un aprūpes organizēšanas kārtība”. Tā paredz, ka NMPD brigādei valstspilsētās (Rīga, Liepāja, Daugavpils, Rēzekne) uz šādu izsaukumu jāierodas 12 minūšu laikā, novadpilsētās – 15 minūšu laikā, ārpus pilsētām un lauku teritorijā – 25 minūšu laikā.</w:t>
      </w:r>
    </w:p>
    <w:p w14:paraId="30B31909" w14:textId="77777777" w:rsidR="00813C4C" w:rsidRPr="00126320" w:rsidRDefault="00813C4C" w:rsidP="00813C4C">
      <w:pPr>
        <w:tabs>
          <w:tab w:val="left" w:pos="851"/>
          <w:tab w:val="left" w:pos="993"/>
        </w:tabs>
        <w:rPr>
          <w:lang w:eastAsia="lv-LV"/>
        </w:rPr>
      </w:pPr>
      <w:r w:rsidRPr="00126320">
        <w:rPr>
          <w:lang w:eastAsia="lv-LV"/>
        </w:rPr>
        <w:t>Kārtībā minētās laika robežas noteiktas 75% izsaukumu, jo ne vienmēr tās iespējams ievērot dažādu šķēršļu dēļ. Ceļa seguma kvalitāte, ceļa remonts, sastrēgums, ceļa nedošana operatīvajam transportam – visi šie faktori ietekmē ierašanās laiku.</w:t>
      </w:r>
    </w:p>
    <w:p w14:paraId="61D437C6" w14:textId="77777777" w:rsidR="00813C4C" w:rsidRPr="00126320" w:rsidRDefault="00813C4C" w:rsidP="00813C4C">
      <w:pPr>
        <w:tabs>
          <w:tab w:val="left" w:pos="851"/>
          <w:tab w:val="left" w:pos="993"/>
        </w:tabs>
        <w:rPr>
          <w:lang w:eastAsia="lv-LV"/>
        </w:rPr>
      </w:pPr>
      <w:r w:rsidRPr="00126320">
        <w:rPr>
          <w:lang w:eastAsia="lv-LV"/>
        </w:rPr>
        <w:t xml:space="preserve">Lai nodrošinātu operatīvā medicīniskā transportlīdzekļu (turpmāk – OMT) vadītāju, kas vada ceļu satiksmē OMT,  profesionālo sagatavotību amata pienākumu veikšanai un mazinātu ceļu satiksmes negadījumu skaitu, nodrošinātu pacientu un ārstniecības personu drošu transportēšanu, OMT vadītājiem nepieciešams nodrošināt drošas transportlīdzekļu vadīšanas apmācības. Apmācību laikā OMT vadītājiem tiek radīta izpratne par transportlīdzekļu ekspluatācijas īpatnībām atkarībā no piedziņas un transmisijas veida, transportlīdzekļu aktīvo un pasīvo drošību, autovadītāja vietas pareizu iekārtošanu, pareizu stūrēšanu un trajektorijām, ceļu satiksmes drošību un riskiem, par operatīvo transportlīdzekļu vadīšanas jomas normatīvo aktu regulējumu un atbildību, transportlīdzekļu vadīšanas specifiku,  transportlīdzekļu vadītāju īpašībām, to gatavību autovadīšanai un rīcībai ekstrēmās situācijās, riskiem ceļu satiksmē un veidiem kā no tiem izvairīties, OMT vadītājam nepieciešamajām īpašībām, psiholoģiskajiem aspektiem vadot transportlīdzekli operatīvajā režīmā, autovadītāju darbību ekstrēmos un paaugstinātas bīstamības apstākļos un transportlīdzekļu aktīvās un pasīvās drošības elementu lomu tajā, operatīvo transportlīdzekļu vadīšanas stratēģiju un taktiku, izpratnes veidošanu par citu ceļu satiksmes dalībnieku rīcības modeļiem, autovadīšanas īpatnībām atkarībā no gadalaika, klimatiskajiem apstākļiem un ceļu seguma stāvokļiem u.tml. Vidējais OMT vadītāju mainīgums pēdējos 3 gados ir vidēji 80 darbinieki (t.sk. ārstniecības personas, kas vada OMT), tāpēc šādam darbinieku skaitam plānojam nepieciešamo apmācību apjomu arī turpmākajiem 3 gadiem. </w:t>
      </w:r>
    </w:p>
    <w:p w14:paraId="256C880A" w14:textId="16236E04" w:rsidR="00813C4C" w:rsidRPr="00126320" w:rsidRDefault="00813C4C" w:rsidP="00813C4C">
      <w:pPr>
        <w:tabs>
          <w:tab w:val="left" w:pos="851"/>
        </w:tabs>
        <w:rPr>
          <w:rFonts w:cs="Times New Roman"/>
          <w:lang w:eastAsia="lv-LV"/>
        </w:rPr>
      </w:pPr>
      <w:r w:rsidRPr="00126320">
        <w:rPr>
          <w:rFonts w:cs="Times New Roman"/>
          <w:lang w:eastAsia="lv-LV"/>
        </w:rPr>
        <w:t xml:space="preserve">OMT drošas braukšanas apmācības kursam nepieciešamais papildus finansējums 2024.gadā un turpmāk ik gadu veido 23 445 </w:t>
      </w:r>
      <w:r w:rsidRPr="00126320">
        <w:rPr>
          <w:rFonts w:cs="Times New Roman"/>
          <w:i/>
          <w:iCs/>
          <w:lang w:eastAsia="lv-LV"/>
        </w:rPr>
        <w:t xml:space="preserve">euro </w:t>
      </w:r>
      <w:r w:rsidRPr="00126320">
        <w:rPr>
          <w:rFonts w:cs="Times New Roman"/>
          <w:lang w:eastAsia="lv-LV"/>
        </w:rPr>
        <w:t xml:space="preserve">apmērā </w:t>
      </w:r>
      <w:r w:rsidRPr="00126320">
        <w:rPr>
          <w:rFonts w:cs="Times New Roman"/>
          <w:szCs w:val="24"/>
        </w:rPr>
        <w:t xml:space="preserve">(detalizētu aprēķinu skatīt </w:t>
      </w:r>
      <w:r w:rsidR="006E1F0A">
        <w:rPr>
          <w:rFonts w:cs="Times New Roman"/>
          <w:szCs w:val="24"/>
        </w:rPr>
        <w:t>10.</w:t>
      </w:r>
      <w:r w:rsidRPr="00126320">
        <w:rPr>
          <w:rFonts w:cs="Times New Roman"/>
          <w:szCs w:val="24"/>
        </w:rPr>
        <w:t>pielikumā)</w:t>
      </w:r>
      <w:r w:rsidRPr="00126320">
        <w:rPr>
          <w:rFonts w:cs="Times New Roman"/>
          <w:lang w:eastAsia="lv-LV"/>
        </w:rPr>
        <w:t>.</w:t>
      </w:r>
    </w:p>
    <w:p w14:paraId="4FABAAB1" w14:textId="77777777" w:rsidR="00813C4C" w:rsidRPr="00126320" w:rsidRDefault="00813C4C" w:rsidP="00813C4C">
      <w:pPr>
        <w:tabs>
          <w:tab w:val="left" w:pos="851"/>
        </w:tabs>
        <w:ind w:firstLine="0"/>
        <w:rPr>
          <w:lang w:eastAsia="lv-LV"/>
        </w:rPr>
      </w:pPr>
    </w:p>
    <w:p w14:paraId="07C037F3" w14:textId="72A645E1" w:rsidR="00813C4C" w:rsidRPr="00126320" w:rsidRDefault="007C5F44" w:rsidP="003C7C99">
      <w:pPr>
        <w:tabs>
          <w:tab w:val="left" w:pos="851"/>
          <w:tab w:val="left" w:pos="993"/>
        </w:tabs>
        <w:ind w:firstLine="0"/>
        <w:rPr>
          <w:lang w:eastAsia="lv-LV"/>
        </w:rPr>
      </w:pPr>
      <w:r w:rsidRPr="00126320">
        <w:rPr>
          <w:lang w:eastAsia="lv-LV"/>
        </w:rPr>
        <w:tab/>
      </w:r>
      <w:r w:rsidR="00813C4C" w:rsidRPr="00126320">
        <w:rPr>
          <w:lang w:eastAsia="lv-LV"/>
        </w:rPr>
        <w:t xml:space="preserve">Sakarā ar Sevišķās lietvedības esamību un kritiskās infrastruktūras NMPD objektiem OVC Rīgā, Laktas ielā un OVC Daugavpilī, Siguldas ielā 16A atbilstoši ārējos normatīvajos aktos noteiktajam par pastiprinātiem apsardzes pasākumiem  izstrādāts drošības pasākumu plāns. Sakarā ar industriālās drošības sertifikāta nepieciešamību apsardzes pakalpojuma sniedzējiem kritiskās infrastruktūras objektos, apsardzes pakalpojums ar katru gadu ir kļuvis dārgāks. Lai nepieļautu apsardzes pakalpojuma pārrāvumu Laktas ielā 8, Rīgā, jo NMPD pārziņā ir arī Sevišķā lietvedība, </w:t>
      </w:r>
      <w:r w:rsidR="00813C4C" w:rsidRPr="00126320">
        <w:rPr>
          <w:lang w:eastAsia="lv-LV"/>
        </w:rPr>
        <w:lastRenderedPageBreak/>
        <w:t xml:space="preserve">NMPD 2022.gadā izmaksas par pakalpojumu sedza no neatliekamās medicīniskās palīdzības brigāžu personālam darba apģērbam paredzētajiem līdzekļiem, 2023.gadā pieprasīts 2022.gada pašu ieņēmumu atlikums šim mērķim. Tā kā šis ir īslaicīgs risinājums un NMPD nevar ilgstoši atļauties šos finanšu līdzekļus pārdalīt budžeta ietvaros, nepieciešamais papildus finansējums 2024.gadā un turpmāk ik gadu veido 58 111 </w:t>
      </w:r>
      <w:r w:rsidR="00813C4C" w:rsidRPr="00126320">
        <w:rPr>
          <w:i/>
          <w:iCs/>
          <w:lang w:eastAsia="lv-LV"/>
        </w:rPr>
        <w:t>euro</w:t>
      </w:r>
      <w:r w:rsidR="00813C4C" w:rsidRPr="00126320">
        <w:rPr>
          <w:lang w:eastAsia="lv-LV"/>
        </w:rPr>
        <w:t xml:space="preserve"> apmērā.</w:t>
      </w:r>
    </w:p>
    <w:p w14:paraId="742F0B1D" w14:textId="77777777" w:rsidR="00813C4C" w:rsidRPr="00126320" w:rsidRDefault="00813C4C" w:rsidP="00813C4C">
      <w:pPr>
        <w:tabs>
          <w:tab w:val="left" w:pos="851"/>
        </w:tabs>
        <w:rPr>
          <w:lang w:eastAsia="lv-LV"/>
        </w:rPr>
      </w:pPr>
      <w:r w:rsidRPr="00126320">
        <w:rPr>
          <w:lang w:eastAsia="lv-LV"/>
        </w:rPr>
        <w:t xml:space="preserve">Kritiskās infrastruktūras objektam OVC Daugavpilī, Siguldas ielā 16A, fiziskā apsardze netiek nodrošināta. NMPD ir veicis iepirkumu fiziskās apsardzes pakalpojumam 24 stundu režīmā ar diviem apsargiem, taču nav uzņemtas saistības, jo nav finanšu seguma budžetā esošo līdzekļu ietvaros, lai nodrošinātu fizisko apsardzi nepieciešamais papildus finansējums 2024.gadam un turpmāk ik gadu veido 142 092 </w:t>
      </w:r>
      <w:r w:rsidRPr="00126320">
        <w:rPr>
          <w:i/>
          <w:iCs/>
          <w:lang w:eastAsia="lv-LV"/>
        </w:rPr>
        <w:t>euro</w:t>
      </w:r>
      <w:r w:rsidRPr="00126320">
        <w:rPr>
          <w:lang w:eastAsia="lv-LV"/>
        </w:rPr>
        <w:t xml:space="preserve"> apmērā.</w:t>
      </w:r>
    </w:p>
    <w:p w14:paraId="4BCA4D52" w14:textId="27AD85A4" w:rsidR="00813C4C" w:rsidRPr="00126320" w:rsidRDefault="00813C4C" w:rsidP="00813C4C">
      <w:pPr>
        <w:tabs>
          <w:tab w:val="left" w:pos="851"/>
        </w:tabs>
        <w:rPr>
          <w:lang w:eastAsia="lv-LV"/>
        </w:rPr>
      </w:pPr>
      <w:r w:rsidRPr="00126320">
        <w:rPr>
          <w:lang w:eastAsia="lv-LV"/>
        </w:rPr>
        <w:t xml:space="preserve">Kopējais apsardzes pakalpojuma nodrošināšanai nepieciešamais papildu finansējums 2024.gadam un turpmāk ik gadu veido 200 203 </w:t>
      </w:r>
      <w:r w:rsidRPr="00126320">
        <w:rPr>
          <w:i/>
          <w:iCs/>
          <w:lang w:eastAsia="lv-LV"/>
        </w:rPr>
        <w:t xml:space="preserve">euro </w:t>
      </w:r>
      <w:r w:rsidRPr="00126320">
        <w:rPr>
          <w:lang w:eastAsia="lv-LV"/>
        </w:rPr>
        <w:t xml:space="preserve">apmērā </w:t>
      </w:r>
      <w:r w:rsidRPr="00126320">
        <w:rPr>
          <w:rFonts w:cs="Times New Roman"/>
          <w:szCs w:val="24"/>
        </w:rPr>
        <w:t xml:space="preserve">(detalizētu aprēķinu skatīt </w:t>
      </w:r>
      <w:r w:rsidR="006E1F0A">
        <w:rPr>
          <w:rFonts w:cs="Times New Roman"/>
          <w:szCs w:val="24"/>
        </w:rPr>
        <w:t>11</w:t>
      </w:r>
      <w:r w:rsidRPr="00126320">
        <w:rPr>
          <w:rFonts w:cs="Times New Roman"/>
          <w:szCs w:val="24"/>
        </w:rPr>
        <w:t>.pielikumā)</w:t>
      </w:r>
      <w:r w:rsidRPr="00126320">
        <w:rPr>
          <w:lang w:eastAsia="lv-LV"/>
        </w:rPr>
        <w:t>.</w:t>
      </w:r>
    </w:p>
    <w:p w14:paraId="2B05314F" w14:textId="77777777" w:rsidR="00813C4C" w:rsidRDefault="00813C4C" w:rsidP="00813C4C">
      <w:pPr>
        <w:ind w:firstLine="0"/>
        <w:rPr>
          <w:rFonts w:cs="Times New Roman"/>
          <w:b/>
          <w:bCs/>
          <w:lang w:eastAsia="lv-LV"/>
        </w:rPr>
      </w:pPr>
    </w:p>
    <w:p w14:paraId="37298D63" w14:textId="474269BC" w:rsidR="00456168" w:rsidRDefault="000D32BA" w:rsidP="000D32BA">
      <w:pPr>
        <w:pStyle w:val="Heading3"/>
        <w:numPr>
          <w:ilvl w:val="2"/>
          <w:numId w:val="16"/>
        </w:numPr>
        <w:rPr>
          <w:rFonts w:ascii="Times New Roman" w:hAnsi="Times New Roman" w:cs="Times New Roman"/>
          <w:color w:val="auto"/>
          <w:lang w:eastAsia="lv-LV"/>
        </w:rPr>
      </w:pPr>
      <w:r w:rsidRPr="000D32BA">
        <w:rPr>
          <w:rFonts w:ascii="Times New Roman" w:hAnsi="Times New Roman" w:cs="Times New Roman"/>
          <w:color w:val="auto"/>
          <w:lang w:eastAsia="lv-LV"/>
        </w:rPr>
        <w:t>NMPD brigāžu personāla drošības nodrošināšanai izsaukumu laikā</w:t>
      </w:r>
    </w:p>
    <w:p w14:paraId="3E98B9FF" w14:textId="77777777" w:rsidR="000D32BA" w:rsidRPr="000D32BA" w:rsidRDefault="000D32BA" w:rsidP="000D32BA">
      <w:pPr>
        <w:rPr>
          <w:lang w:eastAsia="lv-LV"/>
        </w:rPr>
      </w:pPr>
    </w:p>
    <w:p w14:paraId="6E7FDB42" w14:textId="0ABD4ECA" w:rsidR="00456168" w:rsidRPr="00126320" w:rsidRDefault="00456168" w:rsidP="00456168">
      <w:pPr>
        <w:ind w:firstLine="567"/>
        <w:rPr>
          <w:lang w:eastAsia="lv-LV"/>
        </w:rPr>
      </w:pPr>
      <w:r w:rsidRPr="00126320">
        <w:rPr>
          <w:lang w:eastAsia="lv-LV"/>
        </w:rPr>
        <w:t xml:space="preserve">NMPD brigāžu darbinieki izsaukumu izpildes laikā aizvien biežāk nonāk situācijās, kad brigāde, ierodoties izsaukuma vietā, konstatē, ka pacients (vai izsaukuma pieteicējs) atrodas vai palīdzības nodrošināšanas laikā nonāk nekontrolētā uzbudinājuma stāvoklī, viņa uzvedība kļūst agresīva un apdraud NMPD darbinieku drošību un dzīvību. NMPD brigāžu darba vide un apstākļi ir ļoti sarežģīti – jo īpaši tāpēc, ka brigāžu personāls nevar prognozēt, kas viņus sagaida izsaukuma izpildes vietā. Uzbrukumu skaitam gadu no gada ir tendence pieaugt. Tā, piemēram, 2020 gadā  bija 2 uzbrukumi brigāžu darbiniekiem no kopējā 97 nelaimes gadījumu darbā skaita, 2021.gadā bija 6 uzbrukumi brigāžu darbiniekiem no kopējā 110 nelaimes gadījumu darbā skaita, savukārt 2022. gadā bija fiksēti jau 8 uzbrukumi no kopējā 106 nelaimes gadījumu darbā skaita. 2022.gada 20.oktobrī, izsaukuma izpildes laikā, agresīvs pacients smagi ievainoja krūšu kurvī brigādes operatīvā transporta līdzekļa vadītāju, kuram neatliekami bija nepieciešama stacionāra ārstēšana un turpmāka ilgstoša rehabilitācija, kā rezultātā darbinieks nevarēja atsākt darba pienākumu pildīšanu. Lai nodrošinātu NMPD brigāžu personāla drošību izsaukuma laikā nepieciešams ieviest body kameras darbiniekiem. Body kameru ieviešanai 2024.gadam papildus nepieciešami </w:t>
      </w:r>
      <w:r w:rsidR="000D32BA">
        <w:rPr>
          <w:lang w:eastAsia="lv-LV"/>
        </w:rPr>
        <w:br/>
        <w:t>301 790</w:t>
      </w:r>
      <w:r w:rsidRPr="00126320">
        <w:rPr>
          <w:lang w:eastAsia="lv-LV"/>
        </w:rPr>
        <w:t> </w:t>
      </w:r>
      <w:r w:rsidRPr="00126320">
        <w:rPr>
          <w:i/>
          <w:iCs/>
          <w:lang w:eastAsia="lv-LV"/>
        </w:rPr>
        <w:t>euro</w:t>
      </w:r>
      <w:r w:rsidRPr="00126320">
        <w:rPr>
          <w:lang w:eastAsia="lv-LV"/>
        </w:rPr>
        <w:t xml:space="preserve"> apmērā un iegādāties speciālo aizsardzības līdzekli (gāzes baloni) 19 440 </w:t>
      </w:r>
      <w:r w:rsidRPr="00126320">
        <w:rPr>
          <w:i/>
          <w:iCs/>
          <w:lang w:eastAsia="lv-LV"/>
        </w:rPr>
        <w:t xml:space="preserve">euro </w:t>
      </w:r>
      <w:r w:rsidRPr="00126320">
        <w:rPr>
          <w:lang w:eastAsia="lv-LV"/>
        </w:rPr>
        <w:t>apmērā.</w:t>
      </w:r>
    </w:p>
    <w:p w14:paraId="0CA633F1" w14:textId="25AADE34" w:rsidR="00456168" w:rsidRPr="00126320" w:rsidRDefault="00456168" w:rsidP="00456168">
      <w:pPr>
        <w:ind w:firstLine="567"/>
        <w:rPr>
          <w:lang w:eastAsia="lv-LV"/>
        </w:rPr>
      </w:pPr>
      <w:r w:rsidRPr="00126320">
        <w:rPr>
          <w:lang w:eastAsia="lv-LV"/>
        </w:rPr>
        <w:t xml:space="preserve">Pavisam kopā, lai </w:t>
      </w:r>
      <w:r w:rsidRPr="00126320">
        <w:rPr>
          <w:rFonts w:cs="Times New Roman"/>
          <w:lang w:eastAsia="lv-LV"/>
        </w:rPr>
        <w:t>nodrošinātu NMPD brigāžu personāla drošības izsaukumu laikā</w:t>
      </w:r>
      <w:r w:rsidR="00E51170" w:rsidRPr="00126320">
        <w:rPr>
          <w:rFonts w:cs="Times New Roman"/>
          <w:lang w:eastAsia="lv-LV"/>
        </w:rPr>
        <w:t xml:space="preserve"> papildus 2024. gadam ir nepieciešami </w:t>
      </w:r>
      <w:r w:rsidR="000D32BA">
        <w:rPr>
          <w:rFonts w:cs="Times New Roman"/>
          <w:lang w:eastAsia="lv-LV"/>
        </w:rPr>
        <w:t>321 230</w:t>
      </w:r>
      <w:r w:rsidR="00E51170" w:rsidRPr="000D32BA">
        <w:rPr>
          <w:rFonts w:cs="Times New Roman"/>
          <w:lang w:eastAsia="lv-LV"/>
        </w:rPr>
        <w:t xml:space="preserve"> </w:t>
      </w:r>
      <w:r w:rsidR="00E51170" w:rsidRPr="000D32BA">
        <w:rPr>
          <w:rFonts w:cs="Times New Roman"/>
          <w:i/>
          <w:iCs/>
          <w:lang w:eastAsia="lv-LV"/>
        </w:rPr>
        <w:t>euro</w:t>
      </w:r>
      <w:r w:rsidRPr="00126320">
        <w:rPr>
          <w:szCs w:val="24"/>
        </w:rPr>
        <w:t xml:space="preserve"> (detalizētu aprēķinu skatīt 1</w:t>
      </w:r>
      <w:r w:rsidR="00ED34BE">
        <w:rPr>
          <w:szCs w:val="24"/>
        </w:rPr>
        <w:t>2</w:t>
      </w:r>
      <w:r w:rsidRPr="00126320">
        <w:rPr>
          <w:szCs w:val="24"/>
        </w:rPr>
        <w:t>. un 1</w:t>
      </w:r>
      <w:r w:rsidR="00ED34BE">
        <w:rPr>
          <w:szCs w:val="24"/>
        </w:rPr>
        <w:t>3</w:t>
      </w:r>
      <w:r w:rsidRPr="00126320">
        <w:rPr>
          <w:szCs w:val="24"/>
        </w:rPr>
        <w:t>.pielikumā)</w:t>
      </w:r>
      <w:r w:rsidRPr="00126320">
        <w:rPr>
          <w:lang w:eastAsia="lv-LV"/>
        </w:rPr>
        <w:t>. Aprēķini veikti pieņemot, ka visiem brigādes darbiniekiem būs nodrošināts gāzes baloniņš. Gāzes baloniņu derīguma termiņš ir 2 gadi.</w:t>
      </w:r>
    </w:p>
    <w:p w14:paraId="4F65547F" w14:textId="77777777" w:rsidR="00E51170" w:rsidRPr="00126320" w:rsidRDefault="00E51170" w:rsidP="00456168">
      <w:pPr>
        <w:ind w:firstLine="567"/>
        <w:rPr>
          <w:lang w:eastAsia="lv-LV"/>
        </w:rPr>
      </w:pPr>
    </w:p>
    <w:p w14:paraId="6FCAE1F2" w14:textId="6CE9909F" w:rsidR="00813C4C" w:rsidRDefault="00813C4C" w:rsidP="00813C4C">
      <w:pPr>
        <w:ind w:firstLine="720"/>
        <w:rPr>
          <w:rFonts w:eastAsiaTheme="minorEastAsia"/>
          <w:b/>
          <w:bCs/>
        </w:rPr>
      </w:pPr>
      <w:r w:rsidRPr="00126320">
        <w:rPr>
          <w:rFonts w:eastAsiaTheme="minorEastAsia"/>
          <w:b/>
          <w:bCs/>
        </w:rPr>
        <w:t xml:space="preserve">Pavisam kopā, lai īstenotu NMPD darbības nepārtrauktības nodrošināšanai papildus nepieciešams finansējums 2024. gadam </w:t>
      </w:r>
      <w:r w:rsidR="006E42C2">
        <w:rPr>
          <w:rFonts w:eastAsiaTheme="minorEastAsia"/>
          <w:b/>
          <w:bCs/>
        </w:rPr>
        <w:t>622 068</w:t>
      </w:r>
      <w:r w:rsidRPr="000D32BA">
        <w:rPr>
          <w:rFonts w:eastAsiaTheme="minorEastAsia"/>
          <w:b/>
          <w:bCs/>
        </w:rPr>
        <w:t xml:space="preserve"> </w:t>
      </w:r>
      <w:r w:rsidRPr="000D32BA">
        <w:rPr>
          <w:rFonts w:eastAsiaTheme="minorEastAsia"/>
          <w:b/>
          <w:bCs/>
          <w:i/>
          <w:iCs/>
        </w:rPr>
        <w:t>euro</w:t>
      </w:r>
      <w:r w:rsidRPr="00126320">
        <w:rPr>
          <w:rFonts w:eastAsiaTheme="minorEastAsia"/>
          <w:b/>
          <w:bCs/>
          <w:i/>
          <w:iCs/>
        </w:rPr>
        <w:t xml:space="preserve"> </w:t>
      </w:r>
      <w:r w:rsidRPr="00126320">
        <w:rPr>
          <w:rFonts w:eastAsiaTheme="minorEastAsia"/>
          <w:b/>
          <w:bCs/>
        </w:rPr>
        <w:t xml:space="preserve">apmērā un 2025.gadam turpmāk ik gadu </w:t>
      </w:r>
      <w:r w:rsidR="006E42C2">
        <w:rPr>
          <w:rFonts w:eastAsiaTheme="minorEastAsia"/>
          <w:b/>
          <w:bCs/>
        </w:rPr>
        <w:t>300 838</w:t>
      </w:r>
      <w:r w:rsidRPr="00126320">
        <w:rPr>
          <w:rFonts w:eastAsiaTheme="minorEastAsia"/>
          <w:b/>
          <w:bCs/>
        </w:rPr>
        <w:t xml:space="preserve"> </w:t>
      </w:r>
      <w:r w:rsidRPr="00126320">
        <w:rPr>
          <w:rFonts w:eastAsiaTheme="minorEastAsia"/>
          <w:b/>
          <w:bCs/>
          <w:i/>
          <w:iCs/>
        </w:rPr>
        <w:t>euro</w:t>
      </w:r>
      <w:r w:rsidRPr="00126320">
        <w:rPr>
          <w:rFonts w:eastAsiaTheme="minorEastAsia"/>
          <w:b/>
          <w:bCs/>
        </w:rPr>
        <w:t xml:space="preserve"> apmērā.</w:t>
      </w:r>
    </w:p>
    <w:p w14:paraId="5074601A" w14:textId="77777777" w:rsidR="003357E3" w:rsidRDefault="003357E3" w:rsidP="00813C4C">
      <w:pPr>
        <w:ind w:firstLine="720"/>
        <w:rPr>
          <w:rFonts w:eastAsiaTheme="minorEastAsia"/>
          <w:b/>
          <w:bCs/>
        </w:rPr>
      </w:pPr>
    </w:p>
    <w:p w14:paraId="48B01978" w14:textId="3DCFB1E2" w:rsidR="003357E3" w:rsidRPr="00126320" w:rsidRDefault="000D32BA" w:rsidP="003357E3">
      <w:pPr>
        <w:pStyle w:val="Heading2"/>
        <w:ind w:firstLine="0"/>
        <w:rPr>
          <w:rFonts w:ascii="Times New Roman" w:eastAsia="Times New Roman" w:hAnsi="Times New Roman" w:cs="Times New Roman"/>
          <w:b/>
          <w:bCs/>
          <w:color w:val="auto"/>
          <w:sz w:val="24"/>
          <w:szCs w:val="24"/>
          <w:lang w:eastAsia="lv-LV"/>
        </w:rPr>
      </w:pPr>
      <w:r>
        <w:rPr>
          <w:rFonts w:ascii="Times New Roman" w:eastAsia="Times New Roman" w:hAnsi="Times New Roman" w:cs="Times New Roman"/>
          <w:b/>
          <w:bCs/>
          <w:color w:val="auto"/>
          <w:sz w:val="24"/>
          <w:szCs w:val="24"/>
          <w:lang w:eastAsia="lv-LV"/>
        </w:rPr>
        <w:t>3.3</w:t>
      </w:r>
      <w:r w:rsidR="003357E3" w:rsidRPr="00126320">
        <w:rPr>
          <w:rFonts w:ascii="Times New Roman" w:eastAsia="Times New Roman" w:hAnsi="Times New Roman" w:cs="Times New Roman"/>
          <w:b/>
          <w:bCs/>
          <w:color w:val="auto"/>
          <w:sz w:val="24"/>
          <w:szCs w:val="24"/>
          <w:lang w:eastAsia="lv-LV"/>
        </w:rPr>
        <w:t>. VTMEC darbības nepārtrauktības nodrošināšana</w:t>
      </w:r>
    </w:p>
    <w:p w14:paraId="26CDF9F2" w14:textId="77777777" w:rsidR="003357E3" w:rsidRPr="00126320" w:rsidRDefault="003357E3" w:rsidP="003357E3">
      <w:pPr>
        <w:ind w:firstLine="720"/>
        <w:rPr>
          <w:rFonts w:cs="Times New Roman"/>
          <w:b/>
          <w:bCs/>
          <w:lang w:eastAsia="lv-LV"/>
        </w:rPr>
      </w:pPr>
    </w:p>
    <w:p w14:paraId="46FA7B3A" w14:textId="77777777" w:rsidR="003357E3" w:rsidRPr="00126320" w:rsidRDefault="003357E3" w:rsidP="003357E3">
      <w:pPr>
        <w:ind w:firstLine="720"/>
        <w:rPr>
          <w:rFonts w:cs="Times New Roman"/>
          <w:lang w:eastAsia="lv-LV"/>
        </w:rPr>
      </w:pPr>
      <w:r w:rsidRPr="00126320">
        <w:rPr>
          <w:rFonts w:cs="Times New Roman"/>
          <w:lang w:eastAsia="lv-LV"/>
        </w:rPr>
        <w:t>Budžeta apakšprogrammas 39.06.00 “Tiesu medicīniskā ekspertīze” (turpmāk - Apakšprogramma) ietvaros, VTMEC nodrošina valsts deleģētu funkciju veikšanu. Apakšprogrammas mērķis ir nodrošināt tiesu medicīniskās ekspertīzes fiziskām personām, kuru dzīvībai un veselībai nodarīts kaitējums, vardarbīgā vai pēkšņā nāvē mirušām personām un tiesu medicīniskās ekspertīzes, ja ir aizdomas par ārstniecības personu profesionālo pienākumu nepienācīgu pildīšanu, kā arī līķu bioloģiskā materiāla arhīvu uzturēšanu (turpmāk – Pamatfunkcija).</w:t>
      </w:r>
    </w:p>
    <w:p w14:paraId="12563066" w14:textId="77777777" w:rsidR="003357E3" w:rsidRPr="00126320" w:rsidRDefault="003357E3" w:rsidP="003357E3">
      <w:pPr>
        <w:ind w:firstLine="720"/>
        <w:rPr>
          <w:rFonts w:cs="Times New Roman"/>
          <w:lang w:eastAsia="lv-LV"/>
        </w:rPr>
      </w:pPr>
      <w:r w:rsidRPr="00126320">
        <w:rPr>
          <w:rFonts w:cs="Times New Roman"/>
          <w:lang w:eastAsia="lv-LV"/>
        </w:rPr>
        <w:t xml:space="preserve">Atbilstoši likumam “Par valsts budžetu 2024.gadam un budžeta ietvaru 2024., 2025. un 2026.gadam”, VTMEC pamatfunkciju īstenošanai 2024.gadā piešķirts finansējums 4 549 277 </w:t>
      </w:r>
      <w:r w:rsidRPr="00126320">
        <w:rPr>
          <w:rFonts w:cs="Times New Roman"/>
          <w:i/>
          <w:iCs/>
          <w:lang w:eastAsia="lv-LV"/>
        </w:rPr>
        <w:t>euro</w:t>
      </w:r>
      <w:r w:rsidRPr="00126320">
        <w:rPr>
          <w:rFonts w:cs="Times New Roman"/>
          <w:lang w:eastAsia="lv-LV"/>
        </w:rPr>
        <w:t xml:space="preserve"> </w:t>
      </w:r>
      <w:r w:rsidRPr="00126320">
        <w:rPr>
          <w:rFonts w:cs="Times New Roman"/>
          <w:lang w:eastAsia="lv-LV"/>
        </w:rPr>
        <w:lastRenderedPageBreak/>
        <w:t xml:space="preserve">apmērā, kuru veido pašu ieņēmumi 138 977 </w:t>
      </w:r>
      <w:r w:rsidRPr="00126320">
        <w:rPr>
          <w:rFonts w:cs="Times New Roman"/>
          <w:i/>
          <w:iCs/>
          <w:lang w:eastAsia="lv-LV"/>
        </w:rPr>
        <w:t>euro</w:t>
      </w:r>
      <w:r w:rsidRPr="00126320">
        <w:rPr>
          <w:rFonts w:cs="Times New Roman"/>
          <w:lang w:eastAsia="lv-LV"/>
        </w:rPr>
        <w:t xml:space="preserve"> un dotācija no vispārējiem ieņēmumiem </w:t>
      </w:r>
      <w:r w:rsidRPr="00126320">
        <w:rPr>
          <w:rFonts w:cs="Times New Roman"/>
          <w:lang w:eastAsia="lv-LV"/>
        </w:rPr>
        <w:br/>
        <w:t xml:space="preserve">4 410 300 </w:t>
      </w:r>
      <w:r w:rsidRPr="00126320">
        <w:rPr>
          <w:rFonts w:cs="Times New Roman"/>
          <w:i/>
          <w:iCs/>
          <w:lang w:eastAsia="lv-LV"/>
        </w:rPr>
        <w:t>euro</w:t>
      </w:r>
      <w:r w:rsidRPr="00126320">
        <w:rPr>
          <w:rFonts w:cs="Times New Roman"/>
          <w:lang w:eastAsia="lv-LV"/>
        </w:rPr>
        <w:t xml:space="preserve">. VTMEC pakalpojumu (EKK 2000) izdevumu segšanai 2024.gadam iedalīti </w:t>
      </w:r>
      <w:r w:rsidRPr="00126320">
        <w:rPr>
          <w:rFonts w:cs="Times New Roman"/>
          <w:lang w:eastAsia="lv-LV"/>
        </w:rPr>
        <w:br/>
        <w:t>227 085</w:t>
      </w:r>
      <w:r w:rsidRPr="00126320">
        <w:rPr>
          <w:rFonts w:cs="Times New Roman"/>
          <w:vertAlign w:val="superscript"/>
          <w:lang w:eastAsia="lv-LV"/>
        </w:rPr>
        <w:t>2</w:t>
      </w:r>
      <w:r w:rsidRPr="00126320">
        <w:rPr>
          <w:rFonts w:cs="Times New Roman"/>
          <w:lang w:eastAsia="lv-LV"/>
        </w:rPr>
        <w:t xml:space="preserve"> </w:t>
      </w:r>
      <w:r w:rsidRPr="00126320">
        <w:rPr>
          <w:rFonts w:cs="Times New Roman"/>
          <w:i/>
          <w:iCs/>
          <w:lang w:eastAsia="lv-LV"/>
        </w:rPr>
        <w:t>euro</w:t>
      </w:r>
      <w:r w:rsidRPr="00126320">
        <w:rPr>
          <w:rFonts w:cs="Times New Roman"/>
          <w:lang w:eastAsia="lv-LV"/>
        </w:rPr>
        <w:t>, kurus VMTEC novirza 8 struktūrvienību (t.sk., 7 reģionos) uzturēšanas izdevumu segšanai.</w:t>
      </w:r>
    </w:p>
    <w:p w14:paraId="0F8B61BE" w14:textId="77777777" w:rsidR="003357E3" w:rsidRPr="00126320" w:rsidRDefault="003357E3" w:rsidP="003357E3">
      <w:pPr>
        <w:ind w:firstLine="720"/>
        <w:rPr>
          <w:rFonts w:cs="Times New Roman"/>
          <w:lang w:eastAsia="lv-LV"/>
        </w:rPr>
      </w:pPr>
      <w:r w:rsidRPr="00126320">
        <w:rPr>
          <w:rFonts w:cs="Times New Roman"/>
          <w:lang w:eastAsia="lv-LV"/>
        </w:rPr>
        <w:t>Laika periodā no 2016.gada līdz 2023.gadam ieskaitot, nepietiekama finansējuma dēļ (komunālo izdevumu segšanai, infrastruktūrai (telpas, IKT) un ekspertīzei un izpētei nepieciešamajam tehnoloģiskajam nodrošinājumam, u.c.) vairākkārt ir iestājusies kritiska avārijas situācija, kad funkcijas nepārtrauktības nodrošināšanai, VTMEC bija spiests lūgt piešķirt papildus finansējumu, bet piešķirtais finansējums bija vienreizējs.</w:t>
      </w:r>
    </w:p>
    <w:p w14:paraId="713181B3" w14:textId="6A05B82A" w:rsidR="003357E3" w:rsidRPr="00126320" w:rsidRDefault="003357E3" w:rsidP="003357E3">
      <w:pPr>
        <w:ind w:firstLine="720"/>
        <w:rPr>
          <w:rFonts w:cs="Times New Roman"/>
          <w:lang w:eastAsia="lv-LV"/>
        </w:rPr>
      </w:pPr>
      <w:r w:rsidRPr="00126320">
        <w:rPr>
          <w:rFonts w:cs="Times New Roman"/>
          <w:lang w:eastAsia="lv-LV"/>
        </w:rPr>
        <w:t xml:space="preserve">Izvērtējot Apakšprogrammas ietvaros 2024.gadam piešķirto līdzekļu apjomu un plānoto izdevumu prognozes preču un pakalpojumu (EKK 2000) izdevumu segšanai, lai nodrošinātu VTMEC pamatfunkcijas izpildes nepārtrauktību un ilgtspēju, kā arī pēc iespējas mazinātu pamatfunkciju pārtraukšanas riskus, 2024.gadā </w:t>
      </w:r>
      <w:r w:rsidR="00842B37">
        <w:rPr>
          <w:rFonts w:cs="Times New Roman"/>
          <w:lang w:eastAsia="lv-LV"/>
        </w:rPr>
        <w:t>189 147</w:t>
      </w:r>
      <w:r w:rsidR="00326146">
        <w:rPr>
          <w:rFonts w:cs="Times New Roman"/>
          <w:lang w:eastAsia="lv-LV"/>
        </w:rPr>
        <w:t xml:space="preserve"> </w:t>
      </w:r>
      <w:r w:rsidR="00326146">
        <w:rPr>
          <w:rFonts w:cs="Times New Roman"/>
          <w:i/>
          <w:iCs/>
          <w:lang w:eastAsia="lv-LV"/>
        </w:rPr>
        <w:t xml:space="preserve">euro </w:t>
      </w:r>
      <w:r w:rsidR="00326146">
        <w:rPr>
          <w:rFonts w:cs="Times New Roman"/>
          <w:lang w:eastAsia="lv-LV"/>
        </w:rPr>
        <w:t xml:space="preserve">apmērā </w:t>
      </w:r>
      <w:r w:rsidRPr="00126320">
        <w:rPr>
          <w:rFonts w:cs="Times New Roman"/>
          <w:lang w:eastAsia="lv-LV"/>
        </w:rPr>
        <w:t xml:space="preserve">un </w:t>
      </w:r>
      <w:r w:rsidR="00326146">
        <w:rPr>
          <w:rFonts w:cs="Times New Roman"/>
          <w:lang w:eastAsia="lv-LV"/>
        </w:rPr>
        <w:t xml:space="preserve">2025.gadā un </w:t>
      </w:r>
      <w:r w:rsidRPr="00126320">
        <w:rPr>
          <w:rFonts w:cs="Times New Roman"/>
          <w:lang w:eastAsia="lv-LV"/>
        </w:rPr>
        <w:t xml:space="preserve">turpmākajos gados ir nepieciešams palielināt finansējumu </w:t>
      </w:r>
      <w:r w:rsidR="006E42C2">
        <w:rPr>
          <w:rFonts w:cs="Times New Roman"/>
          <w:lang w:eastAsia="lv-LV"/>
        </w:rPr>
        <w:t>208 155</w:t>
      </w:r>
      <w:r w:rsidRPr="00126320">
        <w:rPr>
          <w:rFonts w:cs="Times New Roman"/>
          <w:lang w:eastAsia="lv-LV"/>
        </w:rPr>
        <w:t xml:space="preserve"> </w:t>
      </w:r>
      <w:r w:rsidRPr="00126320">
        <w:rPr>
          <w:rFonts w:cs="Times New Roman"/>
          <w:i/>
          <w:iCs/>
          <w:lang w:eastAsia="lv-LV"/>
        </w:rPr>
        <w:t>euro</w:t>
      </w:r>
      <w:r w:rsidRPr="00126320">
        <w:rPr>
          <w:rFonts w:cs="Times New Roman"/>
          <w:lang w:eastAsia="lv-LV"/>
        </w:rPr>
        <w:t xml:space="preserve"> apmērā </w:t>
      </w:r>
      <w:r w:rsidRPr="00126320">
        <w:rPr>
          <w:rFonts w:cs="Times New Roman"/>
          <w:szCs w:val="24"/>
        </w:rPr>
        <w:t xml:space="preserve">(detalizētu aprēķinu skatīt </w:t>
      </w:r>
      <w:r w:rsidR="006E1F0A">
        <w:rPr>
          <w:rFonts w:cs="Times New Roman"/>
          <w:szCs w:val="24"/>
        </w:rPr>
        <w:t>1</w:t>
      </w:r>
      <w:r w:rsidR="00ED34BE">
        <w:rPr>
          <w:rFonts w:cs="Times New Roman"/>
          <w:szCs w:val="24"/>
        </w:rPr>
        <w:t>4</w:t>
      </w:r>
      <w:r w:rsidRPr="00126320">
        <w:rPr>
          <w:rFonts w:cs="Times New Roman"/>
          <w:szCs w:val="24"/>
        </w:rPr>
        <w:t xml:space="preserve">.pielikumā) </w:t>
      </w:r>
      <w:r w:rsidRPr="00126320">
        <w:rPr>
          <w:rFonts w:cs="Times New Roman"/>
          <w:lang w:eastAsia="lv-LV"/>
        </w:rPr>
        <w:t>sekojošu pasākumu īstenošanai:</w:t>
      </w:r>
    </w:p>
    <w:p w14:paraId="09DB7D23" w14:textId="0822FE23" w:rsidR="003357E3" w:rsidRPr="00126320" w:rsidRDefault="003357E3" w:rsidP="003357E3">
      <w:pPr>
        <w:pStyle w:val="ListParagraph"/>
        <w:numPr>
          <w:ilvl w:val="0"/>
          <w:numId w:val="6"/>
        </w:numPr>
        <w:tabs>
          <w:tab w:val="left" w:pos="2205"/>
        </w:tabs>
        <w:ind w:left="1134"/>
        <w:rPr>
          <w:lang w:eastAsia="lv-LV"/>
        </w:rPr>
      </w:pPr>
      <w:r w:rsidRPr="00126320">
        <w:rPr>
          <w:lang w:eastAsia="lv-LV"/>
        </w:rPr>
        <w:t xml:space="preserve">uzturēšanas izdevumu segšanai, kas saistīti ar VTMEC </w:t>
      </w:r>
      <w:r w:rsidR="00C62312">
        <w:rPr>
          <w:lang w:eastAsia="lv-LV"/>
        </w:rPr>
        <w:t>p</w:t>
      </w:r>
      <w:r w:rsidRPr="00126320">
        <w:rPr>
          <w:lang w:eastAsia="lv-LV"/>
        </w:rPr>
        <w:t xml:space="preserve">amatfunkcijas </w:t>
      </w:r>
      <w:r w:rsidR="00C62312">
        <w:rPr>
          <w:lang w:eastAsia="lv-LV"/>
        </w:rPr>
        <w:t>nepārtrauktības nodrošināšanai</w:t>
      </w:r>
      <w:r w:rsidRPr="00126320">
        <w:rPr>
          <w:lang w:eastAsia="lv-LV"/>
        </w:rPr>
        <w:t>, t.sk. TMEC reģionālo struktūrvienību infrastruktūras uzturēšanai (avārijas situāciju novēršanai, nolietotas aukstuma saldēšanas sistēmas, bojāto sanitāro mezglu labošanai, apgaismojuma nomaiņai, nolietoto mēbeļu (krēslu, u.c.), nodrošinātu medicīnisko ierīču ražotāju noteikto tehnisko apkopju veikšanu</w:t>
      </w:r>
      <w:r w:rsidR="006E42C2">
        <w:rPr>
          <w:lang w:eastAsia="lv-LV"/>
        </w:rPr>
        <w:t xml:space="preserve"> </w:t>
      </w:r>
      <w:r w:rsidRPr="00126320">
        <w:rPr>
          <w:lang w:eastAsia="lv-LV"/>
        </w:rPr>
        <w:t xml:space="preserve">u.c.), laboratorisko izmeklējumu izdevumu segšanai RAKUS, kas nepieciešama nāves cēloņa precizēšanai; dokumentu arhivēšanas pakalpojuma izdevumu segšanai, testēšanas izdevumu segšanai (GEDNAP), par Latvijas audu bankas nodaļas atbilstības novērtēšanu, laboratorijas preču, reaktīvu un piederumu iegādēm, lai nodrošinātu laboratoriju tehnisko nodrošinājumu savlaicīgas un kvalitatīvas ekspertīzes un izpētes veikšanai mirušajiem; </w:t>
      </w:r>
    </w:p>
    <w:p w14:paraId="445C5C77" w14:textId="2FCC8908" w:rsidR="003357E3" w:rsidRPr="00126320" w:rsidRDefault="003357E3" w:rsidP="003357E3">
      <w:pPr>
        <w:pStyle w:val="ListParagraph"/>
        <w:numPr>
          <w:ilvl w:val="0"/>
          <w:numId w:val="6"/>
        </w:numPr>
        <w:tabs>
          <w:tab w:val="left" w:pos="2205"/>
        </w:tabs>
        <w:ind w:left="1134"/>
        <w:rPr>
          <w:lang w:eastAsia="lv-LV"/>
        </w:rPr>
      </w:pPr>
      <w:r w:rsidRPr="00126320">
        <w:rPr>
          <w:lang w:eastAsia="lv-LV"/>
        </w:rPr>
        <w:t>Informācijas tehnoloģiju pakalpojumiem, lai nodrošinātu VTMEC īpašumā esošo iekārtu darbības uzturēšanu un atjaunošanu, sekmējot ekspertīžu izpildes operativitāti un uzlabojot darba efektivitāti, kā arī VTMEC informācijas tehnoloģijas uzlabošanai.</w:t>
      </w:r>
    </w:p>
    <w:p w14:paraId="26541647" w14:textId="77777777" w:rsidR="003357E3" w:rsidRPr="00126320" w:rsidRDefault="003357E3" w:rsidP="003357E3">
      <w:pPr>
        <w:tabs>
          <w:tab w:val="left" w:pos="2205"/>
        </w:tabs>
        <w:rPr>
          <w:lang w:eastAsia="lv-LV"/>
        </w:rPr>
      </w:pPr>
    </w:p>
    <w:p w14:paraId="02E75B7E" w14:textId="0AD109EE" w:rsidR="003357E3" w:rsidRPr="00126320" w:rsidRDefault="003357E3" w:rsidP="003357E3">
      <w:pPr>
        <w:tabs>
          <w:tab w:val="left" w:pos="2205"/>
        </w:tabs>
        <w:rPr>
          <w:rFonts w:cs="Times New Roman"/>
          <w:b/>
          <w:bCs/>
          <w:lang w:eastAsia="lv-LV"/>
        </w:rPr>
      </w:pPr>
      <w:r w:rsidRPr="00126320">
        <w:rPr>
          <w:b/>
          <w:bCs/>
          <w:lang w:eastAsia="lv-LV"/>
        </w:rPr>
        <w:t xml:space="preserve">VTMEC darbības nepārtrauktības nodrošināšanai papildu nepieciešamais finansējums veido 2024.gadā </w:t>
      </w:r>
      <w:r w:rsidR="00842B37">
        <w:rPr>
          <w:b/>
          <w:bCs/>
          <w:lang w:eastAsia="lv-LV"/>
        </w:rPr>
        <w:t>189 147</w:t>
      </w:r>
      <w:r w:rsidR="00326146">
        <w:rPr>
          <w:b/>
          <w:bCs/>
          <w:lang w:eastAsia="lv-LV"/>
        </w:rPr>
        <w:t xml:space="preserve"> </w:t>
      </w:r>
      <w:r w:rsidR="00326146">
        <w:rPr>
          <w:b/>
          <w:bCs/>
          <w:i/>
          <w:iCs/>
          <w:lang w:eastAsia="lv-LV"/>
        </w:rPr>
        <w:t xml:space="preserve">euro </w:t>
      </w:r>
      <w:r w:rsidR="00326146">
        <w:rPr>
          <w:b/>
          <w:bCs/>
          <w:lang w:eastAsia="lv-LV"/>
        </w:rPr>
        <w:t xml:space="preserve">apmērā </w:t>
      </w:r>
      <w:r w:rsidRPr="00126320">
        <w:rPr>
          <w:b/>
          <w:bCs/>
          <w:lang w:eastAsia="lv-LV"/>
        </w:rPr>
        <w:t xml:space="preserve">un </w:t>
      </w:r>
      <w:r w:rsidR="00326146">
        <w:rPr>
          <w:b/>
          <w:bCs/>
          <w:lang w:eastAsia="lv-LV"/>
        </w:rPr>
        <w:t xml:space="preserve">2025.gadā un </w:t>
      </w:r>
      <w:r w:rsidRPr="00126320">
        <w:rPr>
          <w:b/>
          <w:bCs/>
          <w:lang w:eastAsia="lv-LV"/>
        </w:rPr>
        <w:t xml:space="preserve">turpmāk ik gadu </w:t>
      </w:r>
      <w:r w:rsidR="006E42C2">
        <w:rPr>
          <w:b/>
          <w:bCs/>
          <w:lang w:eastAsia="lv-LV"/>
        </w:rPr>
        <w:t>208 155</w:t>
      </w:r>
      <w:r w:rsidRPr="00126320">
        <w:rPr>
          <w:b/>
          <w:bCs/>
          <w:lang w:eastAsia="lv-LV"/>
        </w:rPr>
        <w:t xml:space="preserve"> </w:t>
      </w:r>
      <w:r w:rsidRPr="00126320">
        <w:rPr>
          <w:rFonts w:cs="Times New Roman"/>
          <w:b/>
          <w:bCs/>
          <w:i/>
          <w:iCs/>
          <w:lang w:eastAsia="lv-LV"/>
        </w:rPr>
        <w:t xml:space="preserve">euro </w:t>
      </w:r>
      <w:r w:rsidRPr="00126320">
        <w:rPr>
          <w:rFonts w:cs="Times New Roman"/>
          <w:b/>
          <w:bCs/>
          <w:lang w:eastAsia="lv-LV"/>
        </w:rPr>
        <w:t>apmērā.</w:t>
      </w:r>
    </w:p>
    <w:p w14:paraId="64728CCC" w14:textId="77777777" w:rsidR="00813C4C" w:rsidRPr="00126320" w:rsidRDefault="00813C4C" w:rsidP="0065363D">
      <w:pPr>
        <w:tabs>
          <w:tab w:val="left" w:pos="2205"/>
        </w:tabs>
        <w:rPr>
          <w:b/>
          <w:bCs/>
          <w:lang w:eastAsia="lv-LV"/>
        </w:rPr>
      </w:pPr>
    </w:p>
    <w:p w14:paraId="06983D24" w14:textId="77777777" w:rsidR="00346D99" w:rsidRPr="00126320" w:rsidRDefault="00346D99" w:rsidP="00346D99">
      <w:pPr>
        <w:pStyle w:val="Heading1"/>
        <w:numPr>
          <w:ilvl w:val="0"/>
          <w:numId w:val="1"/>
        </w:numPr>
        <w:spacing w:before="0"/>
        <w:ind w:left="426"/>
        <w:rPr>
          <w:rFonts w:ascii="Times New Roman" w:eastAsia="Times New Roman" w:hAnsi="Times New Roman" w:cs="Times New Roman"/>
          <w:b/>
          <w:bCs/>
          <w:color w:val="auto"/>
          <w:sz w:val="28"/>
          <w:szCs w:val="28"/>
          <w:lang w:eastAsia="lv-LV"/>
        </w:rPr>
      </w:pPr>
      <w:r w:rsidRPr="00126320">
        <w:rPr>
          <w:rFonts w:ascii="Times New Roman" w:eastAsia="Times New Roman" w:hAnsi="Times New Roman" w:cs="Times New Roman"/>
          <w:b/>
          <w:bCs/>
          <w:color w:val="auto"/>
          <w:sz w:val="28"/>
          <w:szCs w:val="28"/>
          <w:lang w:eastAsia="lv-LV"/>
        </w:rPr>
        <w:t>Informācijas komunikācijas tehnoloģiju un vienotās veselības nozares elektroniskās informācijas sistēmas (e-veselības) uzturēšana un nepārtrauktas darbības nodrošināšana</w:t>
      </w:r>
    </w:p>
    <w:p w14:paraId="196E526A" w14:textId="77777777" w:rsidR="00346D99" w:rsidRPr="00126320" w:rsidRDefault="00346D99" w:rsidP="00346D99">
      <w:pPr>
        <w:rPr>
          <w:lang w:eastAsia="lv-LV"/>
        </w:rPr>
      </w:pPr>
    </w:p>
    <w:p w14:paraId="6148CB3C" w14:textId="40DEB30A" w:rsidR="00346D99" w:rsidRPr="00126320" w:rsidRDefault="00346D99" w:rsidP="00346D99">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sidRPr="00126320">
        <w:rPr>
          <w:rFonts w:ascii="Times New Roman" w:eastAsia="Times New Roman" w:hAnsi="Times New Roman" w:cs="Times New Roman"/>
          <w:b/>
          <w:bCs/>
          <w:color w:val="auto"/>
          <w:sz w:val="24"/>
          <w:szCs w:val="24"/>
          <w:lang w:eastAsia="lv-LV"/>
        </w:rPr>
        <w:t>SPOLIS 2 papildu funkciju ieviešanai un laboratorisko izmeklējumu pārvaldības moduļa un Vēža pacienta kartes darbībai</w:t>
      </w:r>
    </w:p>
    <w:p w14:paraId="0208D820" w14:textId="77777777" w:rsidR="00346D99" w:rsidRPr="00126320" w:rsidRDefault="00346D99" w:rsidP="00346D99">
      <w:pPr>
        <w:rPr>
          <w:lang w:eastAsia="lv-LV"/>
        </w:rPr>
      </w:pPr>
    </w:p>
    <w:p w14:paraId="385C7929" w14:textId="3B025704" w:rsidR="00346D99" w:rsidRPr="00126320" w:rsidRDefault="00346D99" w:rsidP="00346D99">
      <w:pPr>
        <w:tabs>
          <w:tab w:val="left" w:pos="993"/>
        </w:tabs>
        <w:ind w:firstLine="851"/>
        <w:rPr>
          <w:lang w:eastAsia="lv-LV"/>
        </w:rPr>
      </w:pPr>
      <w:r w:rsidRPr="00126320">
        <w:rPr>
          <w:lang w:eastAsia="lv-LV"/>
        </w:rPr>
        <w:t xml:space="preserve">Laboratorijas sistēma/modulis 1 kārtas izstrādē 2022 gadā tika ieguldīti 841 861,36 </w:t>
      </w:r>
      <w:r w:rsidRPr="00126320">
        <w:rPr>
          <w:i/>
          <w:iCs/>
          <w:lang w:eastAsia="lv-LV"/>
        </w:rPr>
        <w:t>euro</w:t>
      </w:r>
      <w:r w:rsidRPr="00126320">
        <w:rPr>
          <w:lang w:eastAsia="lv-LV"/>
        </w:rPr>
        <w:t xml:space="preserve"> ar PVN, kuru finansēja no “Par augstas gatavības projektiem, kas saistīti ar Covid-19 krīzes pārvarēšanu un ekonomikas atlabšanu” projekta līdzekļiem, E-veselības jaunā kodola izveides ietvaros. Savukārt, 2023.gada faktiskais izlietojums bija 1 208 232,30 </w:t>
      </w:r>
      <w:r w:rsidRPr="00126320">
        <w:rPr>
          <w:i/>
          <w:iCs/>
          <w:lang w:eastAsia="lv-LV"/>
        </w:rPr>
        <w:t xml:space="preserve">euro </w:t>
      </w:r>
      <w:r w:rsidRPr="00126320">
        <w:rPr>
          <w:lang w:eastAsia="lv-LV"/>
        </w:rPr>
        <w:t>ar PVN, kuru finansēja no:</w:t>
      </w:r>
    </w:p>
    <w:p w14:paraId="4EA0ECC4" w14:textId="77777777" w:rsidR="00346D99" w:rsidRPr="00126320" w:rsidRDefault="00346D99" w:rsidP="00346D99">
      <w:pPr>
        <w:pStyle w:val="ListParagraph"/>
        <w:numPr>
          <w:ilvl w:val="0"/>
          <w:numId w:val="14"/>
        </w:numPr>
        <w:tabs>
          <w:tab w:val="left" w:pos="993"/>
        </w:tabs>
        <w:rPr>
          <w:lang w:eastAsia="lv-LV"/>
        </w:rPr>
      </w:pPr>
      <w:r w:rsidRPr="00126320">
        <w:rPr>
          <w:lang w:eastAsia="lv-LV"/>
        </w:rPr>
        <w:t xml:space="preserve">998 250 </w:t>
      </w:r>
      <w:r w:rsidRPr="00126320">
        <w:rPr>
          <w:i/>
          <w:iCs/>
          <w:lang w:eastAsia="lv-LV"/>
        </w:rPr>
        <w:t xml:space="preserve">euro </w:t>
      </w:r>
      <w:r w:rsidRPr="00126320">
        <w:rPr>
          <w:lang w:eastAsia="lv-LV"/>
        </w:rPr>
        <w:t xml:space="preserve">apmērā līdzekļu pārdale no budžeta apakšprogrammas 33.18.00 “Plānveida stacionāro veselības aprūpes pakalpojumu nodrošināšana” atbilstoši MK 2022.gada 11.oktobra sēdes protokola Nr. 52 5.§ “Informatīvais ziņojums "Par valsts budžeta izdevumu pārskatīšanas rezultātiem un priekšlikumi par šo rezultātu izmantošanu likumprojekta "Par vidēja termiņa budžeta ietvaru 2023., 2024. un </w:t>
      </w:r>
      <w:r w:rsidRPr="00126320">
        <w:rPr>
          <w:lang w:eastAsia="lv-LV"/>
        </w:rPr>
        <w:lastRenderedPageBreak/>
        <w:t>2025. gadam" un likumprojekta "Par valsts budžetu 2023. gadam" izstrādes procesā"” 75.punktam;</w:t>
      </w:r>
    </w:p>
    <w:p w14:paraId="0EA7F100" w14:textId="77777777" w:rsidR="00346D99" w:rsidRPr="00126320" w:rsidRDefault="00346D99" w:rsidP="00346D99">
      <w:pPr>
        <w:pStyle w:val="ListParagraph"/>
        <w:numPr>
          <w:ilvl w:val="0"/>
          <w:numId w:val="14"/>
        </w:numPr>
        <w:tabs>
          <w:tab w:val="left" w:pos="993"/>
        </w:tabs>
        <w:rPr>
          <w:lang w:eastAsia="lv-LV"/>
        </w:rPr>
      </w:pPr>
      <w:r w:rsidRPr="00126320">
        <w:rPr>
          <w:lang w:eastAsia="lv-LV"/>
        </w:rPr>
        <w:t xml:space="preserve">156 905 </w:t>
      </w:r>
      <w:r w:rsidRPr="00126320">
        <w:rPr>
          <w:i/>
          <w:iCs/>
          <w:lang w:eastAsia="lv-LV"/>
        </w:rPr>
        <w:t xml:space="preserve">euro </w:t>
      </w:r>
      <w:r w:rsidRPr="00126320">
        <w:rPr>
          <w:lang w:eastAsia="lv-LV"/>
        </w:rPr>
        <w:t>apmērā atbilstoši MK 2023.gada 14.decembra rīkojumam Nr.894 (prot.Nr.61 52.§) “Par apropriācijas pārdali” 2.16.apakšpunktam, no 2023.–2025.gada prioritārā pasākuma "Veselības aprūpes pakalpojumu pieejamība" apakšpasākuma "Nodrošināti IT jomas cilvēkresursi veselības nozares digitālo risinājumu pārvaldības funkcijas Nacionālajā veselības dienestā īstenošanai un nodrošināta veselības aprūpes pakalpojumu saņēmēju datubāzes darbības nepārtrauktība";</w:t>
      </w:r>
    </w:p>
    <w:p w14:paraId="5BD53FA6" w14:textId="77777777" w:rsidR="00346D99" w:rsidRPr="00126320" w:rsidRDefault="00346D99" w:rsidP="00346D99">
      <w:pPr>
        <w:pStyle w:val="ListParagraph"/>
        <w:numPr>
          <w:ilvl w:val="0"/>
          <w:numId w:val="14"/>
        </w:numPr>
        <w:tabs>
          <w:tab w:val="left" w:pos="993"/>
        </w:tabs>
        <w:rPr>
          <w:lang w:eastAsia="lv-LV"/>
        </w:rPr>
      </w:pPr>
      <w:r w:rsidRPr="00126320">
        <w:rPr>
          <w:lang w:eastAsia="lv-LV"/>
        </w:rPr>
        <w:t xml:space="preserve">53 077,30 </w:t>
      </w:r>
      <w:r w:rsidRPr="00126320">
        <w:rPr>
          <w:i/>
          <w:iCs/>
          <w:lang w:eastAsia="lv-LV"/>
        </w:rPr>
        <w:t xml:space="preserve">euro </w:t>
      </w:r>
      <w:r w:rsidRPr="00126320">
        <w:rPr>
          <w:lang w:eastAsia="lv-LV"/>
        </w:rPr>
        <w:t>apmērā budžeta apakšprogrammas 45.01.00 "Veselības aprūpes finansējuma administrēšana un ekonomiskā novērtēšana" 2023.gada esošā finansējuma ietvaros.</w:t>
      </w:r>
    </w:p>
    <w:p w14:paraId="1EF7BB6B" w14:textId="77777777" w:rsidR="00346D99" w:rsidRPr="00126320" w:rsidRDefault="00346D99" w:rsidP="00346D99">
      <w:pPr>
        <w:tabs>
          <w:tab w:val="left" w:pos="993"/>
        </w:tabs>
        <w:rPr>
          <w:lang w:eastAsia="lv-LV"/>
        </w:rPr>
      </w:pPr>
      <w:r w:rsidRPr="00126320">
        <w:rPr>
          <w:lang w:eastAsia="lv-LV"/>
        </w:rPr>
        <w:t>Laboratorisko izmeklējumu pārvaldības moduļa izveides darbi tika pabeigti 2023.gada beigās.</w:t>
      </w:r>
    </w:p>
    <w:p w14:paraId="20DDB1DE" w14:textId="3491A920" w:rsidR="00346D99" w:rsidRPr="00126320" w:rsidRDefault="00346D99" w:rsidP="00346D99">
      <w:pPr>
        <w:pStyle w:val="ListParagraph"/>
        <w:tabs>
          <w:tab w:val="left" w:pos="720"/>
        </w:tabs>
        <w:ind w:left="0" w:firstLine="0"/>
        <w:rPr>
          <w:lang w:eastAsia="lv-LV"/>
        </w:rPr>
      </w:pPr>
      <w:r w:rsidRPr="00126320">
        <w:rPr>
          <w:lang w:eastAsia="lv-LV"/>
        </w:rPr>
        <w:tab/>
        <w:t xml:space="preserve">MK 2023.gada 12.decembra sēdē (prot.Nr.61 37.§) pieņēma grozījumus Ministru kabineta 2014. gada 11. marta noteikumos Nr. 134 "Noteikumi par vienoto veselības nozares elektronisko informācijas sistēmu", kas stājās spēkā 2023.gada 13.decembrī. Minēto grozījumu anotācija tika norādīts, ka sākot no 2024. gada un turpmāk, lai nodrošinātu Laboratorisko izmeklējumu pārvaldības moduļa un Vēža pacienta kartes darbības uzturēšana nepieciešams piesaistīt ekspertu pakalpojumu (tiks izmantots ārpakalpojuma sniedzējs un jaunus amata vietas netiks izveidotas) šādu uzdevumu īstenošanai, kur nepieciešams papildu finansējums 2024.gadam un turpmāk ik gadu </w:t>
      </w:r>
      <w:r w:rsidRPr="00126320">
        <w:rPr>
          <w:lang w:eastAsia="lv-LV"/>
        </w:rPr>
        <w:br/>
      </w:r>
      <w:r w:rsidR="0035470A">
        <w:rPr>
          <w:lang w:eastAsia="lv-LV"/>
        </w:rPr>
        <w:t>602 096</w:t>
      </w:r>
      <w:r w:rsidR="0035470A" w:rsidRPr="00126320">
        <w:rPr>
          <w:lang w:eastAsia="lv-LV"/>
        </w:rPr>
        <w:t xml:space="preserve"> </w:t>
      </w:r>
      <w:r w:rsidR="0035470A" w:rsidRPr="00126320">
        <w:rPr>
          <w:i/>
          <w:iCs/>
          <w:lang w:eastAsia="lv-LV"/>
        </w:rPr>
        <w:t>euro</w:t>
      </w:r>
      <w:r w:rsidR="0035470A" w:rsidRPr="00126320">
        <w:rPr>
          <w:lang w:eastAsia="lv-LV"/>
        </w:rPr>
        <w:t xml:space="preserve"> </w:t>
      </w:r>
      <w:r w:rsidR="0035470A">
        <w:rPr>
          <w:lang w:eastAsia="lv-LV"/>
        </w:rPr>
        <w:t xml:space="preserve">(ar PVN) </w:t>
      </w:r>
      <w:r w:rsidRPr="00126320">
        <w:rPr>
          <w:lang w:eastAsia="lv-LV"/>
        </w:rPr>
        <w:t xml:space="preserve">apmērā </w:t>
      </w:r>
      <w:r w:rsidRPr="00126320">
        <w:rPr>
          <w:szCs w:val="24"/>
        </w:rPr>
        <w:t xml:space="preserve">(detalizētu aprēķinu skatīt </w:t>
      </w:r>
      <w:r w:rsidR="006E1F0A">
        <w:rPr>
          <w:szCs w:val="24"/>
        </w:rPr>
        <w:t>1</w:t>
      </w:r>
      <w:r w:rsidR="00842B37">
        <w:rPr>
          <w:szCs w:val="24"/>
        </w:rPr>
        <w:t>5</w:t>
      </w:r>
      <w:r w:rsidRPr="00126320">
        <w:rPr>
          <w:szCs w:val="24"/>
        </w:rPr>
        <w:t>.pielikumā)</w:t>
      </w:r>
      <w:r w:rsidRPr="00126320">
        <w:rPr>
          <w:lang w:eastAsia="lv-LV"/>
        </w:rPr>
        <w:t>:</w:t>
      </w:r>
    </w:p>
    <w:p w14:paraId="73FD5BC0" w14:textId="77777777" w:rsidR="00346D99" w:rsidRPr="00126320" w:rsidRDefault="00346D99" w:rsidP="00346D99">
      <w:pPr>
        <w:pStyle w:val="ListParagraph"/>
        <w:numPr>
          <w:ilvl w:val="1"/>
          <w:numId w:val="7"/>
        </w:numPr>
        <w:rPr>
          <w:lang w:eastAsia="lv-LV"/>
        </w:rPr>
      </w:pPr>
      <w:r w:rsidRPr="00126320">
        <w:rPr>
          <w:lang w:eastAsia="lv-LV"/>
        </w:rPr>
        <w:t>koordinēt un uzraudzīt pacientu pamatdatu un laboratorisko izmeklējumu datu elektronisko apmaiņu ar ārstniecības iestāžu un laboratoriju informācijas sistēmām (turpmāk – IS);</w:t>
      </w:r>
    </w:p>
    <w:p w14:paraId="59B5C73D" w14:textId="77777777" w:rsidR="00346D99" w:rsidRPr="00126320" w:rsidRDefault="00346D99" w:rsidP="00346D99">
      <w:pPr>
        <w:pStyle w:val="ListParagraph"/>
        <w:numPr>
          <w:ilvl w:val="1"/>
          <w:numId w:val="7"/>
        </w:numPr>
        <w:rPr>
          <w:lang w:eastAsia="lv-LV"/>
        </w:rPr>
      </w:pPr>
      <w:r w:rsidRPr="00126320">
        <w:rPr>
          <w:lang w:eastAsia="lv-LV"/>
        </w:rPr>
        <w:t>nodrošināt savietojamību ar ārstniecības iestāžu un laboratoriju IS;</w:t>
      </w:r>
    </w:p>
    <w:p w14:paraId="2DA95DFB" w14:textId="77777777" w:rsidR="00346D99" w:rsidRPr="00126320" w:rsidRDefault="00346D99" w:rsidP="00346D99">
      <w:pPr>
        <w:pStyle w:val="ListParagraph"/>
        <w:numPr>
          <w:ilvl w:val="1"/>
          <w:numId w:val="7"/>
        </w:numPr>
        <w:rPr>
          <w:lang w:eastAsia="lv-LV"/>
        </w:rPr>
      </w:pPr>
      <w:r w:rsidRPr="00126320">
        <w:rPr>
          <w:lang w:eastAsia="lv-LV"/>
        </w:rPr>
        <w:t>nodrošināt izmaiņu vadību un sadarbību ar ārstniecības iestāžu un laboratoriju IS izstrādātājiem un ārstniecības iestāžu pilnvarotajām personām par plānotajām un  ieviestajām izmaiņām un risinājumu funkcionalitātēm;</w:t>
      </w:r>
    </w:p>
    <w:p w14:paraId="55873276" w14:textId="77777777" w:rsidR="00346D99" w:rsidRPr="00126320" w:rsidRDefault="00346D99" w:rsidP="00346D99">
      <w:pPr>
        <w:pStyle w:val="ListParagraph"/>
        <w:numPr>
          <w:ilvl w:val="1"/>
          <w:numId w:val="7"/>
        </w:numPr>
        <w:rPr>
          <w:lang w:eastAsia="lv-LV"/>
        </w:rPr>
      </w:pPr>
      <w:r w:rsidRPr="00126320">
        <w:rPr>
          <w:lang w:eastAsia="lv-LV"/>
        </w:rPr>
        <w:t>nodrošināt un organizēt medicīnas laboratoriju novērojumu identificēšanas nosaukumu un kodu klasifikatoru (turpmāk – LOINC klasifikators) karšu izmaiņu realizāciju un atjaunošanu saskaņā ar HL7 FHIR standartu;</w:t>
      </w:r>
    </w:p>
    <w:p w14:paraId="3EA7AF43" w14:textId="77777777" w:rsidR="00346D99" w:rsidRPr="00126320" w:rsidRDefault="00346D99" w:rsidP="00346D99">
      <w:pPr>
        <w:pStyle w:val="ListParagraph"/>
        <w:numPr>
          <w:ilvl w:val="1"/>
          <w:numId w:val="7"/>
        </w:numPr>
        <w:rPr>
          <w:lang w:eastAsia="lv-LV"/>
        </w:rPr>
      </w:pPr>
      <w:r w:rsidRPr="00126320">
        <w:rPr>
          <w:lang w:eastAsia="lv-LV"/>
        </w:rPr>
        <w:t>vadīt un veikt problēmu risināšanu, kas saistīta ar datu apmaiņas nodrošināšanu;</w:t>
      </w:r>
    </w:p>
    <w:p w14:paraId="41FB6160" w14:textId="77777777" w:rsidR="00346D99" w:rsidRPr="00126320" w:rsidRDefault="00346D99" w:rsidP="00346D99">
      <w:pPr>
        <w:pStyle w:val="ListParagraph"/>
        <w:numPr>
          <w:ilvl w:val="1"/>
          <w:numId w:val="7"/>
        </w:numPr>
        <w:rPr>
          <w:lang w:eastAsia="lv-LV"/>
        </w:rPr>
      </w:pPr>
      <w:r w:rsidRPr="00126320">
        <w:rPr>
          <w:lang w:eastAsia="lv-LV"/>
        </w:rPr>
        <w:t>vadīt uzturēšanu, papildināšanu un izmaiņu veikšanu;</w:t>
      </w:r>
    </w:p>
    <w:p w14:paraId="63D37704" w14:textId="77777777" w:rsidR="00346D99" w:rsidRPr="00126320" w:rsidRDefault="00346D99" w:rsidP="00346D99">
      <w:pPr>
        <w:pStyle w:val="ListParagraph"/>
        <w:numPr>
          <w:ilvl w:val="1"/>
          <w:numId w:val="7"/>
        </w:numPr>
        <w:rPr>
          <w:lang w:eastAsia="lv-LV"/>
        </w:rPr>
      </w:pPr>
      <w:r w:rsidRPr="00126320">
        <w:rPr>
          <w:lang w:eastAsia="lv-LV"/>
        </w:rPr>
        <w:t>sniegt lietotājiem pirmā līmeņa konsultatīvo un tehnisko atbalstu;</w:t>
      </w:r>
    </w:p>
    <w:p w14:paraId="4289B7CF" w14:textId="77777777" w:rsidR="00346D99" w:rsidRPr="00126320" w:rsidRDefault="00346D99" w:rsidP="00346D99">
      <w:pPr>
        <w:pStyle w:val="ListParagraph"/>
        <w:numPr>
          <w:ilvl w:val="1"/>
          <w:numId w:val="7"/>
        </w:numPr>
        <w:rPr>
          <w:lang w:eastAsia="lv-LV"/>
        </w:rPr>
      </w:pPr>
      <w:r w:rsidRPr="00126320">
        <w:rPr>
          <w:lang w:eastAsia="lv-LV"/>
        </w:rPr>
        <w:t>pārraudzīt jaunu integrācijas risinājumu pieslēgšanu, nodrošinot testēšanu un pakalpojuma juridisko atšķirību salāgošanu;</w:t>
      </w:r>
    </w:p>
    <w:p w14:paraId="385D547F" w14:textId="77777777" w:rsidR="00346D99" w:rsidRPr="00126320" w:rsidRDefault="00346D99" w:rsidP="00346D99">
      <w:pPr>
        <w:pStyle w:val="ListParagraph"/>
        <w:numPr>
          <w:ilvl w:val="1"/>
          <w:numId w:val="7"/>
        </w:numPr>
        <w:rPr>
          <w:lang w:eastAsia="lv-LV"/>
        </w:rPr>
      </w:pPr>
      <w:r w:rsidRPr="00126320">
        <w:rPr>
          <w:lang w:eastAsia="lv-LV"/>
        </w:rPr>
        <w:t>koordinēt starpresoru jautājumu risināšanu, kas attiecas uz nepieciešamo klasifikatoru un klasifikāciju uzturēšanu;</w:t>
      </w:r>
    </w:p>
    <w:p w14:paraId="6F7F4CDF" w14:textId="77777777" w:rsidR="00346D99" w:rsidRPr="00126320" w:rsidRDefault="00346D99" w:rsidP="00346D99">
      <w:pPr>
        <w:pStyle w:val="ListParagraph"/>
        <w:numPr>
          <w:ilvl w:val="1"/>
          <w:numId w:val="7"/>
        </w:numPr>
        <w:rPr>
          <w:lang w:eastAsia="lv-LV"/>
        </w:rPr>
      </w:pPr>
      <w:r w:rsidRPr="00126320">
        <w:rPr>
          <w:lang w:eastAsia="lv-LV"/>
        </w:rPr>
        <w:t>koordinēt ārstniecības iestāžu/laboratoriju IS izstrādātāju atbalstu integrāciju nodrošināšanai;</w:t>
      </w:r>
    </w:p>
    <w:p w14:paraId="01B504D2" w14:textId="77777777" w:rsidR="00346D99" w:rsidRPr="00126320" w:rsidRDefault="00346D99" w:rsidP="00346D99">
      <w:pPr>
        <w:rPr>
          <w:lang w:eastAsia="lv-LV"/>
        </w:rPr>
      </w:pPr>
      <w:r w:rsidRPr="00126320">
        <w:rPr>
          <w:lang w:eastAsia="lv-LV"/>
        </w:rPr>
        <w:t>1.11. koordinēt LOINC klasifikatoru standartizēšanu un kartēšanas rezultātu saskaņošanu;</w:t>
      </w:r>
    </w:p>
    <w:p w14:paraId="18869EDE" w14:textId="77777777" w:rsidR="00346D99" w:rsidRPr="00126320" w:rsidRDefault="00346D99" w:rsidP="00346D99">
      <w:pPr>
        <w:rPr>
          <w:lang w:eastAsia="lv-LV"/>
        </w:rPr>
      </w:pPr>
      <w:r w:rsidRPr="00126320">
        <w:rPr>
          <w:lang w:eastAsia="lv-LV"/>
        </w:rPr>
        <w:t>1.12. nodrošināt IS un IKT infrastruktūras pārraudzību, administrēšanu un darbību.</w:t>
      </w:r>
    </w:p>
    <w:p w14:paraId="7F89756D" w14:textId="6B61E35C" w:rsidR="00346D99" w:rsidRPr="00126320" w:rsidRDefault="00346D99" w:rsidP="00346D99">
      <w:pPr>
        <w:rPr>
          <w:lang w:eastAsia="lv-LV"/>
        </w:rPr>
      </w:pPr>
      <w:r w:rsidRPr="00126320">
        <w:rPr>
          <w:lang w:eastAsia="lv-LV"/>
        </w:rPr>
        <w:t xml:space="preserve">Gadījumā ja finansējums ekspertu pakalpojumu iegādei </w:t>
      </w:r>
      <w:r w:rsidR="0035470A">
        <w:rPr>
          <w:lang w:eastAsia="lv-LV"/>
        </w:rPr>
        <w:t>602 096</w:t>
      </w:r>
      <w:r w:rsidRPr="00126320">
        <w:rPr>
          <w:lang w:eastAsia="lv-LV"/>
        </w:rPr>
        <w:t xml:space="preserve"> </w:t>
      </w:r>
      <w:r w:rsidRPr="00126320">
        <w:rPr>
          <w:i/>
          <w:iCs/>
          <w:lang w:eastAsia="lv-LV"/>
        </w:rPr>
        <w:t>euro</w:t>
      </w:r>
      <w:r w:rsidRPr="00126320">
        <w:rPr>
          <w:lang w:eastAsia="lv-LV"/>
        </w:rPr>
        <w:t xml:space="preserve"> </w:t>
      </w:r>
      <w:r w:rsidR="0035470A">
        <w:rPr>
          <w:lang w:eastAsia="lv-LV"/>
        </w:rPr>
        <w:t xml:space="preserve">(ar PVN) </w:t>
      </w:r>
      <w:r w:rsidRPr="00126320">
        <w:rPr>
          <w:lang w:eastAsia="lv-LV"/>
        </w:rPr>
        <w:t>apmērā netiks piešķirts, tiks nodrošināta Laboratorisko izmeklējumu pārvaldības moduļa un Vēža pacienta kartes darbības uzturēšana esošā finansējuma ietvarā tikai tādā apjomā, lai nodrošinātu datu apriti Laboratorisko izmeklējumu pārvaldības moduļa un Vēža pacienta kartes darbības ietvarā pieslēgtajiem datu devējiem, būs apgrūtināta tālāka attīstība, uzturēšana, lietotāju atbalsts, operatīvs integrācijas risinājumu atbalsts, t.sk. ieviešanai ārstniecības iestāžu un laboratoriju IS. Nebūs iespējama savlaicīga identificēto problēmu un kļūdu analīze un to novēršana, t.sk. IS, IKT infrastruktūras un integrācijas risinājumu darbības pārtraukumu gadījumos.</w:t>
      </w:r>
    </w:p>
    <w:p w14:paraId="576AD214" w14:textId="77777777" w:rsidR="00346D99" w:rsidRPr="00126320" w:rsidRDefault="00346D99" w:rsidP="00346D99">
      <w:pPr>
        <w:rPr>
          <w:lang w:eastAsia="lv-LV"/>
        </w:rPr>
      </w:pPr>
      <w:r w:rsidRPr="00126320">
        <w:rPr>
          <w:lang w:eastAsia="lv-LV"/>
        </w:rPr>
        <w:lastRenderedPageBreak/>
        <w:t>LOINC klasifikatora kvalitatīva izveide un tā vērtību operatīva pārvaldība un kartēšana ir pamats ārstniecības iestādēs un laboratorijās izmantoto dažādo manipulāciju klasifikatoru vērtību salāgošanai vienotai datu interpretācijai un attiecināmo vērtību automatizētai kontrolei, tādējādi  nepietiekamu resursu apstākļos, ietekmējot datu kvalitāti un to turpmāku pārizmantojamību laboratorisko izmeklējumu pārvaldības sistēmā, tajā skaitā ietekmējot datu turpmākas analīzes iespējas, liedzot nodrošināt datos balstītus lēmumus.</w:t>
      </w:r>
    </w:p>
    <w:p w14:paraId="79EB7DB7" w14:textId="1EFD6275" w:rsidR="00346D99" w:rsidRPr="00126320" w:rsidRDefault="00346D99" w:rsidP="00E64936">
      <w:pPr>
        <w:rPr>
          <w:lang w:eastAsia="lv-LV"/>
        </w:rPr>
      </w:pPr>
      <w:r w:rsidRPr="00126320">
        <w:rPr>
          <w:lang w:eastAsia="lv-LV"/>
        </w:rPr>
        <w:t>Resursu trūkums radīs paaugstinātu slodzi, stresu esošajiem darbiniekiem, veicinot viņu izdegšanu, negatīvi ietekmējot darba kvalitāti, veicinot riskus darbinieku aiziešanai, iegūto zināšanu un kompetences zaudēšanai iestādē, radot arī papildu finanšu zaudējumus un risku neprognozētiem pakalpojumu un IS darbības pārtraukumiem.</w:t>
      </w:r>
    </w:p>
    <w:p w14:paraId="78C8527F" w14:textId="77777777" w:rsidR="00E64936" w:rsidRPr="00126320" w:rsidRDefault="00E64936" w:rsidP="00E64936">
      <w:pPr>
        <w:rPr>
          <w:lang w:eastAsia="lv-LV"/>
        </w:rPr>
      </w:pPr>
    </w:p>
    <w:p w14:paraId="5A42D8D4" w14:textId="77777777" w:rsidR="00346D99" w:rsidRPr="00126320" w:rsidRDefault="00346D99" w:rsidP="00346D99">
      <w:pPr>
        <w:rPr>
          <w:lang w:eastAsia="lv-LV"/>
        </w:rPr>
      </w:pPr>
      <w:r w:rsidRPr="00126320">
        <w:rPr>
          <w:lang w:eastAsia="lv-LV"/>
        </w:rPr>
        <w:t>Lai pacientam atvieglotu atzinuma tehniskā palīglīdzekļa (turpmāk – TPL) saņemšanai iesniegšanu valsts sabiedrības ar ierobežotu atbildību "Nacionālais rehabilitācijas centrs "Vaivari"" struktūrvienībai "Vaivaru Tehnisko palīglīdzekļu centrs", Latvijas Neredzīgo biedrībai vai Latvijas Nedzirdīgo savienībai, mazinot administratīvo slogu un nodrošinot to elektroniskā veidā, un paātrinātu tehniskā palīglīdzekļa saņemšanu pacientam un izsniegšanu pakalpojuma sniedzējam, tajā skaitā nodrošinot nekavējošu informācijas apmaiņu starp ārstniecības personu un Labklājības ministriju, ir veikti grozījumi MK noteikumos Nr.134 "Noteikumi par vienoto veselības nozares elektronisko informācijas sistēmu", kas stājās spēkā 2023.gada 13.decembrī, kas nosaka ārstniecības iestādes pienākumu sniegt informāciju par ārstniecības personas atzinumu TPL saņemšanai veselības informācijas sistēmai, nosakot digitāli uzkrājamās informācijas apjomu TPL saņemšanai un to glabāšanas ilgumu. Papildu finansējums ietver izstrādes izmaksas datu lauku pievienošanu datu bāzē (EVK) un lietotāju saskarnē (portāls), lauku validācijas (pārbaudes) algoritmu izstrādes, izmaiņas dokumentācijās, pārejas posma uzturēšanu (kad Ārstniecības iestāžu IS integratori var iesūtīt gan jaunās, gan vecās formas atzinumus) – atbalsts Labklājības ministrijas SPOLIS integrācijām, jo ir izmaiņas datu formā un atbalsts Ārstniecības iestāžu IS integratoriem.</w:t>
      </w:r>
    </w:p>
    <w:p w14:paraId="518526E3" w14:textId="77777777" w:rsidR="00346D99" w:rsidRPr="00126320" w:rsidRDefault="00346D99" w:rsidP="00346D99">
      <w:pPr>
        <w:rPr>
          <w:lang w:eastAsia="lv-LV"/>
        </w:rPr>
      </w:pPr>
      <w:r w:rsidRPr="00126320">
        <w:rPr>
          <w:lang w:eastAsia="lv-LV"/>
        </w:rPr>
        <w:t>Lai papildinātu E-veselība dokumenta “Atzinuma par tehniskā palīglīdzekļa piešķiršanu” ievades formu ar diviem jauniem datu laukiem, kā arī veikt izrietošās izmaiņas datu bāzē un API servisos:</w:t>
      </w:r>
    </w:p>
    <w:p w14:paraId="7C31C58D" w14:textId="77777777" w:rsidR="00346D99" w:rsidRPr="00126320" w:rsidRDefault="00346D99" w:rsidP="00346D99">
      <w:pPr>
        <w:rPr>
          <w:lang w:eastAsia="lv-LV"/>
        </w:rPr>
      </w:pPr>
      <w:r w:rsidRPr="00126320">
        <w:rPr>
          <w:lang w:eastAsia="lv-LV"/>
        </w:rPr>
        <w:t>a) izvēles lauks "steidzamība (ir/nav)" – pazīmes lauks. Lauka nosaukums “Steidzams”. Nav obligāti aizpildāms</w:t>
      </w:r>
    </w:p>
    <w:p w14:paraId="1C74B26D" w14:textId="77777777" w:rsidR="00346D99" w:rsidRPr="00126320" w:rsidRDefault="00346D99" w:rsidP="00346D99">
      <w:pPr>
        <w:rPr>
          <w:lang w:eastAsia="lv-LV"/>
        </w:rPr>
      </w:pPr>
      <w:r w:rsidRPr="00126320">
        <w:rPr>
          <w:lang w:eastAsia="lv-LV"/>
        </w:rPr>
        <w:t>b) ja laukā “Steidzams” norādīts "ir" - tad ļaut reģistrēt steidzamības iemeslu - 300 simbolu lauks – brīvā teksta lauks, pieejams, ja pazīme “Steidzams” ir iespējota. Lauka nosaukums “Steidzamības pamatojums”.</w:t>
      </w:r>
    </w:p>
    <w:p w14:paraId="43EDD158" w14:textId="73EC42A3" w:rsidR="00346D99" w:rsidRPr="00126320" w:rsidRDefault="00346D99" w:rsidP="00346D99">
      <w:pPr>
        <w:rPr>
          <w:lang w:eastAsia="lv-LV"/>
        </w:rPr>
      </w:pPr>
      <w:r w:rsidRPr="00126320">
        <w:rPr>
          <w:lang w:eastAsia="lv-LV"/>
        </w:rPr>
        <w:t xml:space="preserve">Papildus nepieciešamais finansējums minēto papildu funkciju ieviešanai 2024.gadam </w:t>
      </w:r>
      <w:r w:rsidRPr="00126320">
        <w:rPr>
          <w:lang w:eastAsia="lv-LV"/>
        </w:rPr>
        <w:br/>
      </w:r>
      <w:r w:rsidR="0035470A">
        <w:rPr>
          <w:lang w:eastAsia="lv-LV"/>
        </w:rPr>
        <w:t xml:space="preserve">15 106 </w:t>
      </w:r>
      <w:r w:rsidRPr="00126320">
        <w:rPr>
          <w:i/>
          <w:iCs/>
          <w:lang w:eastAsia="lv-LV"/>
        </w:rPr>
        <w:t>euro</w:t>
      </w:r>
      <w:r w:rsidR="0035470A">
        <w:rPr>
          <w:i/>
          <w:iCs/>
          <w:lang w:eastAsia="lv-LV"/>
        </w:rPr>
        <w:t xml:space="preserve"> </w:t>
      </w:r>
      <w:r w:rsidR="0035470A">
        <w:rPr>
          <w:lang w:eastAsia="lv-LV"/>
        </w:rPr>
        <w:t>(ar PVN)</w:t>
      </w:r>
      <w:r w:rsidRPr="00126320">
        <w:rPr>
          <w:lang w:eastAsia="lv-LV"/>
        </w:rPr>
        <w:t xml:space="preserve"> apmērā un 2025.gadu un turpmāk ik gadu </w:t>
      </w:r>
      <w:r w:rsidR="0035470A">
        <w:rPr>
          <w:lang w:eastAsia="lv-LV"/>
        </w:rPr>
        <w:t>4 463</w:t>
      </w:r>
      <w:r w:rsidRPr="00126320">
        <w:rPr>
          <w:lang w:eastAsia="lv-LV"/>
        </w:rPr>
        <w:t xml:space="preserve"> </w:t>
      </w:r>
      <w:r w:rsidRPr="00126320">
        <w:rPr>
          <w:i/>
          <w:iCs/>
          <w:lang w:eastAsia="lv-LV"/>
        </w:rPr>
        <w:t>euro</w:t>
      </w:r>
      <w:r w:rsidRPr="00126320">
        <w:rPr>
          <w:lang w:eastAsia="lv-LV"/>
        </w:rPr>
        <w:t xml:space="preserve"> </w:t>
      </w:r>
      <w:r w:rsidR="0035470A">
        <w:rPr>
          <w:lang w:eastAsia="lv-LV"/>
        </w:rPr>
        <w:t>(ar PVN)</w:t>
      </w:r>
      <w:r w:rsidR="0035470A" w:rsidRPr="00126320">
        <w:rPr>
          <w:lang w:eastAsia="lv-LV"/>
        </w:rPr>
        <w:t xml:space="preserve"> </w:t>
      </w:r>
      <w:r w:rsidRPr="00126320">
        <w:rPr>
          <w:lang w:eastAsia="lv-LV"/>
        </w:rPr>
        <w:t xml:space="preserve">apmērā </w:t>
      </w:r>
      <w:r w:rsidRPr="00126320">
        <w:rPr>
          <w:rFonts w:cs="Times New Roman"/>
          <w:szCs w:val="24"/>
        </w:rPr>
        <w:t xml:space="preserve">(detalizētu aprēķinu skatīt </w:t>
      </w:r>
      <w:r w:rsidR="006E1F0A">
        <w:rPr>
          <w:rFonts w:cs="Times New Roman"/>
          <w:szCs w:val="24"/>
        </w:rPr>
        <w:t>1</w:t>
      </w:r>
      <w:r w:rsidR="00842B37">
        <w:rPr>
          <w:rFonts w:cs="Times New Roman"/>
          <w:szCs w:val="24"/>
        </w:rPr>
        <w:t>6</w:t>
      </w:r>
      <w:r w:rsidRPr="00126320">
        <w:rPr>
          <w:rFonts w:cs="Times New Roman"/>
          <w:szCs w:val="24"/>
        </w:rPr>
        <w:t>.pielikumā)</w:t>
      </w:r>
      <w:r w:rsidRPr="00126320">
        <w:rPr>
          <w:lang w:eastAsia="lv-LV"/>
        </w:rPr>
        <w:t>.</w:t>
      </w:r>
    </w:p>
    <w:p w14:paraId="29F7499F" w14:textId="7DCAEBC0" w:rsidR="00346D99" w:rsidRPr="00126320" w:rsidRDefault="00346D99" w:rsidP="00346D99">
      <w:pPr>
        <w:rPr>
          <w:lang w:eastAsia="lv-LV"/>
        </w:rPr>
      </w:pPr>
      <w:r w:rsidRPr="00126320">
        <w:rPr>
          <w:lang w:eastAsia="lv-LV"/>
        </w:rPr>
        <w:t xml:space="preserve">Lai nodrošinātu 12.12.2023 MK sēdē pieņemto grozījumu </w:t>
      </w:r>
      <w:r w:rsidR="00807116" w:rsidRPr="00126320">
        <w:rPr>
          <w:lang w:eastAsia="lv-LV"/>
        </w:rPr>
        <w:t xml:space="preserve">MK noteikumos Nr.134 "Noteikumi par vienoto veselības nozares elektronisko informācijas sistēmu", kas stājās spēkā 2023.gada 13.decembrī </w:t>
      </w:r>
      <w:r w:rsidRPr="00126320">
        <w:rPr>
          <w:lang w:eastAsia="lv-LV"/>
        </w:rPr>
        <w:t xml:space="preserve">pasākumu īstenošanu papildu nepieciešamais finansējums 2024.gadam </w:t>
      </w:r>
      <w:r w:rsidR="004835E4">
        <w:rPr>
          <w:lang w:eastAsia="lv-LV"/>
        </w:rPr>
        <w:t>617 202</w:t>
      </w:r>
      <w:r w:rsidRPr="00126320">
        <w:rPr>
          <w:lang w:eastAsia="lv-LV"/>
        </w:rPr>
        <w:t xml:space="preserve"> </w:t>
      </w:r>
      <w:r w:rsidRPr="00126320">
        <w:rPr>
          <w:i/>
          <w:iCs/>
          <w:lang w:eastAsia="lv-LV"/>
        </w:rPr>
        <w:t>euro</w:t>
      </w:r>
      <w:r w:rsidRPr="00126320">
        <w:rPr>
          <w:lang w:eastAsia="lv-LV"/>
        </w:rPr>
        <w:t xml:space="preserve"> (</w:t>
      </w:r>
      <w:r w:rsidR="004835E4">
        <w:rPr>
          <w:lang w:eastAsia="lv-LV"/>
        </w:rPr>
        <w:t xml:space="preserve">15 106 </w:t>
      </w:r>
      <w:r w:rsidRPr="00126320">
        <w:rPr>
          <w:lang w:eastAsia="lv-LV"/>
        </w:rPr>
        <w:t xml:space="preserve">+ </w:t>
      </w:r>
      <w:r w:rsidR="004835E4">
        <w:rPr>
          <w:lang w:eastAsia="lv-LV"/>
        </w:rPr>
        <w:t>602 096</w:t>
      </w:r>
      <w:r w:rsidRPr="00126320">
        <w:rPr>
          <w:lang w:eastAsia="lv-LV"/>
        </w:rPr>
        <w:t xml:space="preserve"> = </w:t>
      </w:r>
      <w:r w:rsidR="004835E4">
        <w:rPr>
          <w:lang w:eastAsia="lv-LV"/>
        </w:rPr>
        <w:t>617 202</w:t>
      </w:r>
      <w:r w:rsidRPr="00126320">
        <w:rPr>
          <w:lang w:eastAsia="lv-LV"/>
        </w:rPr>
        <w:t xml:space="preserve">) apmērā, 2025.gadam un turpmāk ik gadu </w:t>
      </w:r>
      <w:r w:rsidR="004835E4">
        <w:rPr>
          <w:lang w:eastAsia="lv-LV"/>
        </w:rPr>
        <w:t>606 559</w:t>
      </w:r>
      <w:r w:rsidRPr="00126320">
        <w:rPr>
          <w:lang w:eastAsia="lv-LV"/>
        </w:rPr>
        <w:t xml:space="preserve"> </w:t>
      </w:r>
      <w:r w:rsidRPr="00126320">
        <w:rPr>
          <w:i/>
          <w:iCs/>
          <w:lang w:eastAsia="lv-LV"/>
        </w:rPr>
        <w:t>euro</w:t>
      </w:r>
      <w:r w:rsidRPr="00126320">
        <w:rPr>
          <w:lang w:eastAsia="lv-LV"/>
        </w:rPr>
        <w:t xml:space="preserve"> (</w:t>
      </w:r>
      <w:r w:rsidR="004835E4">
        <w:rPr>
          <w:lang w:eastAsia="lv-LV"/>
        </w:rPr>
        <w:t>4 463</w:t>
      </w:r>
      <w:r w:rsidRPr="00126320">
        <w:rPr>
          <w:lang w:eastAsia="lv-LV"/>
        </w:rPr>
        <w:t xml:space="preserve"> + </w:t>
      </w:r>
      <w:r w:rsidR="004835E4">
        <w:rPr>
          <w:lang w:eastAsia="lv-LV"/>
        </w:rPr>
        <w:t>602 096</w:t>
      </w:r>
      <w:r w:rsidRPr="00126320">
        <w:rPr>
          <w:lang w:eastAsia="lv-LV"/>
        </w:rPr>
        <w:t xml:space="preserve"> = </w:t>
      </w:r>
      <w:r w:rsidR="004835E4">
        <w:rPr>
          <w:lang w:eastAsia="lv-LV"/>
        </w:rPr>
        <w:t>606 559</w:t>
      </w:r>
      <w:r w:rsidRPr="00126320">
        <w:rPr>
          <w:lang w:eastAsia="lv-LV"/>
        </w:rPr>
        <w:t>) apmērā</w:t>
      </w:r>
      <w:r w:rsidR="00E67C99">
        <w:rPr>
          <w:lang w:eastAsia="lv-LV"/>
        </w:rPr>
        <w:t>.</w:t>
      </w:r>
    </w:p>
    <w:p w14:paraId="0ED024E4" w14:textId="77777777" w:rsidR="00346D99" w:rsidRDefault="00346D99" w:rsidP="00346D99">
      <w:pPr>
        <w:rPr>
          <w:lang w:eastAsia="lv-LV"/>
        </w:rPr>
      </w:pPr>
    </w:p>
    <w:p w14:paraId="42B169C5" w14:textId="77777777" w:rsidR="00ED0BEF" w:rsidRPr="00126320" w:rsidRDefault="00ED0BEF" w:rsidP="00ED0BEF">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sidRPr="00126320">
        <w:rPr>
          <w:rFonts w:ascii="Times New Roman" w:eastAsia="Times New Roman" w:hAnsi="Times New Roman" w:cs="Times New Roman"/>
          <w:b/>
          <w:bCs/>
          <w:color w:val="auto"/>
          <w:sz w:val="24"/>
          <w:szCs w:val="24"/>
          <w:lang w:eastAsia="lv-LV"/>
        </w:rPr>
        <w:t>Vispārējo nosūtījumu funkcionalitātes pilnveide e-veselībā</w:t>
      </w:r>
    </w:p>
    <w:p w14:paraId="726C6025" w14:textId="77777777" w:rsidR="00ED0BEF" w:rsidRPr="00126320" w:rsidRDefault="00ED0BEF" w:rsidP="00346D99">
      <w:pPr>
        <w:rPr>
          <w:lang w:eastAsia="lv-LV"/>
        </w:rPr>
      </w:pPr>
    </w:p>
    <w:p w14:paraId="62240748" w14:textId="77777777" w:rsidR="00346D99" w:rsidRPr="00126320" w:rsidRDefault="00346D99" w:rsidP="001B67B4">
      <w:pPr>
        <w:rPr>
          <w:lang w:eastAsia="lv-LV"/>
        </w:rPr>
      </w:pPr>
      <w:r w:rsidRPr="00126320">
        <w:rPr>
          <w:lang w:eastAsia="lv-LV"/>
        </w:rPr>
        <w:t>Ģimenes ārstu prakšu, dežūrārstu, zobārstu un tiešās pieejamības speciālistu, steidzamās palīdzības punktu un uzņemšanas nodaļas  veselības aprūpes pakalpojumus var saņemt bez ārsta nosūtījuma. Citu veselības aprūpes pakalpojumu saņemšanai ir nepieciešams ārstniecības personas (ārsta) nosūtījums.</w:t>
      </w:r>
    </w:p>
    <w:p w14:paraId="1B3847CD" w14:textId="77777777" w:rsidR="00346D99" w:rsidRPr="00126320" w:rsidRDefault="00346D99" w:rsidP="00346D99">
      <w:pPr>
        <w:rPr>
          <w:lang w:eastAsia="lv-LV"/>
        </w:rPr>
      </w:pPr>
      <w:r w:rsidRPr="00126320">
        <w:rPr>
          <w:lang w:eastAsia="lv-LV"/>
        </w:rPr>
        <w:lastRenderedPageBreak/>
        <w:t xml:space="preserve">Nosūtījums pilda informācijas apmaiņas funkciju starp ārstniecības personām par pacientam nepieciešamo veselības aprūpes pakalpojumu, diagnozi/ēm, par pakalpojuma saņemšanas mērķi un steidzamību un īsu aprakstu par pacienta veselības problēmām.  </w:t>
      </w:r>
    </w:p>
    <w:p w14:paraId="59273380" w14:textId="77777777" w:rsidR="00346D99" w:rsidRPr="00126320" w:rsidRDefault="00346D99" w:rsidP="00346D99">
      <w:pPr>
        <w:rPr>
          <w:lang w:eastAsia="lv-LV"/>
        </w:rPr>
      </w:pPr>
      <w:r w:rsidRPr="00126320">
        <w:rPr>
          <w:lang w:eastAsia="lv-LV"/>
        </w:rPr>
        <w:t>Nosūtījumi tiek izmantoti dažādu līmeņu un pakalpojumu veidu saņemšanai. Veselības aprūpes pakalpojumi iedalās ambulators un stacionārās pakalpojums. Pakalpojumi sagrupēti Nacionālā veselības dienesta līgumos ar ārstniecības iestādēm, bet ārstniecības iestādēm ir nepieciešams detalizētāks grupējums noteiktiem pakalpojumiem. Papildus veselības aprūpes pakalpojumi atšķiras pēc steidzamības un mērķa un pakalpojumu sniegšanas vietas (ārstniecības iestādē klātienē, attālināti), izmeklējumi tiek nozīmēti noteiktām ķermeņa anatomiskām vietām, kuras jāklasificē vienādi pie dažādiem izmeklējumiem.  Šobrīd esošā pakalpojumu klasifikācija ir nepilnīga un ārstiem neērti lietojama. Lai veidotu secīgi saistītus rezultātu datus ar nosūtījumiem, tad veselības aprūpes rezultātu klasifikācijai ir jāatbilst nosūtījumu veselības aprūpes pakalpojumu klasifikācijai</w:t>
      </w:r>
    </w:p>
    <w:p w14:paraId="4FEF9FE6" w14:textId="77777777" w:rsidR="00346D99" w:rsidRPr="00126320" w:rsidRDefault="00346D99" w:rsidP="00346D99">
      <w:pPr>
        <w:rPr>
          <w:lang w:eastAsia="lv-LV"/>
        </w:rPr>
      </w:pPr>
      <w:r w:rsidRPr="00126320">
        <w:rPr>
          <w:lang w:eastAsia="lv-LV"/>
        </w:rPr>
        <w:t xml:space="preserve">Esošā e-veselības funkcionalitāte nodrošina nosūtījuma sagatavošanu portālā. Integrācijas risinājumi ar ārstniecības iestāžu IS nav pilnvērtīgi izstrādāti un neatbilst mūsdienīgām vajadzībām. Esošā funkcionalitāte nenodrošina: </w:t>
      </w:r>
    </w:p>
    <w:p w14:paraId="36D611B2" w14:textId="77777777" w:rsidR="00346D99" w:rsidRPr="00126320" w:rsidRDefault="00346D99" w:rsidP="00346D99">
      <w:pPr>
        <w:pStyle w:val="ListParagraph"/>
        <w:numPr>
          <w:ilvl w:val="0"/>
          <w:numId w:val="22"/>
        </w:numPr>
        <w:rPr>
          <w:lang w:eastAsia="lv-LV"/>
        </w:rPr>
      </w:pPr>
      <w:r w:rsidRPr="00126320">
        <w:rPr>
          <w:lang w:eastAsia="lv-LV"/>
        </w:rPr>
        <w:t xml:space="preserve">vienlaicīgu nosūtīšanu uz vairākiem pakalpojumiem; </w:t>
      </w:r>
    </w:p>
    <w:p w14:paraId="4D71BD05" w14:textId="77777777" w:rsidR="00346D99" w:rsidRPr="00126320" w:rsidRDefault="00346D99" w:rsidP="00346D99">
      <w:pPr>
        <w:pStyle w:val="ListParagraph"/>
        <w:numPr>
          <w:ilvl w:val="0"/>
          <w:numId w:val="22"/>
        </w:numPr>
        <w:rPr>
          <w:lang w:eastAsia="lv-LV"/>
        </w:rPr>
      </w:pPr>
      <w:r w:rsidRPr="00126320">
        <w:rPr>
          <w:lang w:eastAsia="lv-LV"/>
        </w:rPr>
        <w:t xml:space="preserve">ērti pielietojamu pakalpojumu klasifikāciju, t.s. pietiekamu detalizāciju, piemēram izmantojot atsevišķu klasifikatoru ķermeņa  anatomiskām vietām; </w:t>
      </w:r>
    </w:p>
    <w:p w14:paraId="1F6D3D1D" w14:textId="77777777" w:rsidR="00346D99" w:rsidRPr="005109C3" w:rsidRDefault="00346D99" w:rsidP="00346D99">
      <w:pPr>
        <w:pStyle w:val="ListParagraph"/>
        <w:numPr>
          <w:ilvl w:val="0"/>
          <w:numId w:val="22"/>
        </w:numPr>
        <w:rPr>
          <w:lang w:eastAsia="lv-LV"/>
        </w:rPr>
      </w:pPr>
      <w:r w:rsidRPr="00126320">
        <w:rPr>
          <w:lang w:eastAsia="lv-LV"/>
        </w:rPr>
        <w:t xml:space="preserve">nosūtījuma rezervāciju (Šobrīd pacients ar vienu nosūtījumu var pierakstīties vairākās ārstniecības iestādēs vienlaicīgi , tādejādi pagarinot pakalpojumu gaidītāju rindas. Atsevišķos gadījumos pieraksts uz veselības aprūpes pakalpojumu no pacienta puses netiek atcelts. Pēc ārstniecības iestāžu datiem līdz 15% </w:t>
      </w:r>
      <w:r w:rsidRPr="005109C3">
        <w:rPr>
          <w:lang w:eastAsia="lv-LV"/>
        </w:rPr>
        <w:t xml:space="preserve">pieraksti uz veselības aprūpes pakalpojumu netiek atcelti.); </w:t>
      </w:r>
    </w:p>
    <w:p w14:paraId="3CCE4246" w14:textId="77777777" w:rsidR="00346D99" w:rsidRPr="00126320" w:rsidRDefault="00346D99" w:rsidP="00346D99">
      <w:pPr>
        <w:pStyle w:val="ListParagraph"/>
        <w:numPr>
          <w:ilvl w:val="0"/>
          <w:numId w:val="22"/>
        </w:numPr>
        <w:rPr>
          <w:lang w:eastAsia="lv-LV"/>
        </w:rPr>
      </w:pPr>
      <w:r w:rsidRPr="00126320">
        <w:rPr>
          <w:lang w:eastAsia="lv-LV"/>
        </w:rPr>
        <w:t>informāciju par nosūtījuma steidzamību un ārstniecības iestādēm apstrādāt šo nosūtījumu informāciju secīgi organizējot saziņu ar pacientu un nodrošināt pakalpojumu steidzamības kārtībā;</w:t>
      </w:r>
    </w:p>
    <w:p w14:paraId="4FD14EDF" w14:textId="77777777" w:rsidR="00346D99" w:rsidRPr="00126320" w:rsidRDefault="00346D99" w:rsidP="00346D99">
      <w:pPr>
        <w:pStyle w:val="ListParagraph"/>
        <w:numPr>
          <w:ilvl w:val="0"/>
          <w:numId w:val="22"/>
        </w:numPr>
        <w:rPr>
          <w:lang w:eastAsia="lv-LV"/>
        </w:rPr>
      </w:pPr>
      <w:r w:rsidRPr="00126320">
        <w:rPr>
          <w:lang w:eastAsia="lv-LV"/>
        </w:rPr>
        <w:t xml:space="preserve">ērti veikt atzīmi, ka veselības aprūpes pakalpojums sniegts. Šobrīd  atsevišķos gadījumos e-nosūtījumi tiek izmantoti vairākkārtīgi; </w:t>
      </w:r>
    </w:p>
    <w:p w14:paraId="2BCB99E1" w14:textId="77777777" w:rsidR="00346D99" w:rsidRPr="00126320" w:rsidRDefault="00346D99" w:rsidP="00346D99">
      <w:pPr>
        <w:pStyle w:val="ListParagraph"/>
        <w:numPr>
          <w:ilvl w:val="0"/>
          <w:numId w:val="22"/>
        </w:numPr>
        <w:rPr>
          <w:lang w:eastAsia="lv-LV"/>
        </w:rPr>
      </w:pPr>
      <w:r w:rsidRPr="00126320">
        <w:rPr>
          <w:lang w:eastAsia="lv-LV"/>
        </w:rPr>
        <w:t>ārsts nevar veikt atzīmi, ka pakalpojums var tikt sniegts attālināti, ja pacienta veselības stāvoklis to pieļauj;</w:t>
      </w:r>
    </w:p>
    <w:p w14:paraId="3CDB108D" w14:textId="77777777" w:rsidR="00346D99" w:rsidRPr="005109C3" w:rsidRDefault="00346D99" w:rsidP="00346D99">
      <w:pPr>
        <w:pStyle w:val="ListParagraph"/>
        <w:numPr>
          <w:ilvl w:val="0"/>
          <w:numId w:val="22"/>
        </w:numPr>
        <w:rPr>
          <w:lang w:eastAsia="lv-LV"/>
        </w:rPr>
      </w:pPr>
      <w:r w:rsidRPr="005109C3">
        <w:rPr>
          <w:lang w:eastAsia="lv-LV"/>
        </w:rPr>
        <w:t>mūsdienīga saskarne informācijas apmaiņai starp ārstniecības iestāžu IS;</w:t>
      </w:r>
    </w:p>
    <w:p w14:paraId="3B16B376" w14:textId="7D10A36D" w:rsidR="00346D99" w:rsidRDefault="00346D99" w:rsidP="00346D99">
      <w:pPr>
        <w:pStyle w:val="ListParagraph"/>
        <w:numPr>
          <w:ilvl w:val="0"/>
          <w:numId w:val="22"/>
        </w:numPr>
        <w:rPr>
          <w:lang w:eastAsia="lv-LV"/>
        </w:rPr>
      </w:pPr>
      <w:r w:rsidRPr="005109C3">
        <w:rPr>
          <w:lang w:eastAsia="lv-LV"/>
        </w:rPr>
        <w:t>pievienot veselības aprūpes pakalpojuma veidam automatizēti rezultāta dokumentu</w:t>
      </w:r>
      <w:r w:rsidR="005109C3">
        <w:rPr>
          <w:lang w:eastAsia="lv-LV"/>
        </w:rPr>
        <w:t>.</w:t>
      </w:r>
    </w:p>
    <w:p w14:paraId="684855AA" w14:textId="0AE2F7A4" w:rsidR="005109C3" w:rsidRDefault="005109C3" w:rsidP="005109C3">
      <w:pPr>
        <w:rPr>
          <w:lang w:eastAsia="lv-LV"/>
        </w:rPr>
      </w:pPr>
      <w:r>
        <w:rPr>
          <w:lang w:eastAsia="lv-LV"/>
        </w:rPr>
        <w:t>Iepriekšminēto, esošās sistēmas nepilnību dēļ ārstniecības iestādes ir spiestas attīstīt nosūtījumu funkcionalitātes savu iestāžu ietvaros. Ārstniecības personām ir jāizmanto dažādi esošie risinājumi ārstniecības IS, t.sk, lai pacientu virzītu prioritāri (steidzami|) kāda pakalpojuma saņemšanai medicīnisku indikāciju dēļ. Iedzīvotāji un ārstniecības personas ne vienmēr spēj izsekot dažādiem pieejamiem risinājumiem ārstniecības iestādēs un jēdziens “e-nosūtījums” ir ar dažādu saturu un pieejamību (ārstniecības iestāžu risinājumos iekļauto informāciju neredz pacients).</w:t>
      </w:r>
    </w:p>
    <w:p w14:paraId="1B282E67" w14:textId="694502CD" w:rsidR="005109C3" w:rsidRDefault="005109C3" w:rsidP="005109C3">
      <w:pPr>
        <w:rPr>
          <w:lang w:eastAsia="lv-LV"/>
        </w:rPr>
      </w:pPr>
      <w:r>
        <w:rPr>
          <w:lang w:eastAsia="lv-LV"/>
        </w:rPr>
        <w:t>Ģimenes ārstu prakses pienākumi tiek dalīti starp prakses komandu, t.sk. arī nosūtījumu sagatavošana ārsta vadībā tiek uzticēta vidējam medicīniskajam personālam. Šobrīd nav iespējams izsekot, kurš ir lēmuma pieņēmējs, kurš nosūtījuma tehniskais sagatavotājs. Nosūtījums ārstniecības personas izraksta lielākajā daļā no pacientu ārstu apmeklējumiem. Līdz ko nosūtījumu sagatavošana ir rutīnas process ārstniecības personas ikdienā, kuram nevajadzētu patērēt daudz laika un risinājumam vajadzētu būt ērti lietojamam.</w:t>
      </w:r>
    </w:p>
    <w:p w14:paraId="0E5D4FE5" w14:textId="2B08F964" w:rsidR="005109C3" w:rsidRPr="005109C3" w:rsidRDefault="005109C3" w:rsidP="005109C3">
      <w:pPr>
        <w:rPr>
          <w:lang w:eastAsia="lv-LV"/>
        </w:rPr>
      </w:pPr>
      <w:r>
        <w:rPr>
          <w:lang w:eastAsia="lv-LV"/>
        </w:rPr>
        <w:t>Realizējot nosūtījumu funkcionalitātes darbības pilnveidošanu tiks sasniegti uzlabojumi vairākos virzienos, kas saistīti gan ar pieejamās informācijas datu apjomu, kvalitāti un pieejamību, gan uzlabos pacientu plūsmas organizāciju un nodrošinās, ka finansējums sekos pēc noteiktu izvirzītu prasību izpildes.</w:t>
      </w:r>
    </w:p>
    <w:p w14:paraId="5B8D0331" w14:textId="7C2CE897" w:rsidR="00346D99" w:rsidRPr="005109C3" w:rsidRDefault="00346D99" w:rsidP="00346D99">
      <w:pPr>
        <w:rPr>
          <w:lang w:eastAsia="lv-LV"/>
        </w:rPr>
      </w:pPr>
      <w:r w:rsidRPr="005109C3">
        <w:rPr>
          <w:lang w:eastAsia="lv-LV"/>
        </w:rPr>
        <w:t>Plānoto uzlabojumu virzieni:</w:t>
      </w:r>
    </w:p>
    <w:p w14:paraId="4BC04545" w14:textId="77777777" w:rsidR="00346D99" w:rsidRPr="00126320" w:rsidRDefault="00346D99" w:rsidP="00346D99">
      <w:pPr>
        <w:pStyle w:val="ListParagraph"/>
        <w:numPr>
          <w:ilvl w:val="1"/>
          <w:numId w:val="5"/>
        </w:numPr>
        <w:ind w:left="851"/>
        <w:rPr>
          <w:lang w:eastAsia="lv-LV"/>
        </w:rPr>
      </w:pPr>
      <w:r w:rsidRPr="005109C3">
        <w:rPr>
          <w:lang w:eastAsia="lv-LV"/>
        </w:rPr>
        <w:lastRenderedPageBreak/>
        <w:t>uzlabota medicīniskās informācijas apjoms un kvalitāte – digitāla un pieejama informācija par izsniegtiem nosūtījumiem</w:t>
      </w:r>
      <w:r w:rsidRPr="00126320">
        <w:rPr>
          <w:lang w:eastAsia="lv-LV"/>
        </w:rPr>
        <w:t>, to steidzamību un mērķiem;</w:t>
      </w:r>
    </w:p>
    <w:p w14:paraId="2A2E3312" w14:textId="77777777" w:rsidR="00346D99" w:rsidRPr="00126320" w:rsidRDefault="00346D99" w:rsidP="00346D99">
      <w:pPr>
        <w:pStyle w:val="ListParagraph"/>
        <w:numPr>
          <w:ilvl w:val="1"/>
          <w:numId w:val="5"/>
        </w:numPr>
        <w:ind w:left="851"/>
        <w:rPr>
          <w:lang w:eastAsia="lv-LV"/>
        </w:rPr>
      </w:pPr>
      <w:r w:rsidRPr="00126320">
        <w:rPr>
          <w:lang w:eastAsia="lv-LV"/>
        </w:rPr>
        <w:t>uzlabota nosūtījumu medicīniskās informācijas pieejamība ārstniecības personām, visi nosūtījumi vienuviet un digitāli;</w:t>
      </w:r>
    </w:p>
    <w:p w14:paraId="496A0C8F" w14:textId="77777777" w:rsidR="00346D99" w:rsidRPr="00126320" w:rsidRDefault="00346D99" w:rsidP="00346D99">
      <w:pPr>
        <w:pStyle w:val="ListParagraph"/>
        <w:numPr>
          <w:ilvl w:val="1"/>
          <w:numId w:val="5"/>
        </w:numPr>
        <w:ind w:left="851"/>
        <w:rPr>
          <w:lang w:eastAsia="lv-LV"/>
        </w:rPr>
      </w:pPr>
      <w:r w:rsidRPr="00126320">
        <w:rPr>
          <w:lang w:eastAsia="lv-LV"/>
        </w:rPr>
        <w:t>pilnveidota veselības aprūpes pakalpojumu saņemšanas plūsma - vienam nosūtījumam - viens pieraksts – vienā ārstniecības iestādē – uz vienu pakalpojumu;</w:t>
      </w:r>
    </w:p>
    <w:p w14:paraId="0470ADAF" w14:textId="77777777" w:rsidR="00346D99" w:rsidRPr="00126320" w:rsidRDefault="00346D99" w:rsidP="00346D99">
      <w:pPr>
        <w:pStyle w:val="ListParagraph"/>
        <w:numPr>
          <w:ilvl w:val="1"/>
          <w:numId w:val="5"/>
        </w:numPr>
        <w:ind w:left="851"/>
        <w:rPr>
          <w:lang w:eastAsia="lv-LV"/>
        </w:rPr>
      </w:pPr>
      <w:r w:rsidRPr="00126320">
        <w:rPr>
          <w:lang w:eastAsia="lv-LV"/>
        </w:rPr>
        <w:t>mazināt administratīvo slogu noteiktu veselības aprūpes pakalpojumu nosūtīšanai un saņemšanai;</w:t>
      </w:r>
    </w:p>
    <w:p w14:paraId="71C3BCFB" w14:textId="77777777" w:rsidR="00346D99" w:rsidRPr="00126320" w:rsidRDefault="00346D99" w:rsidP="00346D99">
      <w:pPr>
        <w:pStyle w:val="ListParagraph"/>
        <w:numPr>
          <w:ilvl w:val="1"/>
          <w:numId w:val="5"/>
        </w:numPr>
        <w:ind w:left="851"/>
        <w:rPr>
          <w:lang w:eastAsia="lv-LV"/>
        </w:rPr>
      </w:pPr>
      <w:r w:rsidRPr="00126320">
        <w:rPr>
          <w:lang w:eastAsia="lv-LV"/>
        </w:rPr>
        <w:t>viena nosūtījuma procesa ietvaros ārstniecības persona var nozīmēt vairākus veselības aprūpes pakalpojumus, šobrīd par katru pakalpojumu tiek veidots atsevišķs nosūtījums;</w:t>
      </w:r>
    </w:p>
    <w:p w14:paraId="7D35E20A" w14:textId="77777777" w:rsidR="00346D99" w:rsidRPr="00126320" w:rsidRDefault="00346D99" w:rsidP="00346D99">
      <w:pPr>
        <w:pStyle w:val="ListParagraph"/>
        <w:numPr>
          <w:ilvl w:val="1"/>
          <w:numId w:val="5"/>
        </w:numPr>
        <w:ind w:left="851"/>
        <w:rPr>
          <w:lang w:eastAsia="lv-LV"/>
        </w:rPr>
      </w:pPr>
      <w:r w:rsidRPr="00126320">
        <w:rPr>
          <w:lang w:eastAsia="lv-LV"/>
        </w:rPr>
        <w:t>“Zaļā koridora” pacientu pieraksta plūsma tiek organizēta telefoniski, plānots to organizēt digitāli, atpazīstot nosūtījumu/s ar noteiktām pazīmēm (steidzamību);</w:t>
      </w:r>
    </w:p>
    <w:p w14:paraId="172D9963" w14:textId="77777777" w:rsidR="00346D99" w:rsidRPr="00126320" w:rsidRDefault="00346D99" w:rsidP="00346D99">
      <w:pPr>
        <w:pStyle w:val="ListParagraph"/>
        <w:numPr>
          <w:ilvl w:val="1"/>
          <w:numId w:val="5"/>
        </w:numPr>
        <w:ind w:left="851"/>
        <w:rPr>
          <w:lang w:eastAsia="lv-LV"/>
        </w:rPr>
      </w:pPr>
      <w:r w:rsidRPr="00126320">
        <w:rPr>
          <w:lang w:eastAsia="lv-LV"/>
        </w:rPr>
        <w:t>uzlabota pacientu veselības aprūpes pakalpojumu gaidīšanas laiku prioritizēšanas kārtība, kas nodrošinās izprotamus un izsekojamus pacientu prioritizēšanas principus veselības aprūpes pakalpojumu saņemšanai - pacienti saņem aprūpi atbilstoši medicīniskai vajadzībai.</w:t>
      </w:r>
    </w:p>
    <w:p w14:paraId="4B623944" w14:textId="77777777" w:rsidR="00346D99" w:rsidRPr="00126320" w:rsidRDefault="00346D99" w:rsidP="00346D99">
      <w:pPr>
        <w:pStyle w:val="ListParagraph"/>
        <w:numPr>
          <w:ilvl w:val="1"/>
          <w:numId w:val="5"/>
        </w:numPr>
        <w:ind w:left="851"/>
        <w:rPr>
          <w:lang w:eastAsia="lv-LV"/>
        </w:rPr>
      </w:pPr>
      <w:r w:rsidRPr="00126320">
        <w:rPr>
          <w:lang w:eastAsia="lv-LV"/>
        </w:rPr>
        <w:t>izveidota iespēja izsekot pakalpojumu pieprasījumu struktūrai un faktiskajam gaidīšanas laikam no pakalpojuma pieraksta brīža līdz pakalpojuma saņemšanai;</w:t>
      </w:r>
    </w:p>
    <w:p w14:paraId="123BB86D" w14:textId="77777777" w:rsidR="00346D99" w:rsidRPr="00126320" w:rsidRDefault="00346D99" w:rsidP="00346D99">
      <w:pPr>
        <w:pStyle w:val="ListParagraph"/>
        <w:numPr>
          <w:ilvl w:val="1"/>
          <w:numId w:val="5"/>
        </w:numPr>
        <w:ind w:left="851"/>
        <w:rPr>
          <w:lang w:eastAsia="lv-LV"/>
        </w:rPr>
      </w:pPr>
      <w:r w:rsidRPr="00126320">
        <w:rPr>
          <w:lang w:eastAsia="lv-LV"/>
        </w:rPr>
        <w:t>izveidota iespēja sasaistīt digitālo nosūtījumu ar sniegto pakalpojuma digitālo rezultātu;</w:t>
      </w:r>
    </w:p>
    <w:p w14:paraId="181EF575" w14:textId="77777777" w:rsidR="00346D99" w:rsidRPr="00126320" w:rsidRDefault="00346D99" w:rsidP="00346D99">
      <w:pPr>
        <w:pStyle w:val="ListParagraph"/>
        <w:numPr>
          <w:ilvl w:val="1"/>
          <w:numId w:val="5"/>
        </w:numPr>
        <w:ind w:left="851"/>
        <w:rPr>
          <w:lang w:eastAsia="lv-LV"/>
        </w:rPr>
      </w:pPr>
      <w:r w:rsidRPr="00126320">
        <w:rPr>
          <w:lang w:eastAsia="lv-LV"/>
        </w:rPr>
        <w:t>pakalpojumu saņemšanas izsekojamība, ja izpildīti izvirzītie nosacījumi, mazinās uzraudzības funkciju nepieciešamība, to varēs veikt veselības aprūpes sistēmas dalībnieki.</w:t>
      </w:r>
    </w:p>
    <w:p w14:paraId="76BB4465" w14:textId="77777777" w:rsidR="00346D99" w:rsidRPr="00126320" w:rsidRDefault="00346D99" w:rsidP="00346D99">
      <w:pPr>
        <w:rPr>
          <w:lang w:eastAsia="lv-LV"/>
        </w:rPr>
      </w:pPr>
      <w:r w:rsidRPr="00126320">
        <w:rPr>
          <w:lang w:eastAsia="lv-LV"/>
        </w:rPr>
        <w:t>Nosūtījumu darbības pilnveidošana sniegs uzlabojumus vairākos virzienos, kas saistīti gan ar pieejamās informācijas datu apjomu, kvalitāti un pieejamību, gan uzlabos pacientu plūsmas organizāciju un nodrošinās, ka finansējums sekos pēc noteiktu izvirzītu prasību izpildes</w:t>
      </w:r>
    </w:p>
    <w:p w14:paraId="093BCE0E" w14:textId="31770FBA" w:rsidR="00346D99" w:rsidRPr="00126320" w:rsidRDefault="00346D99" w:rsidP="00346D99">
      <w:pPr>
        <w:rPr>
          <w:lang w:eastAsia="lv-LV"/>
        </w:rPr>
      </w:pPr>
      <w:r w:rsidRPr="00126320">
        <w:rPr>
          <w:lang w:eastAsia="lv-LV"/>
        </w:rPr>
        <w:t xml:space="preserve">Nosūtījuma moduļa izveide nepieciešama, lai organizētu veselības aprūpes pakalpojumu saņemšanu, sekotu veselības aprūpes pakalpojumu pieprasījumam un tā dinamikai, pieejamībai un rezultātā  veicinātu valsts veselības aprūpes budžeta efektīvu izlietojumu. Nosūtījuma modeļu realizācijai nepieciešams papildu finansējums 2024.gadam </w:t>
      </w:r>
      <w:r w:rsidR="00334C8C">
        <w:rPr>
          <w:lang w:eastAsia="lv-LV"/>
        </w:rPr>
        <w:t>798 600</w:t>
      </w:r>
      <w:r w:rsidRPr="00126320">
        <w:rPr>
          <w:lang w:eastAsia="lv-LV"/>
        </w:rPr>
        <w:t xml:space="preserve"> </w:t>
      </w:r>
      <w:r w:rsidRPr="00126320">
        <w:rPr>
          <w:i/>
          <w:iCs/>
          <w:lang w:eastAsia="lv-LV"/>
        </w:rPr>
        <w:t>euro</w:t>
      </w:r>
      <w:r w:rsidRPr="00126320">
        <w:rPr>
          <w:lang w:eastAsia="lv-LV"/>
        </w:rPr>
        <w:t xml:space="preserve"> apmērā </w:t>
      </w:r>
      <w:r w:rsidRPr="00126320">
        <w:rPr>
          <w:rFonts w:cs="Times New Roman"/>
          <w:szCs w:val="24"/>
        </w:rPr>
        <w:t xml:space="preserve">(detalizētu aprēķinu skatīt </w:t>
      </w:r>
      <w:r w:rsidR="006E1F0A">
        <w:rPr>
          <w:rFonts w:cs="Times New Roman"/>
          <w:szCs w:val="24"/>
        </w:rPr>
        <w:t>1</w:t>
      </w:r>
      <w:r w:rsidR="00842B37">
        <w:rPr>
          <w:rFonts w:cs="Times New Roman"/>
          <w:szCs w:val="24"/>
        </w:rPr>
        <w:t>7</w:t>
      </w:r>
      <w:r w:rsidRPr="00126320">
        <w:rPr>
          <w:rFonts w:cs="Times New Roman"/>
          <w:szCs w:val="24"/>
        </w:rPr>
        <w:t>.pielikumā)</w:t>
      </w:r>
      <w:r w:rsidRPr="00126320">
        <w:rPr>
          <w:lang w:eastAsia="lv-LV"/>
        </w:rPr>
        <w:t>.</w:t>
      </w:r>
    </w:p>
    <w:p w14:paraId="35C21B8D" w14:textId="77777777" w:rsidR="001B67B4" w:rsidRPr="00126320" w:rsidRDefault="001B67B4" w:rsidP="00346D99">
      <w:pPr>
        <w:rPr>
          <w:lang w:eastAsia="lv-LV"/>
        </w:rPr>
      </w:pPr>
    </w:p>
    <w:p w14:paraId="2FD39930" w14:textId="5499DA2E" w:rsidR="00785A0C" w:rsidRPr="00126320" w:rsidRDefault="00785A0C" w:rsidP="00785A0C">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sidRPr="00126320">
        <w:rPr>
          <w:rFonts w:ascii="Times New Roman" w:eastAsia="Times New Roman" w:hAnsi="Times New Roman" w:cs="Times New Roman"/>
          <w:b/>
          <w:bCs/>
          <w:color w:val="auto"/>
          <w:sz w:val="24"/>
          <w:szCs w:val="24"/>
          <w:lang w:eastAsia="lv-LV"/>
        </w:rPr>
        <w:t>Nacionālā veselības dienesta informācijas sistēmas "Vienotā veselības nozares informācijas sistēma (VVIS)", "Veselības aprūpes pakalpojumu apmaksas norēķinu sistēma "Vadības informācijas sistēma" (VIS)" un "Kompensējamo zāļu reģistrācijas un uzskaites informācijas sistēma (KZRU)" pielāgošana</w:t>
      </w:r>
    </w:p>
    <w:p w14:paraId="54819357" w14:textId="77777777" w:rsidR="00785A0C" w:rsidRPr="00126320" w:rsidRDefault="00785A0C" w:rsidP="00E64936"/>
    <w:p w14:paraId="261758BF" w14:textId="63A88EF7" w:rsidR="00E64936" w:rsidRPr="00126320" w:rsidRDefault="00E64936" w:rsidP="00E64936">
      <w:pPr>
        <w:rPr>
          <w:lang w:eastAsia="lv-LV"/>
        </w:rPr>
      </w:pPr>
      <w:r w:rsidRPr="00126320">
        <w:rPr>
          <w:lang w:eastAsia="lv-LV"/>
        </w:rPr>
        <w:t>Pamatojoties uz Ministru kabineta 2024.gada 16.janvāra sēdē (protokols Nr.2 54.§) izskatīto informatīvo ziņojumu “Par zāļu finansiālo pieejamību”, šā gada laikā Veselības ministrija īstenos pasākumus, lai Latvijas iedzīvotājiem samazinātu izdevumus par medikamentiem. Rosinātās pārmaiņas vērstas uz to, lai īsā termiņā sasniegtu rezultātus un iedzīvotājiem izdevumi par recepšu zālēm samazinātos par apmēram 15 - 20%, savukārt visiem kompensējamajiem medikamentiem kompensācija būs vismaz 75% apjomā, ka arī jauni medikamenti un jaunas diagnozes tiks iekļautas kompensējamo medikamentu sarakstā, tādējādi palielinot medikamentu pieejamību tiem iedzīvotājiem, kuriem medikamenti efektīvai ārstēšanai vai dzīves kvalitātes nodrošināšanai netika kompensēti.</w:t>
      </w:r>
    </w:p>
    <w:p w14:paraId="68B44DB5" w14:textId="22456507" w:rsidR="00E64936" w:rsidRPr="00126320" w:rsidRDefault="00E64936" w:rsidP="00E64936">
      <w:pPr>
        <w:rPr>
          <w:lang w:eastAsia="lv-LV"/>
        </w:rPr>
      </w:pPr>
      <w:r w:rsidRPr="00126320">
        <w:rPr>
          <w:lang w:eastAsia="lv-LV"/>
        </w:rPr>
        <w:t xml:space="preserve">Lai īstenotu iepriekšminēto, būtiski ir pielāgot Nacionālā veselības dienesta informācijas sistēmas (turpmāk – NVD). NVD informācijas sistēmās “Vienotā veselības nozares informācijas sistēma (turpmāk - VVIS)”, “Veselības aprūpes pakalpojumu apmaksas norēķinu sistēma „Vadības informācijas sistēma” (turpmāk - VIS)” un “Kompensējamo zāļu reģistrācijas un uzskaites informācijas sistēma (turpmāk - KZRU)” izmaiņu izstrādei un ieviešanai 2024.gadā nepieciešams papildus finansējums 800 000 </w:t>
      </w:r>
      <w:r w:rsidRPr="004835E4">
        <w:rPr>
          <w:i/>
          <w:iCs/>
          <w:lang w:eastAsia="lv-LV"/>
        </w:rPr>
        <w:t>euro</w:t>
      </w:r>
      <w:r w:rsidRPr="00126320">
        <w:rPr>
          <w:lang w:eastAsia="lv-LV"/>
        </w:rPr>
        <w:t xml:space="preserve"> (ar PVN), jeb 1 </w:t>
      </w:r>
      <w:r w:rsidR="0035470A">
        <w:rPr>
          <w:lang w:eastAsia="lv-LV"/>
        </w:rPr>
        <w:t xml:space="preserve">032 </w:t>
      </w:r>
      <w:r w:rsidRPr="00126320">
        <w:rPr>
          <w:lang w:eastAsia="lv-LV"/>
        </w:rPr>
        <w:t xml:space="preserve">cilvēkdienas (vienas cilvēkdienas izmaksas </w:t>
      </w:r>
      <w:r w:rsidR="0035470A">
        <w:rPr>
          <w:lang w:eastAsia="lv-LV"/>
        </w:rPr>
        <w:t>775</w:t>
      </w:r>
      <w:r w:rsidRPr="00126320">
        <w:rPr>
          <w:lang w:eastAsia="lv-LV"/>
        </w:rPr>
        <w:t xml:space="preserve"> </w:t>
      </w:r>
      <w:r w:rsidRPr="004835E4">
        <w:rPr>
          <w:i/>
          <w:iCs/>
          <w:lang w:eastAsia="lv-LV"/>
        </w:rPr>
        <w:t>euro</w:t>
      </w:r>
      <w:r w:rsidRPr="00126320">
        <w:rPr>
          <w:lang w:eastAsia="lv-LV"/>
        </w:rPr>
        <w:t>), ietverot pozīcijas:</w:t>
      </w:r>
    </w:p>
    <w:p w14:paraId="68160D0A" w14:textId="77777777" w:rsidR="00E64936" w:rsidRPr="00126320" w:rsidRDefault="00E64936" w:rsidP="00E64936">
      <w:pPr>
        <w:rPr>
          <w:lang w:eastAsia="lv-LV"/>
        </w:rPr>
      </w:pPr>
    </w:p>
    <w:p w14:paraId="49AA419F" w14:textId="0AF2BA17" w:rsidR="00E64936" w:rsidRPr="00126320" w:rsidRDefault="00E64936" w:rsidP="00E64936">
      <w:pPr>
        <w:pStyle w:val="ListParagraph"/>
        <w:numPr>
          <w:ilvl w:val="0"/>
          <w:numId w:val="28"/>
        </w:numPr>
        <w:ind w:left="0" w:firstLine="0"/>
        <w:rPr>
          <w:lang w:eastAsia="lv-LV"/>
        </w:rPr>
      </w:pPr>
      <w:r w:rsidRPr="00126320">
        <w:rPr>
          <w:lang w:eastAsia="lv-LV"/>
        </w:rPr>
        <w:t>M saraksta elektronizēšana VIS, VVIS, KZRU;</w:t>
      </w:r>
    </w:p>
    <w:p w14:paraId="71A37E0B" w14:textId="5C36325A" w:rsidR="00E64936" w:rsidRPr="00126320" w:rsidRDefault="00E64936" w:rsidP="00E64936">
      <w:pPr>
        <w:pStyle w:val="ListParagraph"/>
        <w:numPr>
          <w:ilvl w:val="0"/>
          <w:numId w:val="28"/>
        </w:numPr>
        <w:ind w:left="0" w:firstLine="0"/>
        <w:rPr>
          <w:lang w:eastAsia="lv-LV"/>
        </w:rPr>
      </w:pPr>
      <w:r w:rsidRPr="00126320">
        <w:rPr>
          <w:lang w:eastAsia="lv-LV"/>
        </w:rPr>
        <w:t>klasifikatoru izveidošana, servisu un algoritmu izstrāde VIS, VVIS, KZRU;</w:t>
      </w:r>
    </w:p>
    <w:p w14:paraId="0BA82FB1" w14:textId="3D691224" w:rsidR="00E64936" w:rsidRPr="00126320" w:rsidRDefault="00E64936" w:rsidP="00E64936">
      <w:pPr>
        <w:pStyle w:val="ListParagraph"/>
        <w:numPr>
          <w:ilvl w:val="0"/>
          <w:numId w:val="28"/>
        </w:numPr>
        <w:ind w:left="0" w:firstLine="0"/>
        <w:rPr>
          <w:lang w:eastAsia="lv-LV"/>
        </w:rPr>
      </w:pPr>
      <w:r w:rsidRPr="00126320">
        <w:rPr>
          <w:lang w:eastAsia="lv-LV"/>
        </w:rPr>
        <w:t>datu apmaiņas risinājuma ar ārstniecības iestāžu informācijas sistēmām izstrāde;</w:t>
      </w:r>
    </w:p>
    <w:p w14:paraId="6FCF03C5" w14:textId="77777777" w:rsidR="00E64936" w:rsidRPr="00126320" w:rsidRDefault="00E64936" w:rsidP="00E64936">
      <w:pPr>
        <w:pStyle w:val="ListParagraph"/>
        <w:numPr>
          <w:ilvl w:val="0"/>
          <w:numId w:val="28"/>
        </w:numPr>
        <w:ind w:left="0" w:firstLine="0"/>
        <w:rPr>
          <w:lang w:eastAsia="lv-LV"/>
        </w:rPr>
      </w:pPr>
      <w:r w:rsidRPr="00126320">
        <w:rPr>
          <w:lang w:eastAsia="lv-LV"/>
        </w:rPr>
        <w:t>datu apmaiņu starp NVD informācijas sistēmām (VVIS, VIS) izstrāde un automatizācija.</w:t>
      </w:r>
    </w:p>
    <w:p w14:paraId="24014FFD" w14:textId="77777777" w:rsidR="00E64936" w:rsidRPr="00126320" w:rsidRDefault="00E64936" w:rsidP="00E64936">
      <w:pPr>
        <w:pStyle w:val="ListParagraph"/>
        <w:ind w:left="0" w:firstLine="0"/>
        <w:rPr>
          <w:lang w:eastAsia="lv-LV"/>
        </w:rPr>
      </w:pPr>
    </w:p>
    <w:p w14:paraId="565DE59A" w14:textId="6DAFDA92" w:rsidR="00E64936" w:rsidRDefault="00E64936" w:rsidP="00E64936">
      <w:pPr>
        <w:pStyle w:val="ListParagraph"/>
        <w:ind w:left="0" w:firstLine="0"/>
        <w:rPr>
          <w:lang w:eastAsia="lv-LV"/>
        </w:rPr>
      </w:pPr>
      <w:r w:rsidRPr="00126320">
        <w:rPr>
          <w:rFonts w:eastAsia="Times New Roman"/>
          <w:szCs w:val="24"/>
          <w:lang w:eastAsia="lv-LV"/>
        </w:rPr>
        <w:t>Pavisam kopā</w:t>
      </w:r>
      <w:r w:rsidR="00785A0C" w:rsidRPr="00126320">
        <w:rPr>
          <w:rFonts w:eastAsia="Times New Roman"/>
          <w:szCs w:val="24"/>
          <w:lang w:eastAsia="lv-LV"/>
        </w:rPr>
        <w:t xml:space="preserve">, lai pielāgotu Nacionālā veselības dienesta informācijas sistēmas "Vienotā veselības nozares informācijas sistēma (VVIS)", "Veselības aprūpes pakalpojumu apmaksas norēķinu sistēma "Vadības informācijas sistēma" (VIS)" un "Kompensējamo zāļu reģistrācijas un uzskaites informācijas sistēma (KZRU)" </w:t>
      </w:r>
      <w:r w:rsidRPr="00126320">
        <w:rPr>
          <w:rFonts w:eastAsia="Times New Roman"/>
          <w:szCs w:val="24"/>
          <w:lang w:eastAsia="lv-LV"/>
        </w:rPr>
        <w:t xml:space="preserve">papildus 2024. gadā nepieciešami 800 000 </w:t>
      </w:r>
      <w:r w:rsidRPr="00126320">
        <w:rPr>
          <w:i/>
          <w:iCs/>
          <w:lang w:eastAsia="lv-LV"/>
        </w:rPr>
        <w:t>euro</w:t>
      </w:r>
      <w:r w:rsidRPr="00126320">
        <w:rPr>
          <w:rFonts w:eastAsia="Times New Roman"/>
          <w:szCs w:val="24"/>
          <w:lang w:eastAsia="lv-LV"/>
        </w:rPr>
        <w:t xml:space="preserve"> un </w:t>
      </w:r>
      <w:r w:rsidRPr="00126320">
        <w:rPr>
          <w:lang w:eastAsia="lv-LV"/>
        </w:rPr>
        <w:t xml:space="preserve">2025.gadā un turpmākos gados informācijas sistēmu uzturēšanai papildus ir nepieciešami 128 000 </w:t>
      </w:r>
      <w:r w:rsidRPr="00126320">
        <w:rPr>
          <w:i/>
          <w:iCs/>
          <w:lang w:eastAsia="lv-LV"/>
        </w:rPr>
        <w:t>euro</w:t>
      </w:r>
      <w:r w:rsidRPr="00126320">
        <w:rPr>
          <w:lang w:eastAsia="lv-LV"/>
        </w:rPr>
        <w:t xml:space="preserve"> </w:t>
      </w:r>
      <w:r w:rsidRPr="00126320">
        <w:rPr>
          <w:szCs w:val="24"/>
        </w:rPr>
        <w:t xml:space="preserve">(detalizētu aprēķinu skatīt </w:t>
      </w:r>
      <w:r w:rsidR="000F30A8">
        <w:rPr>
          <w:szCs w:val="24"/>
        </w:rPr>
        <w:t>1</w:t>
      </w:r>
      <w:r w:rsidR="00842B37">
        <w:rPr>
          <w:szCs w:val="24"/>
        </w:rPr>
        <w:t>8</w:t>
      </w:r>
      <w:r w:rsidRPr="00126320">
        <w:rPr>
          <w:szCs w:val="24"/>
        </w:rPr>
        <w:t>.pielikumā)</w:t>
      </w:r>
      <w:r w:rsidRPr="00126320">
        <w:rPr>
          <w:lang w:eastAsia="lv-LV"/>
        </w:rPr>
        <w:t>.</w:t>
      </w:r>
    </w:p>
    <w:p w14:paraId="7A1132E3" w14:textId="77777777" w:rsidR="00B36757" w:rsidRDefault="00B36757" w:rsidP="00E64936">
      <w:pPr>
        <w:pStyle w:val="ListParagraph"/>
        <w:ind w:left="0" w:firstLine="0"/>
        <w:rPr>
          <w:lang w:eastAsia="lv-LV"/>
        </w:rPr>
      </w:pPr>
    </w:p>
    <w:p w14:paraId="2DA483A6" w14:textId="3891CF16" w:rsidR="00B36757" w:rsidRPr="00126320" w:rsidRDefault="00B36757" w:rsidP="00B36757">
      <w:pPr>
        <w:pStyle w:val="Heading2"/>
        <w:numPr>
          <w:ilvl w:val="1"/>
          <w:numId w:val="1"/>
        </w:numPr>
        <w:spacing w:before="0"/>
        <w:ind w:left="0" w:firstLine="0"/>
        <w:rPr>
          <w:rFonts w:ascii="Times New Roman" w:eastAsia="Times New Roman" w:hAnsi="Times New Roman" w:cs="Times New Roman"/>
          <w:b/>
          <w:bCs/>
          <w:color w:val="auto"/>
          <w:sz w:val="24"/>
          <w:szCs w:val="24"/>
          <w:lang w:eastAsia="lv-LV"/>
        </w:rPr>
      </w:pPr>
      <w:r>
        <w:rPr>
          <w:rFonts w:ascii="Times New Roman" w:eastAsia="Times New Roman" w:hAnsi="Times New Roman" w:cs="Times New Roman"/>
          <w:b/>
          <w:bCs/>
          <w:color w:val="auto"/>
          <w:sz w:val="24"/>
          <w:szCs w:val="24"/>
          <w:lang w:eastAsia="lv-LV"/>
        </w:rPr>
        <w:t>NVD kvalitātes pakalpojuma uzlabošana</w:t>
      </w:r>
    </w:p>
    <w:p w14:paraId="271D647B" w14:textId="77777777" w:rsidR="00B36757" w:rsidRDefault="00B36757" w:rsidP="00E64936">
      <w:pPr>
        <w:pStyle w:val="ListParagraph"/>
        <w:ind w:left="0" w:firstLine="0"/>
        <w:rPr>
          <w:lang w:eastAsia="lv-LV"/>
        </w:rPr>
      </w:pPr>
    </w:p>
    <w:p w14:paraId="0A55D810" w14:textId="77777777" w:rsidR="00B36757" w:rsidRPr="00126320" w:rsidRDefault="00B36757" w:rsidP="00B36757">
      <w:pPr>
        <w:pStyle w:val="ListParagraph"/>
        <w:numPr>
          <w:ilvl w:val="0"/>
          <w:numId w:val="23"/>
        </w:numPr>
        <w:ind w:left="0" w:firstLine="426"/>
        <w:rPr>
          <w:lang w:eastAsia="lv-LV"/>
        </w:rPr>
      </w:pPr>
      <w:r w:rsidRPr="00126320">
        <w:rPr>
          <w:lang w:eastAsia="lv-LV"/>
        </w:rPr>
        <w:t>Viens no būtiskiem veselības aprūpes stūrakmeņiem ir veiktā darba apmaksa. NVD par stacionārajiem veselības aprūpes pakalpojumiem veic apmaksu ar DRG sistēmu. DRG sistēma paredz to, ka ārstniecības iestāde saņem atbilstošu samaksu par pacientu ārstēšanu pēc sniegto pakalpojumu sarežģītības. Šobrīd, lai valstī nodrošinātu pilnvērtīgu apmaksas sistēmas funkcionalitāti, nepieciešams nodrošināt papildus neatkarīgus DRG ekspertus (ārpakalpojumā), kas veiktu esošās sistēmas auditu, nodrošinātu atbalstu slimnīcām sniegto pakalpojumu kvalitatīvai uzskaitei, lai slimnīcas saņemtu finansējumu atbilstoši sniegto pakalpojumu sarežģītībai. Regulāra komunikācija un apmācību veidošana sekmētu savstarpējo sadarbību un veicinātu caurspīdīgu apmaksas sistēmu, novēršot neefektīvu finansējuma izmantošanu, stiprinot slimnīcas un palielinot valsts un privātā sektora vienotu redzējumu par pakalpojumu un apmaksas sistēmas attīstību.</w:t>
      </w:r>
    </w:p>
    <w:p w14:paraId="1A4E8B4C" w14:textId="77777777" w:rsidR="00B36757" w:rsidRPr="00126320" w:rsidRDefault="00B36757" w:rsidP="00B36757">
      <w:pPr>
        <w:rPr>
          <w:lang w:eastAsia="lv-LV"/>
        </w:rPr>
      </w:pPr>
      <w:r w:rsidRPr="00126320">
        <w:rPr>
          <w:lang w:eastAsia="lv-LV"/>
        </w:rPr>
        <w:t>Valsts kontroles revīzijā konstatējusi, ka Latvijā pacientiem netiek nodrošināta pacientiem nepieciešamo zāļu kompensācija onkoloģijā, KZS vēža ārstēšanas tikai daļēji atbilst starptautiskajām vadlīnijām un tikai daļai diagnožu valsts apmaksā pamatterapiju. Savukārt kā prioritātes ir noteiktas arī visa KZS revīzija, lai to optimizētu un valsts apmaksātu tikai efektīvus, pacientiem ārstēšanai un speciālistiem terapiju nozīmēšanai nepieciešamos medikamentus, kā arī pasākumi, lai uzlabotu pacientiem zāļu finansiālo pieejamību (5%, piecenojamu maiņa, līdzmaksājuma griesti).</w:t>
      </w:r>
    </w:p>
    <w:p w14:paraId="52429FE6" w14:textId="77777777" w:rsidR="00B36757" w:rsidRPr="00126320" w:rsidRDefault="00B36757" w:rsidP="00B36757">
      <w:pPr>
        <w:rPr>
          <w:lang w:eastAsia="lv-LV"/>
        </w:rPr>
      </w:pPr>
      <w:r w:rsidRPr="00126320">
        <w:rPr>
          <w:lang w:eastAsia="lv-LV"/>
        </w:rPr>
        <w:t>Lai nodrošinātu iepriekš minēto uzdevumu pastāvīgu izpildi nepieciešama veselības aprūpes jomas ekspertu iesaiste to nodrošinot kā ārpakalpojumu:</w:t>
      </w:r>
    </w:p>
    <w:p w14:paraId="60FD2AB8" w14:textId="77777777" w:rsidR="00B36757" w:rsidRPr="00126320" w:rsidRDefault="00B36757" w:rsidP="00B36757">
      <w:pPr>
        <w:pStyle w:val="ListParagraph"/>
        <w:numPr>
          <w:ilvl w:val="1"/>
          <w:numId w:val="6"/>
        </w:numPr>
        <w:ind w:left="993" w:hanging="284"/>
        <w:rPr>
          <w:lang w:eastAsia="lv-LV"/>
        </w:rPr>
      </w:pPr>
      <w:r w:rsidRPr="00126320">
        <w:rPr>
          <w:lang w:eastAsia="lv-LV"/>
        </w:rPr>
        <w:t>vadlīniju izstrādei katrai diagnozei un atbilstoši tam veikt kompensējamo zāļu saraksta analīzi diagnožu griezumā, izvērtējot katra apmaksātā medikamenta atbilstību ārstēšanas vadlīnijām, akcentējot nenosegtās vajadzības, ārstu profesionālo asociāciju, pacientu organizāciju, NVO priekšlikumu apkopošana, analīze un katra priekšlikuma izvērtēšana atbilstoši klīniskajām starptautiskajām vadlīnijām un ārstēšanas algoritmiem, tā vietas noteikšana klīniskajā praksē, piedalīties priekšlikumu sagatavošanā normatīvo aktu grozījumiem par kopējās sistēmas attīstību;</w:t>
      </w:r>
    </w:p>
    <w:p w14:paraId="6B5CD1D2" w14:textId="77777777" w:rsidR="00B36757" w:rsidRPr="00126320" w:rsidRDefault="00B36757" w:rsidP="00B36757">
      <w:pPr>
        <w:pStyle w:val="ListParagraph"/>
        <w:numPr>
          <w:ilvl w:val="1"/>
          <w:numId w:val="6"/>
        </w:numPr>
        <w:ind w:left="993" w:hanging="284"/>
        <w:rPr>
          <w:lang w:eastAsia="lv-LV"/>
        </w:rPr>
      </w:pPr>
      <w:r w:rsidRPr="00126320">
        <w:rPr>
          <w:lang w:eastAsia="lv-LV"/>
        </w:rPr>
        <w:t>kritēriju izstrādei, kur no maksātāja/sabiedrības viedokļa nepieciešami uzlabojumi (nenoklātās vajadzības, jauni medikamenti, jaunas diagnozes, kādi medikamenti kur trūkst, kādas līnijas nav noklātas ar terapiju). Iekļauto medikamentu ieguvumu analīzei veselības aprūpes sistēmai kopumā (ja tiek pierādīts, ka netiek sasniegti sagaidāmie rezultāti no medikamenta iekļaušanas KZS, rosināt cenu samazināšanu, vai medikamenta izslēgšanu no KZS);</w:t>
      </w:r>
    </w:p>
    <w:p w14:paraId="62EA6497" w14:textId="77777777" w:rsidR="00B36757" w:rsidRPr="00126320" w:rsidRDefault="00B36757" w:rsidP="00B36757">
      <w:pPr>
        <w:pStyle w:val="ListParagraph"/>
        <w:numPr>
          <w:ilvl w:val="1"/>
          <w:numId w:val="6"/>
        </w:numPr>
        <w:ind w:left="993" w:hanging="284"/>
        <w:rPr>
          <w:lang w:eastAsia="lv-LV"/>
        </w:rPr>
      </w:pPr>
      <w:r w:rsidRPr="00126320">
        <w:rPr>
          <w:lang w:eastAsia="lv-LV"/>
        </w:rPr>
        <w:t>lai veiktu esošās DRG sistēmas auditu, kas nodrošinātu atbalstu slimnīcām sniegto pakalpojumu kvalitatīvai uzskaitei, kā arī rezultātā stacionārās veselības aprūpes ārstniecības iestādes saņemtu finansējumu atbilstoši sniegto pakalpojumu sarežģītībai.</w:t>
      </w:r>
    </w:p>
    <w:p w14:paraId="5521E612" w14:textId="2B0BF424" w:rsidR="00B36757" w:rsidRDefault="00B36757" w:rsidP="00B36757">
      <w:pPr>
        <w:rPr>
          <w:lang w:eastAsia="lv-LV"/>
        </w:rPr>
      </w:pPr>
      <w:r w:rsidRPr="00126320">
        <w:rPr>
          <w:lang w:eastAsia="lv-LV"/>
        </w:rPr>
        <w:lastRenderedPageBreak/>
        <w:t>NVD kapacitātes stiprināšanai nepieciešams piesaistīt ekspertu kā ārpakalpojumu, ņemot vērā nepieciešamību pēc zāļu iegādes sistēmas darbības būtiskas uzlabošanas un efektivizācijas, kas ļautu uzlabot medikamentu pieejamību, laicīgi nodrošinot pacientus ar tiem nepieciešamiem un efektīviem medikamentiem, atbilstoši starptautiskajām vadlīnijām, kā arī, lai nodrošinātu pilnvērtīgu apmaksas sistēmas funkcionalitāti stacionārajā veselības aprūpes iestādēm, vienlaikus optimāli plānojot un izmantojot piešķirtos valsts budžeta līdzekļus, nepieciešams piesaistīt veselības nozari pārzinošus ekspertus, papildu nepieciešams finansējums 2024.gadam</w:t>
      </w:r>
      <w:r w:rsidR="00512379">
        <w:rPr>
          <w:lang w:eastAsia="lv-LV"/>
        </w:rPr>
        <w:t xml:space="preserve"> 287 496 </w:t>
      </w:r>
      <w:r w:rsidR="00512379">
        <w:rPr>
          <w:i/>
          <w:iCs/>
          <w:lang w:eastAsia="lv-LV"/>
        </w:rPr>
        <w:t xml:space="preserve">euro </w:t>
      </w:r>
      <w:r w:rsidR="00512379">
        <w:rPr>
          <w:lang w:eastAsia="lv-LV"/>
        </w:rPr>
        <w:t>apmērā</w:t>
      </w:r>
      <w:r w:rsidRPr="00126320">
        <w:rPr>
          <w:lang w:eastAsia="lv-LV"/>
        </w:rPr>
        <w:t xml:space="preserve"> un </w:t>
      </w:r>
      <w:r w:rsidR="00512379">
        <w:rPr>
          <w:lang w:eastAsia="lv-LV"/>
        </w:rPr>
        <w:t xml:space="preserve">2025.gadam un </w:t>
      </w:r>
      <w:r w:rsidRPr="00126320">
        <w:rPr>
          <w:lang w:eastAsia="lv-LV"/>
        </w:rPr>
        <w:t xml:space="preserve">turpmāk ik gadu 383 328 </w:t>
      </w:r>
      <w:r w:rsidRPr="00126320">
        <w:rPr>
          <w:i/>
          <w:iCs/>
          <w:lang w:eastAsia="lv-LV"/>
        </w:rPr>
        <w:t>euro</w:t>
      </w:r>
      <w:r w:rsidRPr="00126320">
        <w:rPr>
          <w:lang w:eastAsia="lv-LV"/>
        </w:rPr>
        <w:t xml:space="preserve"> apmērā </w:t>
      </w:r>
      <w:r w:rsidRPr="00126320">
        <w:rPr>
          <w:rFonts w:cs="Times New Roman"/>
          <w:szCs w:val="24"/>
        </w:rPr>
        <w:t xml:space="preserve">(detalizētu aprēķinu skatīt </w:t>
      </w:r>
      <w:r w:rsidR="00842B37">
        <w:rPr>
          <w:rFonts w:cs="Times New Roman"/>
          <w:szCs w:val="24"/>
        </w:rPr>
        <w:t>19</w:t>
      </w:r>
      <w:r w:rsidRPr="00126320">
        <w:rPr>
          <w:rFonts w:cs="Times New Roman"/>
          <w:szCs w:val="24"/>
        </w:rPr>
        <w:t>.pielikumā)</w:t>
      </w:r>
      <w:r w:rsidRPr="00126320">
        <w:rPr>
          <w:lang w:eastAsia="lv-LV"/>
        </w:rPr>
        <w:t>.</w:t>
      </w:r>
    </w:p>
    <w:p w14:paraId="481197E7" w14:textId="77777777" w:rsidR="006C52A9" w:rsidRDefault="006C52A9" w:rsidP="00B36757">
      <w:pPr>
        <w:rPr>
          <w:lang w:eastAsia="lv-LV"/>
        </w:rPr>
      </w:pPr>
    </w:p>
    <w:p w14:paraId="4F325E12" w14:textId="77777777" w:rsidR="00512379" w:rsidRDefault="00512379" w:rsidP="00B36757">
      <w:pPr>
        <w:rPr>
          <w:lang w:eastAsia="lv-LV"/>
        </w:rPr>
      </w:pPr>
    </w:p>
    <w:p w14:paraId="4DFC5AE8" w14:textId="60271AA8" w:rsidR="006C52A9" w:rsidRDefault="006C52A9" w:rsidP="006C52A9">
      <w:pPr>
        <w:pStyle w:val="Heading2"/>
        <w:ind w:firstLine="0"/>
        <w:rPr>
          <w:rFonts w:ascii="Times New Roman" w:hAnsi="Times New Roman" w:cs="Times New Roman"/>
          <w:b/>
          <w:bCs/>
          <w:color w:val="auto"/>
          <w:sz w:val="24"/>
          <w:szCs w:val="24"/>
          <w:lang w:eastAsia="lv-LV"/>
        </w:rPr>
      </w:pPr>
      <w:r w:rsidRPr="006C52A9">
        <w:rPr>
          <w:rFonts w:ascii="Times New Roman" w:hAnsi="Times New Roman" w:cs="Times New Roman"/>
          <w:b/>
          <w:bCs/>
          <w:color w:val="auto"/>
          <w:sz w:val="24"/>
          <w:szCs w:val="24"/>
          <w:lang w:eastAsia="lv-LV"/>
        </w:rPr>
        <w:t>4.5.E-veselības kontak</w:t>
      </w:r>
      <w:r>
        <w:rPr>
          <w:rFonts w:ascii="Times New Roman" w:hAnsi="Times New Roman" w:cs="Times New Roman"/>
          <w:b/>
          <w:bCs/>
          <w:color w:val="auto"/>
          <w:sz w:val="24"/>
          <w:szCs w:val="24"/>
          <w:lang w:eastAsia="lv-LV"/>
        </w:rPr>
        <w:t>t</w:t>
      </w:r>
      <w:r w:rsidRPr="006C52A9">
        <w:rPr>
          <w:rFonts w:ascii="Times New Roman" w:hAnsi="Times New Roman" w:cs="Times New Roman"/>
          <w:b/>
          <w:bCs/>
          <w:color w:val="auto"/>
          <w:sz w:val="24"/>
          <w:szCs w:val="24"/>
          <w:lang w:eastAsia="lv-LV"/>
        </w:rPr>
        <w:t>punktu datu pārrobežu nodrošināšana</w:t>
      </w:r>
    </w:p>
    <w:p w14:paraId="6037EFA3" w14:textId="77777777" w:rsidR="006C52A9" w:rsidRPr="006C52A9" w:rsidRDefault="006C52A9" w:rsidP="006C52A9">
      <w:pPr>
        <w:rPr>
          <w:lang w:eastAsia="lv-LV"/>
        </w:rPr>
      </w:pPr>
    </w:p>
    <w:p w14:paraId="74ADC28A" w14:textId="77727902" w:rsidR="00ED7E82" w:rsidRDefault="006C52A9" w:rsidP="006C52A9">
      <w:pPr>
        <w:pStyle w:val="ListParagraph"/>
        <w:tabs>
          <w:tab w:val="left" w:pos="720"/>
        </w:tabs>
        <w:ind w:left="0" w:firstLine="0"/>
        <w:rPr>
          <w:lang w:eastAsia="lv-LV"/>
        </w:rPr>
      </w:pPr>
      <w:r>
        <w:rPr>
          <w:lang w:eastAsia="lv-LV"/>
        </w:rPr>
        <w:tab/>
      </w:r>
      <w:r w:rsidR="00ED7E82" w:rsidRPr="00ED7E82">
        <w:rPr>
          <w:lang w:eastAsia="lv-LV"/>
        </w:rPr>
        <w:t>Eiropas infrastruktūras savienošanas instrumenta (Connecting Europe Facility, turpmāk – CEF)</w:t>
      </w:r>
      <w:r w:rsidR="00ED7E82">
        <w:rPr>
          <w:lang w:eastAsia="lv-LV"/>
        </w:rPr>
        <w:t xml:space="preserve"> projekta </w:t>
      </w:r>
      <w:r w:rsidR="00ED7E82" w:rsidRPr="00ED7E82">
        <w:rPr>
          <w:lang w:eastAsia="lv-LV"/>
        </w:rPr>
        <w:t>“Pacientu veselības pamatdatu un e-receptes informācijas apmaiņa ar pārrobežu E-veselības informācijas sistēmām” (turpmāk – Projekts)</w:t>
      </w:r>
      <w:r w:rsidR="00ED7E82">
        <w:rPr>
          <w:lang w:eastAsia="lv-LV"/>
        </w:rPr>
        <w:t xml:space="preserve"> ietvaros izveidoja informācijas sistēmu</w:t>
      </w:r>
      <w:r w:rsidR="00ED7E82" w:rsidRPr="00ED7E82">
        <w:rPr>
          <w:lang w:eastAsia="lv-LV"/>
        </w:rPr>
        <w:t>, kura mērķis ir nodrošināt pacientu pamatdatu un e-recepšu datu elektronisku apmaiņu starp Latviju un citām valstīm, kurās ir ES tiesiskajam regulējumam atbilstošs un sadarbspējīgs nacionālais e-veselības kontaktpunkts. Projektā plānots veikt pacienta veselības pamatdatu un recepšu datu pārrobežu apmaiņu ar ES dalībvalstīm. Sākotnēji datu apmaiņu plānots veikt ar šādām dalībvalstīm: Igaunija, Lietuva, Portugāle, Spānija, Čehija, Polija.</w:t>
      </w:r>
      <w:r w:rsidR="00ED7E82">
        <w:rPr>
          <w:lang w:eastAsia="lv-LV"/>
        </w:rPr>
        <w:t xml:space="preserve"> </w:t>
      </w:r>
      <w:r w:rsidR="00ED7E82" w:rsidRPr="00ED7E82">
        <w:rPr>
          <w:lang w:eastAsia="lv-LV"/>
        </w:rPr>
        <w:t>Projekta ietvaros tiek izveidots nacionālais e-veselības kontaktpunkts, organizatoriska un tehniska vienība, kura būs atbildīga par pārrobežu datu apmaiņas nodrošināšanu, un  savienos e-veselības sistēmu ar Eiropas Komisijas izveidoto nacionālo e-veselības kontaktpunktu vārteju. No tehniskā aspekta nacionālais e-veselības kontaktpunkts ietvers nacionālo savienotājprogrammatūru, kas būs e-veselības sistēmas modulis un kas tiek izstrādāta Projektā.</w:t>
      </w:r>
      <w:r w:rsidR="00ED7E82">
        <w:rPr>
          <w:lang w:eastAsia="lv-LV"/>
        </w:rPr>
        <w:t xml:space="preserve"> </w:t>
      </w:r>
      <w:r w:rsidR="00E41A1C">
        <w:rPr>
          <w:lang w:eastAsia="lv-LV"/>
        </w:rPr>
        <w:t>Projekts ir pabeigts 2024.gada 31.janvārī, visi gala maksājumi ir veikti.</w:t>
      </w:r>
    </w:p>
    <w:p w14:paraId="04238273" w14:textId="4FAC2B18" w:rsidR="00ED7E82" w:rsidRDefault="00ED7E82" w:rsidP="006C52A9">
      <w:pPr>
        <w:pStyle w:val="ListParagraph"/>
        <w:tabs>
          <w:tab w:val="left" w:pos="720"/>
        </w:tabs>
        <w:ind w:left="0" w:firstLine="0"/>
        <w:rPr>
          <w:lang w:eastAsia="lv-LV"/>
        </w:rPr>
      </w:pPr>
      <w:r>
        <w:rPr>
          <w:lang w:eastAsia="lv-LV"/>
        </w:rPr>
        <w:tab/>
      </w:r>
      <w:r w:rsidRPr="00ED7E82">
        <w:rPr>
          <w:lang w:eastAsia="lv-LV"/>
        </w:rPr>
        <w:t>Pēc Projekta īstenošanas nacionālais e-veselības kontaktpunkts ir jāuztur, jānodrošina tā darbība un turpmāka attīstīšana, gan paplašinot pacientu pamatdatu un e-recepšu pārrobežu datu elektronisko apmaiņu starp Latviju un citām ES valstīm, gan iekļaujot jaunas datu kopas, gan pielāgojot izmaiņām, ko izvirza Eiropas Komisija (turpmāk – EK). Līdzšinējā pieredze liecina, ka, īstenojot izmaiņas Eiropas pamatpakalpojumu platformā, ES dalībvalstīm ir jāveic izmaiņas e-veselības kontaktpunktu darbībā. Regulāri tiek izvirzītas jaunas obligātās prasības, kuras īstenojot ir jāievieš izmaiņas informācijas sistēmās, kas atbalsta e-veselības kontaktpunktu darbību, katrai dalībvalstij ir jāvienojas un jāveic testēšanai ar visām ES dalībvalstīm, ar kurām ir nodrošināta datu apmaiņa, tādējādi demonstrējot sistēmas atbilstību EK izvirzītajām prasībām. Dalībvalstīm neveicot izmaiņas e-veselības kontaktpunktu darbībā, kad EK ir īstenojis izmaiņas Eiropas pamatpakalpojumu formā, var tikt liegta datu apmaiņa, kas nozīme, ka Latvija  nevarēs turpināt pacienta veselības pamatdatu un recepšu datu apmaiņu ar citām ES dalībvalstīm.</w:t>
      </w:r>
    </w:p>
    <w:p w14:paraId="6CEA2E98" w14:textId="461F0BAB" w:rsidR="006C52A9" w:rsidRDefault="00ED7E82" w:rsidP="006C52A9">
      <w:pPr>
        <w:pStyle w:val="ListParagraph"/>
        <w:tabs>
          <w:tab w:val="left" w:pos="720"/>
        </w:tabs>
        <w:ind w:left="0" w:firstLine="0"/>
        <w:rPr>
          <w:lang w:eastAsia="lv-LV"/>
        </w:rPr>
      </w:pPr>
      <w:r>
        <w:rPr>
          <w:lang w:eastAsia="lv-LV"/>
        </w:rPr>
        <w:tab/>
      </w:r>
      <w:r w:rsidR="006C52A9" w:rsidRPr="00126320">
        <w:rPr>
          <w:lang w:eastAsia="lv-LV"/>
        </w:rPr>
        <w:t>MK 202</w:t>
      </w:r>
      <w:r w:rsidR="006C52A9">
        <w:rPr>
          <w:lang w:eastAsia="lv-LV"/>
        </w:rPr>
        <w:t>4</w:t>
      </w:r>
      <w:r w:rsidR="006C52A9" w:rsidRPr="00126320">
        <w:rPr>
          <w:lang w:eastAsia="lv-LV"/>
        </w:rPr>
        <w:t xml:space="preserve">.gada </w:t>
      </w:r>
      <w:r w:rsidR="006C52A9">
        <w:rPr>
          <w:lang w:eastAsia="lv-LV"/>
        </w:rPr>
        <w:t>6.februārī</w:t>
      </w:r>
      <w:r w:rsidR="006C52A9" w:rsidRPr="00126320">
        <w:rPr>
          <w:lang w:eastAsia="lv-LV"/>
        </w:rPr>
        <w:t xml:space="preserve"> sēdē (prot.Nr.6 </w:t>
      </w:r>
      <w:r w:rsidR="006C52A9">
        <w:rPr>
          <w:lang w:eastAsia="lv-LV"/>
        </w:rPr>
        <w:t>20</w:t>
      </w:r>
      <w:r w:rsidR="006C52A9" w:rsidRPr="00126320">
        <w:rPr>
          <w:lang w:eastAsia="lv-LV"/>
        </w:rPr>
        <w:t xml:space="preserve">.§) pieņēma grozījumus Ministru kabineta </w:t>
      </w:r>
      <w:r w:rsidR="006C52A9" w:rsidRPr="006C52A9">
        <w:rPr>
          <w:lang w:eastAsia="lv-LV"/>
        </w:rPr>
        <w:t>2011. gada 1. novembra noteikumos Nr. 850 "Nacionālā veselības dienesta nolikums"</w:t>
      </w:r>
      <w:r w:rsidR="006C52A9" w:rsidRPr="00126320">
        <w:rPr>
          <w:lang w:eastAsia="lv-LV"/>
        </w:rPr>
        <w:t>, kas stājās spēkā 202</w:t>
      </w:r>
      <w:r w:rsidR="006C52A9">
        <w:rPr>
          <w:lang w:eastAsia="lv-LV"/>
        </w:rPr>
        <w:t>4</w:t>
      </w:r>
      <w:r w:rsidR="006C52A9" w:rsidRPr="00126320">
        <w:rPr>
          <w:lang w:eastAsia="lv-LV"/>
        </w:rPr>
        <w:t xml:space="preserve">.gada </w:t>
      </w:r>
      <w:r w:rsidR="006C52A9">
        <w:rPr>
          <w:lang w:eastAsia="lv-LV"/>
        </w:rPr>
        <w:t>9.februārī</w:t>
      </w:r>
      <w:r w:rsidR="006C52A9" w:rsidRPr="00126320">
        <w:rPr>
          <w:lang w:eastAsia="lv-LV"/>
        </w:rPr>
        <w:t xml:space="preserve">. Minēto grozījumu anotācija tika norādīts, </w:t>
      </w:r>
      <w:r w:rsidR="006C52A9">
        <w:rPr>
          <w:lang w:eastAsia="lv-LV"/>
        </w:rPr>
        <w:t>l</w:t>
      </w:r>
      <w:r w:rsidR="006C52A9" w:rsidRPr="006C52A9">
        <w:rPr>
          <w:lang w:eastAsia="lv-LV"/>
        </w:rPr>
        <w:t xml:space="preserve">ai ar e-veselības kontaktpunkta starpniecību veiktu datu pārrobežu apmaiņu starp vienoto veselības nozares elektronisko informācijas sistēmu un citu valstu e-veselības kontaktpunktiem, nepieciešams papildu finansējums 107 970 </w:t>
      </w:r>
      <w:r w:rsidR="006C52A9" w:rsidRPr="006C52A9">
        <w:rPr>
          <w:i/>
          <w:iCs/>
          <w:lang w:eastAsia="lv-LV"/>
        </w:rPr>
        <w:t>euro</w:t>
      </w:r>
      <w:r w:rsidR="006C52A9" w:rsidRPr="006C52A9">
        <w:rPr>
          <w:lang w:eastAsia="lv-LV"/>
        </w:rPr>
        <w:t xml:space="preserve"> 3 amata vietām. Amata vietas tiks pārdalītas </w:t>
      </w:r>
      <w:r w:rsidR="006C52A9">
        <w:rPr>
          <w:lang w:eastAsia="lv-LV"/>
        </w:rPr>
        <w:t>VM</w:t>
      </w:r>
      <w:r w:rsidR="006C52A9" w:rsidRPr="006C52A9">
        <w:rPr>
          <w:lang w:eastAsia="lv-LV"/>
        </w:rPr>
        <w:t xml:space="preserve"> resora ietvaros no </w:t>
      </w:r>
      <w:r w:rsidR="006C52A9">
        <w:rPr>
          <w:lang w:eastAsia="lv-LV"/>
        </w:rPr>
        <w:t>NMPD</w:t>
      </w:r>
      <w:r w:rsidR="006C52A9" w:rsidRPr="006C52A9">
        <w:rPr>
          <w:lang w:eastAsia="lv-LV"/>
        </w:rPr>
        <w:t xml:space="preserve"> bez finansējuma, nepalielinot nozares kopējo amatu vietu skaitu. </w:t>
      </w:r>
      <w:r w:rsidR="00311FC8">
        <w:rPr>
          <w:lang w:eastAsia="lv-LV"/>
        </w:rPr>
        <w:t xml:space="preserve">No NMPD tiek pārdalīts 3 amata vietas – </w:t>
      </w:r>
      <w:r w:rsidR="00311FC8" w:rsidRPr="00311FC8">
        <w:rPr>
          <w:lang w:eastAsia="lv-LV"/>
        </w:rPr>
        <w:t>brigādes otrā ārstniecības persona (2SP)</w:t>
      </w:r>
      <w:r w:rsidR="00311FC8">
        <w:rPr>
          <w:lang w:eastAsia="lv-LV"/>
        </w:rPr>
        <w:t xml:space="preserve">, kas </w:t>
      </w:r>
      <w:r w:rsidR="00311FC8" w:rsidRPr="00311FC8">
        <w:rPr>
          <w:lang w:eastAsia="lv-LV"/>
        </w:rPr>
        <w:t xml:space="preserve">klasificētas saskaņā ar MK 851.noteikumiem “ Noteikumi par zemāko mēnešalgu un speciālo piemaksu veselības aprūpes jomā nodarbinātajiem”- pēc 3/4 amatu klasifikācijas kategorijas. </w:t>
      </w:r>
      <w:r w:rsidR="006C52A9">
        <w:rPr>
          <w:lang w:eastAsia="lv-LV"/>
        </w:rPr>
        <w:t>NMPD</w:t>
      </w:r>
      <w:r w:rsidR="006C52A9" w:rsidRPr="006C52A9">
        <w:rPr>
          <w:lang w:eastAsia="lv-LV"/>
        </w:rPr>
        <w:t xml:space="preserve"> finansējuma ekonomiju, kas radusies no amata vietu pārdalēm, novirzīs esošo darbinieku atlīdzībai, t.i. piemaksām par papildu darbu, speciālajām piemaksām (piemaksām par risku un stāžu), nakts darbu, piemaksām par darbu svētku dienās, kā arī virsstundu apmaksai, lai tiktu nodrošināta Neatliekamās medicīniskās palīdzības </w:t>
      </w:r>
      <w:r w:rsidR="006C52A9" w:rsidRPr="006C52A9">
        <w:rPr>
          <w:lang w:eastAsia="lv-LV"/>
        </w:rPr>
        <w:lastRenderedPageBreak/>
        <w:t xml:space="preserve">dienesta funkcija "organizēt un nodrošināt neatliekamo medicīnisko palīdzību iedzīvotājiem pirmsslimnīcas etapā". </w:t>
      </w:r>
    </w:p>
    <w:p w14:paraId="54481870" w14:textId="77777777" w:rsidR="006C52A9" w:rsidRDefault="006C52A9" w:rsidP="006C52A9">
      <w:pPr>
        <w:rPr>
          <w:lang w:eastAsia="lv-LV"/>
        </w:rPr>
      </w:pPr>
      <w:r>
        <w:rPr>
          <w:lang w:eastAsia="lv-LV"/>
        </w:rPr>
        <w:t>Minētajām amata vietām būs:</w:t>
      </w:r>
    </w:p>
    <w:p w14:paraId="6CDE567A" w14:textId="77777777" w:rsidR="006C52A9" w:rsidRDefault="006C52A9" w:rsidP="006C52A9">
      <w:pPr>
        <w:rPr>
          <w:lang w:eastAsia="lv-LV"/>
        </w:rPr>
      </w:pPr>
      <w:r>
        <w:rPr>
          <w:lang w:eastAsia="lv-LV"/>
        </w:rPr>
        <w:t>1. jānodrošina:</w:t>
      </w:r>
    </w:p>
    <w:p w14:paraId="28A885B3" w14:textId="77777777" w:rsidR="006C52A9" w:rsidRDefault="006C52A9" w:rsidP="006C52A9">
      <w:pPr>
        <w:rPr>
          <w:lang w:eastAsia="lv-LV"/>
        </w:rPr>
      </w:pPr>
      <w:r>
        <w:rPr>
          <w:lang w:eastAsia="lv-LV"/>
        </w:rPr>
        <w:t>1.1. pacientu pamatdatu un e-recepšu pārrobežu datu elektroniska apmaiņa starp Latviju un ES valstīm, ar kurām ir nodrošināta datu apmaiņa, kurās ir ES tiesiskajam regulējumam atbilstošs un sadarbspējīgs nacionālais e-veselības kontaktpunkts;</w:t>
      </w:r>
    </w:p>
    <w:p w14:paraId="641DF5C6" w14:textId="77777777" w:rsidR="006C52A9" w:rsidRDefault="006C52A9" w:rsidP="006C52A9">
      <w:pPr>
        <w:rPr>
          <w:lang w:eastAsia="lv-LV"/>
        </w:rPr>
      </w:pPr>
      <w:r>
        <w:rPr>
          <w:lang w:eastAsia="lv-LV"/>
        </w:rPr>
        <w:t>1.2. nacionālā e-veselības kontaktpunkta savietojamība ar Eiropas Komisijas izveidoto Eiropas pamatpakalpojumu platformu, kura nodrošina visu ES valstu nacionālo e-veselības kontaktpunktu savstarpējo datu apmaiņu, kā arī jānodrošina nacionālā e-veselības kontaktpunkta darbība;</w:t>
      </w:r>
    </w:p>
    <w:p w14:paraId="6C6A8D49" w14:textId="77777777" w:rsidR="006C52A9" w:rsidRDefault="006C52A9" w:rsidP="006C52A9">
      <w:pPr>
        <w:rPr>
          <w:lang w:eastAsia="lv-LV"/>
        </w:rPr>
      </w:pPr>
      <w:r>
        <w:rPr>
          <w:lang w:eastAsia="lv-LV"/>
        </w:rPr>
        <w:t>1.3. sadarbība ar Eiropas Komisiju un ES dalībvalstīm par plānotajām izmaiņām Eiropas pamatpakalpojumu platformā un ES dalībvalstu e-veselības kontaktpunktiem.</w:t>
      </w:r>
    </w:p>
    <w:p w14:paraId="4EBB19FD" w14:textId="67D2E654" w:rsidR="006C52A9" w:rsidRDefault="006C52A9" w:rsidP="006C52A9">
      <w:pPr>
        <w:rPr>
          <w:lang w:eastAsia="lv-LV"/>
        </w:rPr>
      </w:pPr>
      <w:r>
        <w:rPr>
          <w:lang w:eastAsia="lv-LV"/>
        </w:rPr>
        <w:t xml:space="preserve">1.4. veikto MVC </w:t>
      </w:r>
      <w:r>
        <w:rPr>
          <w:rStyle w:val="FootnoteReference"/>
          <w:lang w:eastAsia="lv-LV"/>
        </w:rPr>
        <w:footnoteReference w:id="7"/>
      </w:r>
      <w:r>
        <w:rPr>
          <w:lang w:eastAsia="lv-LV"/>
        </w:rPr>
        <w:t>un MTC</w:t>
      </w:r>
      <w:r>
        <w:rPr>
          <w:rStyle w:val="FootnoteReference"/>
          <w:lang w:eastAsia="lv-LV"/>
        </w:rPr>
        <w:footnoteReference w:id="8"/>
      </w:r>
      <w:r>
        <w:rPr>
          <w:lang w:eastAsia="lv-LV"/>
        </w:rPr>
        <w:t xml:space="preserve"> izmaiņu atjaunošanu ES uzturētajā Eiropas centrālajā terminoloģijas servisā;</w:t>
      </w:r>
    </w:p>
    <w:p w14:paraId="7AE0CB1C" w14:textId="77777777" w:rsidR="006C52A9" w:rsidRDefault="006C52A9" w:rsidP="006C52A9">
      <w:pPr>
        <w:rPr>
          <w:lang w:eastAsia="lv-LV"/>
        </w:rPr>
      </w:pPr>
      <w:r>
        <w:rPr>
          <w:lang w:eastAsia="lv-LV"/>
        </w:rPr>
        <w:t>1.5. informācijas pieejamību Latvijas un ES dalībvalstu iedzīvotājiem, e-veselības kontaktpunkta darbības jomā;</w:t>
      </w:r>
    </w:p>
    <w:p w14:paraId="1CDCE6F6" w14:textId="77777777" w:rsidR="006C52A9" w:rsidRDefault="006C52A9" w:rsidP="006C52A9">
      <w:pPr>
        <w:rPr>
          <w:lang w:eastAsia="lv-LV"/>
        </w:rPr>
      </w:pPr>
      <w:r>
        <w:rPr>
          <w:lang w:eastAsia="lv-LV"/>
        </w:rPr>
        <w:t xml:space="preserve">1.6. problēmu risināšana, kas saistīta ar pārrobežu datu apmaiņas nodrošināšanu; </w:t>
      </w:r>
    </w:p>
    <w:p w14:paraId="61953385" w14:textId="77777777" w:rsidR="006C52A9" w:rsidRDefault="006C52A9" w:rsidP="006C52A9">
      <w:pPr>
        <w:rPr>
          <w:lang w:eastAsia="lv-LV"/>
        </w:rPr>
      </w:pPr>
      <w:r>
        <w:rPr>
          <w:lang w:eastAsia="lv-LV"/>
        </w:rPr>
        <w:t>1.7. nacionālā e-veselības kontaktpunkta uzturēšana, papildināšana un izmaiņu veikšana, to skaitā darbības nodrošināšana;</w:t>
      </w:r>
    </w:p>
    <w:p w14:paraId="33E67273" w14:textId="77777777" w:rsidR="006C52A9" w:rsidRDefault="006C52A9" w:rsidP="006C52A9">
      <w:pPr>
        <w:rPr>
          <w:lang w:eastAsia="lv-LV"/>
        </w:rPr>
      </w:pPr>
      <w:r>
        <w:rPr>
          <w:lang w:eastAsia="lv-LV"/>
        </w:rPr>
        <w:t>1.8. atbalsta sniegšana pacientu pamatdatu un e-recepšu pārrobežu datu elektronisko apmaiņu lietotājiem;</w:t>
      </w:r>
    </w:p>
    <w:p w14:paraId="2AC1664B" w14:textId="77777777" w:rsidR="006C52A9" w:rsidRDefault="006C52A9" w:rsidP="006C52A9">
      <w:pPr>
        <w:rPr>
          <w:lang w:eastAsia="lv-LV"/>
        </w:rPr>
      </w:pPr>
      <w:r>
        <w:rPr>
          <w:lang w:eastAsia="lv-LV"/>
        </w:rPr>
        <w:t>1.9. jaunu ES dalībvalstu pieslēgšana nacionālajam e-veselības kontaktpunktam, nodrošinot testēšanu un pakalpojuma juridisko atšķirību salāgošanu;</w:t>
      </w:r>
    </w:p>
    <w:p w14:paraId="587E0DC8" w14:textId="77777777" w:rsidR="006C52A9" w:rsidRDefault="006C52A9" w:rsidP="006C52A9">
      <w:pPr>
        <w:rPr>
          <w:lang w:eastAsia="lv-LV"/>
        </w:rPr>
      </w:pPr>
      <w:r>
        <w:rPr>
          <w:lang w:eastAsia="lv-LV"/>
        </w:rPr>
        <w:t>2. līdzdarboties ES darba grupās par plānotajām izmaiņām Eiropas pamatpakalpojumu platformā.</w:t>
      </w:r>
    </w:p>
    <w:p w14:paraId="76E396E2" w14:textId="77777777" w:rsidR="006C52A9" w:rsidRDefault="006C52A9" w:rsidP="006C52A9">
      <w:pPr>
        <w:rPr>
          <w:lang w:eastAsia="lv-LV"/>
        </w:rPr>
      </w:pPr>
      <w:r>
        <w:rPr>
          <w:lang w:eastAsia="lv-LV"/>
        </w:rPr>
        <w:t>3. jākoordinē:</w:t>
      </w:r>
    </w:p>
    <w:p w14:paraId="14204527" w14:textId="77777777" w:rsidR="006C52A9" w:rsidRDefault="006C52A9" w:rsidP="006C52A9">
      <w:pPr>
        <w:rPr>
          <w:lang w:eastAsia="lv-LV"/>
        </w:rPr>
      </w:pPr>
      <w:r>
        <w:rPr>
          <w:lang w:eastAsia="lv-LV"/>
        </w:rPr>
        <w:t>3.1. ES pieņemto lēmumu, pacienta pamatdatu un e-recepšu datu pārrobežu apmaiņas jomā, īstenošana Latvijā.</w:t>
      </w:r>
    </w:p>
    <w:p w14:paraId="41657945" w14:textId="3509B61F" w:rsidR="006C52A9" w:rsidRPr="00126320" w:rsidRDefault="006C52A9" w:rsidP="006C52A9">
      <w:pPr>
        <w:rPr>
          <w:lang w:eastAsia="lv-LV"/>
        </w:rPr>
      </w:pPr>
      <w:r>
        <w:rPr>
          <w:lang w:eastAsia="lv-LV"/>
        </w:rPr>
        <w:t>3.2. MVC un MTC izmaiņu sagatavošana (transkodēšana, tulkošana) starp veselības aprūpē iesaistītajām valsts iestādēm un šo izmaiņu ieviešana MVC.</w:t>
      </w:r>
    </w:p>
    <w:p w14:paraId="14445241" w14:textId="71A71C8A" w:rsidR="006C52A9" w:rsidRDefault="006C52A9" w:rsidP="006C52A9">
      <w:pPr>
        <w:pStyle w:val="ListParagraph"/>
        <w:ind w:left="0"/>
        <w:rPr>
          <w:lang w:eastAsia="lv-LV"/>
        </w:rPr>
      </w:pPr>
      <w:r w:rsidRPr="006C52A9">
        <w:rPr>
          <w:lang w:eastAsia="lv-LV"/>
        </w:rPr>
        <w:t xml:space="preserve">Finansējums </w:t>
      </w:r>
      <w:r>
        <w:rPr>
          <w:lang w:eastAsia="lv-LV"/>
        </w:rPr>
        <w:t xml:space="preserve">2024.gadam </w:t>
      </w:r>
      <w:r w:rsidR="006E42C2">
        <w:rPr>
          <w:lang w:eastAsia="lv-LV"/>
        </w:rPr>
        <w:t>83 570</w:t>
      </w:r>
      <w:r>
        <w:rPr>
          <w:lang w:eastAsia="lv-LV"/>
        </w:rPr>
        <w:t xml:space="preserve"> </w:t>
      </w:r>
      <w:r>
        <w:rPr>
          <w:i/>
          <w:iCs/>
          <w:lang w:eastAsia="lv-LV"/>
        </w:rPr>
        <w:t xml:space="preserve">euro </w:t>
      </w:r>
      <w:r w:rsidRPr="006C52A9">
        <w:rPr>
          <w:lang w:eastAsia="lv-LV"/>
        </w:rPr>
        <w:t xml:space="preserve">apmērā </w:t>
      </w:r>
      <w:r>
        <w:rPr>
          <w:lang w:eastAsia="lv-LV"/>
        </w:rPr>
        <w:t xml:space="preserve">un 2025.gadam un turpmāk ik gadu </w:t>
      </w:r>
      <w:r w:rsidR="002F6D8A">
        <w:rPr>
          <w:lang w:eastAsia="lv-LV"/>
        </w:rPr>
        <w:t>113 883</w:t>
      </w:r>
      <w:r>
        <w:rPr>
          <w:lang w:eastAsia="lv-LV"/>
        </w:rPr>
        <w:t xml:space="preserve"> </w:t>
      </w:r>
      <w:r>
        <w:rPr>
          <w:i/>
          <w:iCs/>
          <w:lang w:eastAsia="lv-LV"/>
        </w:rPr>
        <w:t xml:space="preserve">euro </w:t>
      </w:r>
      <w:r>
        <w:rPr>
          <w:lang w:eastAsia="lv-LV"/>
        </w:rPr>
        <w:t xml:space="preserve">apmērā </w:t>
      </w:r>
      <w:r w:rsidRPr="006C52A9">
        <w:rPr>
          <w:lang w:eastAsia="lv-LV"/>
        </w:rPr>
        <w:t>tiks nodrošināts no rezervēta finansējuma 275 miljonu euro apmērā atbilstoši MK 2023. gada 26. septembra protokollēmuma (prot. Nr</w:t>
      </w:r>
      <w:r w:rsidR="0094049C">
        <w:rPr>
          <w:lang w:eastAsia="lv-LV"/>
        </w:rPr>
        <w:t>.</w:t>
      </w:r>
      <w:r w:rsidRPr="006C52A9">
        <w:rPr>
          <w:lang w:eastAsia="lv-LV"/>
        </w:rPr>
        <w:t xml:space="preserve">47 43. §) “Informatīvais ziņojums “Par priekšlikumiem valsts budžeta prioritārajiem pasākumiem 2024. gadam un budžeta ietvaram 2024.–2026. gadam”” 7. punktam. (detalizētu aprēķinu skatīt </w:t>
      </w:r>
      <w:r>
        <w:rPr>
          <w:lang w:eastAsia="lv-LV"/>
        </w:rPr>
        <w:t>2</w:t>
      </w:r>
      <w:r w:rsidR="00512379">
        <w:rPr>
          <w:lang w:eastAsia="lv-LV"/>
        </w:rPr>
        <w:t>0</w:t>
      </w:r>
      <w:r w:rsidRPr="006C52A9">
        <w:rPr>
          <w:lang w:eastAsia="lv-LV"/>
        </w:rPr>
        <w:t>.pielikumā).</w:t>
      </w:r>
    </w:p>
    <w:p w14:paraId="72B6ED1D" w14:textId="77777777" w:rsidR="006C52A9" w:rsidRPr="00126320" w:rsidRDefault="006C52A9" w:rsidP="006C52A9">
      <w:pPr>
        <w:pStyle w:val="ListParagraph"/>
        <w:ind w:left="0"/>
        <w:rPr>
          <w:lang w:eastAsia="lv-LV"/>
        </w:rPr>
      </w:pPr>
    </w:p>
    <w:p w14:paraId="448B8EAE" w14:textId="0EE89FBB" w:rsidR="00AD2341" w:rsidRPr="00334C8C" w:rsidRDefault="00334C8C" w:rsidP="00334C8C">
      <w:pPr>
        <w:ind w:firstLine="0"/>
        <w:rPr>
          <w:rFonts w:eastAsiaTheme="minorEastAsia"/>
          <w:b/>
          <w:bCs/>
        </w:rPr>
      </w:pPr>
      <w:r>
        <w:rPr>
          <w:rFonts w:eastAsiaTheme="minorEastAsia"/>
          <w:b/>
          <w:bCs/>
        </w:rPr>
        <w:t>4.6.</w:t>
      </w:r>
      <w:r w:rsidR="00871A76" w:rsidRPr="00334C8C">
        <w:rPr>
          <w:rFonts w:eastAsiaTheme="minorEastAsia"/>
          <w:b/>
          <w:bCs/>
        </w:rPr>
        <w:t>Mākslīgā intelekta tehnoloģiju attīstība ģimenes ārstu praksēs (pilotprojekts)</w:t>
      </w:r>
    </w:p>
    <w:p w14:paraId="226F12F4" w14:textId="77777777" w:rsidR="00AD2341" w:rsidRDefault="00AD2341" w:rsidP="00AD2341">
      <w:pPr>
        <w:rPr>
          <w:rFonts w:eastAsiaTheme="minorEastAsia"/>
          <w:b/>
          <w:bCs/>
        </w:rPr>
      </w:pPr>
    </w:p>
    <w:p w14:paraId="6AC4CD9D" w14:textId="23BFB16C" w:rsidR="00AD2341" w:rsidRPr="00AD2341" w:rsidRDefault="00AD2341" w:rsidP="00AD2341">
      <w:pPr>
        <w:rPr>
          <w:rFonts w:eastAsiaTheme="minorEastAsia"/>
        </w:rPr>
      </w:pPr>
      <w:r w:rsidRPr="00AD2341">
        <w:rPr>
          <w:rFonts w:eastAsiaTheme="minorEastAsia"/>
        </w:rPr>
        <w:t>Katru gadu Latvijā tiek nodotas aptuveni 12</w:t>
      </w:r>
      <w:r>
        <w:rPr>
          <w:rFonts w:eastAsiaTheme="minorEastAsia"/>
        </w:rPr>
        <w:t xml:space="preserve"> </w:t>
      </w:r>
      <w:r w:rsidRPr="00AD2341">
        <w:rPr>
          <w:rFonts w:eastAsiaTheme="minorEastAsia"/>
        </w:rPr>
        <w:t>000</w:t>
      </w:r>
      <w:r>
        <w:rPr>
          <w:rFonts w:eastAsiaTheme="minorEastAsia"/>
        </w:rPr>
        <w:t xml:space="preserve"> </w:t>
      </w:r>
      <w:r w:rsidRPr="00AD2341">
        <w:rPr>
          <w:rFonts w:eastAsiaTheme="minorEastAsia"/>
        </w:rPr>
        <w:t>000 asinsanalīzes, un liela daļa no tam tiek nodotas pēc ģimenes ārsta nosūtījuma. Lielākā daļa no laboratorijas analīzēm vai nu apstiprina ģimenes ārsta aizdomas par pacienta veselības stāvokli vai konkrētu diagnozi, vai nu atnāk ar rezultātiem, no kuriem izriet acīmredzama nākamā rīcība, piemērām, nosūtījums uz citām specifiskām analīzēm vai nosūtījums pie ārsta-speciālista.</w:t>
      </w:r>
    </w:p>
    <w:p w14:paraId="30AAF5AE" w14:textId="715DAE4A" w:rsidR="00AD2341" w:rsidRPr="00AD2341" w:rsidRDefault="00AD2341" w:rsidP="00AD2341">
      <w:pPr>
        <w:rPr>
          <w:rFonts w:eastAsiaTheme="minorEastAsia"/>
        </w:rPr>
      </w:pPr>
      <w:r w:rsidRPr="00AD2341">
        <w:rPr>
          <w:rFonts w:eastAsiaTheme="minorEastAsia"/>
        </w:rPr>
        <w:t>Taču, bieži vien pacientu laboratorijas analīzes satur anormālus rādījumus, kuru klīniskā interpretācija nav viennozīmīga un ģimenes ārstam var nebūt skaidra diagnoze un ārstēšanas protokols.</w:t>
      </w:r>
    </w:p>
    <w:p w14:paraId="0C2DCB5D" w14:textId="77777777" w:rsidR="00AD2341" w:rsidRDefault="00AD2341" w:rsidP="005B5C5B">
      <w:pPr>
        <w:ind w:firstLine="720"/>
        <w:rPr>
          <w:rFonts w:eastAsiaTheme="minorEastAsia"/>
          <w:b/>
          <w:bCs/>
        </w:rPr>
      </w:pPr>
    </w:p>
    <w:p w14:paraId="6EDE7F9B" w14:textId="77777777" w:rsidR="00AD2341" w:rsidRPr="00AD2341" w:rsidRDefault="00AD2341" w:rsidP="00AD2341">
      <w:pPr>
        <w:ind w:firstLine="720"/>
        <w:rPr>
          <w:rFonts w:eastAsiaTheme="minorEastAsia"/>
        </w:rPr>
      </w:pPr>
      <w:r w:rsidRPr="00AD2341">
        <w:rPr>
          <w:rFonts w:eastAsiaTheme="minorEastAsia"/>
        </w:rPr>
        <w:t>Mākslīgā intelekta tehnoloģiju attīstība ļauj rādīt digitālos produktus, kas spēj interpretēt medicīniskus rādītājus laboratoriju analīžu rezultātos. Balstoties uz tiem, lielie valodu modeļi spēj identificēt trauksmainus veselības indikatorus un ieteikt klīniskos protokolus.</w:t>
      </w:r>
    </w:p>
    <w:p w14:paraId="656F098B" w14:textId="77777777" w:rsidR="00AD2341" w:rsidRPr="00AD2341" w:rsidRDefault="00AD2341" w:rsidP="00AD2341">
      <w:pPr>
        <w:ind w:firstLine="720"/>
        <w:rPr>
          <w:rFonts w:eastAsiaTheme="minorEastAsia"/>
        </w:rPr>
      </w:pPr>
      <w:r w:rsidRPr="00AD2341">
        <w:rPr>
          <w:rFonts w:eastAsiaTheme="minorEastAsia"/>
        </w:rPr>
        <w:t>Sadarbībā ar Latvijas ģimenes ārstu asociāciju un Latvijas Lauku ģimenes ārstu asociāciju Nacionālais veselības dienests pilotēs kādu no šī tipa risinājumiem ar sekojošajiem pilotprojekta mērķiem:</w:t>
      </w:r>
    </w:p>
    <w:p w14:paraId="6FCE13A0" w14:textId="0CEBAEAA" w:rsidR="00AD2341" w:rsidRPr="00AD2341" w:rsidRDefault="00AD2341" w:rsidP="00AD2341">
      <w:pPr>
        <w:pStyle w:val="ListParagraph"/>
        <w:numPr>
          <w:ilvl w:val="0"/>
          <w:numId w:val="32"/>
        </w:numPr>
        <w:rPr>
          <w:rFonts w:eastAsiaTheme="minorEastAsia"/>
        </w:rPr>
      </w:pPr>
      <w:r w:rsidRPr="00AD2341">
        <w:rPr>
          <w:rFonts w:eastAsiaTheme="minorEastAsia"/>
        </w:rPr>
        <w:t>Pārbaudīt šādu digitālu rīku lietderību</w:t>
      </w:r>
      <w:r>
        <w:rPr>
          <w:rStyle w:val="FootnoteReference"/>
          <w:rFonts w:eastAsiaTheme="minorEastAsia"/>
        </w:rPr>
        <w:footnoteReference w:id="9"/>
      </w:r>
      <w:r w:rsidRPr="00AD2341">
        <w:rPr>
          <w:rFonts w:eastAsiaTheme="minorEastAsia"/>
        </w:rPr>
        <w:t xml:space="preserve"> no ģimenes ārsta perspektīvas;</w:t>
      </w:r>
    </w:p>
    <w:p w14:paraId="4FD3E42D" w14:textId="6F4FC679" w:rsidR="00AD2341" w:rsidRPr="00AD2341" w:rsidRDefault="00AD2341" w:rsidP="00AD2341">
      <w:pPr>
        <w:pStyle w:val="ListParagraph"/>
        <w:numPr>
          <w:ilvl w:val="0"/>
          <w:numId w:val="32"/>
        </w:numPr>
        <w:rPr>
          <w:rFonts w:eastAsiaTheme="minorEastAsia"/>
        </w:rPr>
      </w:pPr>
      <w:r w:rsidRPr="00AD2341">
        <w:rPr>
          <w:rFonts w:eastAsiaTheme="minorEastAsia"/>
        </w:rPr>
        <w:t>Pārbaudīt, pie kādiem diagnožu vai laboratorijas analīžu tipiem šāds rīks ir lietderīgs;</w:t>
      </w:r>
    </w:p>
    <w:p w14:paraId="56FC9F7E" w14:textId="0E818C39" w:rsidR="00AD2341" w:rsidRPr="00AD2341" w:rsidRDefault="00AD2341" w:rsidP="00AD2341">
      <w:pPr>
        <w:pStyle w:val="ListParagraph"/>
        <w:numPr>
          <w:ilvl w:val="0"/>
          <w:numId w:val="32"/>
        </w:numPr>
        <w:rPr>
          <w:rFonts w:eastAsiaTheme="minorEastAsia"/>
        </w:rPr>
      </w:pPr>
      <w:r w:rsidRPr="00AD2341">
        <w:rPr>
          <w:rFonts w:eastAsiaTheme="minorEastAsia"/>
        </w:rPr>
        <w:t>Apzināt funkcionalitātes šādam rīkam, kas ir nepieciešamas ģimenes ārstu darba atvieglošanai.</w:t>
      </w:r>
    </w:p>
    <w:p w14:paraId="5DED8C2A" w14:textId="77777777" w:rsidR="003A4917" w:rsidRDefault="003A4917" w:rsidP="00AD2341">
      <w:pPr>
        <w:ind w:firstLine="720"/>
        <w:rPr>
          <w:rFonts w:eastAsiaTheme="minorEastAsia"/>
        </w:rPr>
      </w:pPr>
    </w:p>
    <w:p w14:paraId="402DAE3A" w14:textId="0EEE1021" w:rsidR="00AD2341" w:rsidRPr="00AD2341" w:rsidRDefault="00AD2341" w:rsidP="00AD2341">
      <w:pPr>
        <w:ind w:firstLine="720"/>
        <w:rPr>
          <w:rFonts w:eastAsiaTheme="minorEastAsia"/>
        </w:rPr>
      </w:pPr>
      <w:r w:rsidRPr="00AD2341">
        <w:rPr>
          <w:rFonts w:eastAsiaTheme="minorEastAsia"/>
        </w:rPr>
        <w:t>Minimālās prasības digitālajam rīkam:</w:t>
      </w:r>
    </w:p>
    <w:p w14:paraId="3381B466" w14:textId="640DD57B" w:rsidR="00AD2341" w:rsidRPr="003A4917" w:rsidRDefault="00AD2341" w:rsidP="003A4917">
      <w:pPr>
        <w:pStyle w:val="ListParagraph"/>
        <w:numPr>
          <w:ilvl w:val="0"/>
          <w:numId w:val="36"/>
        </w:numPr>
        <w:rPr>
          <w:rFonts w:eastAsiaTheme="minorEastAsia"/>
        </w:rPr>
      </w:pPr>
      <w:r w:rsidRPr="003A4917">
        <w:rPr>
          <w:rFonts w:eastAsiaTheme="minorEastAsia"/>
        </w:rPr>
        <w:t>Spēja identificēt trauksmainus veselības rādītājus gan no kvantitatīvajos, gan kvalitatīvajās analīzēs;</w:t>
      </w:r>
    </w:p>
    <w:p w14:paraId="11F271EB" w14:textId="495C84E7" w:rsidR="00AD2341" w:rsidRPr="003A4917" w:rsidRDefault="00AD2341" w:rsidP="003A4917">
      <w:pPr>
        <w:pStyle w:val="ListParagraph"/>
        <w:numPr>
          <w:ilvl w:val="0"/>
          <w:numId w:val="36"/>
        </w:numPr>
        <w:rPr>
          <w:rFonts w:eastAsiaTheme="minorEastAsia"/>
        </w:rPr>
      </w:pPr>
      <w:r w:rsidRPr="003A4917">
        <w:rPr>
          <w:rFonts w:eastAsiaTheme="minorEastAsia"/>
        </w:rPr>
        <w:t>Rādītāju prioritizēšana pēc smaguma pakāpes;</w:t>
      </w:r>
    </w:p>
    <w:p w14:paraId="1D08F514" w14:textId="0DBACB04" w:rsidR="00AD2341" w:rsidRPr="003A4917" w:rsidRDefault="00AD2341" w:rsidP="003A4917">
      <w:pPr>
        <w:pStyle w:val="ListParagraph"/>
        <w:numPr>
          <w:ilvl w:val="0"/>
          <w:numId w:val="36"/>
        </w:numPr>
        <w:rPr>
          <w:rFonts w:eastAsiaTheme="minorEastAsia"/>
        </w:rPr>
      </w:pPr>
      <w:r w:rsidRPr="003A4917">
        <w:rPr>
          <w:rFonts w:eastAsiaTheme="minorEastAsia"/>
        </w:rPr>
        <w:t>Spekulatīvā diagnostika;</w:t>
      </w:r>
    </w:p>
    <w:p w14:paraId="05D1B918" w14:textId="27BC3EB2" w:rsidR="00AD2341" w:rsidRPr="003A4917" w:rsidRDefault="00AD2341" w:rsidP="003A4917">
      <w:pPr>
        <w:pStyle w:val="ListParagraph"/>
        <w:numPr>
          <w:ilvl w:val="0"/>
          <w:numId w:val="36"/>
        </w:numPr>
        <w:rPr>
          <w:rFonts w:eastAsiaTheme="minorEastAsia"/>
        </w:rPr>
      </w:pPr>
      <w:r w:rsidRPr="003A4917">
        <w:rPr>
          <w:rFonts w:eastAsiaTheme="minorEastAsia"/>
        </w:rPr>
        <w:t>Pacientu triāža – ieteikums par tālāko klīnisku gaitu.</w:t>
      </w:r>
    </w:p>
    <w:p w14:paraId="62CF0356" w14:textId="77777777" w:rsidR="00AD2341" w:rsidRDefault="00AD2341" w:rsidP="00AD2341">
      <w:pPr>
        <w:ind w:firstLine="720"/>
        <w:rPr>
          <w:rFonts w:eastAsiaTheme="minorEastAsia"/>
          <w:b/>
          <w:bCs/>
        </w:rPr>
      </w:pPr>
    </w:p>
    <w:p w14:paraId="659DBF79" w14:textId="77777777" w:rsidR="003A4917" w:rsidRDefault="003A4917" w:rsidP="00AD2341">
      <w:pPr>
        <w:ind w:firstLine="720"/>
        <w:rPr>
          <w:rFonts w:eastAsiaTheme="minorEastAsia"/>
        </w:rPr>
      </w:pPr>
      <w:r>
        <w:rPr>
          <w:rFonts w:eastAsiaTheme="minorEastAsia"/>
        </w:rPr>
        <w:t xml:space="preserve">Pilotprojekta dalībnieki (20 ģimenes ārsti) tiks atlasīti kopā ar </w:t>
      </w:r>
      <w:r w:rsidRPr="003A4917">
        <w:rPr>
          <w:rFonts w:eastAsiaTheme="minorEastAsia"/>
        </w:rPr>
        <w:t>Latvijas ģimenes ārstu asociāciju un Latvijas Lauku ģimenes ārstu asociāciju</w:t>
      </w:r>
      <w:r>
        <w:rPr>
          <w:rFonts w:eastAsiaTheme="minorEastAsia"/>
        </w:rPr>
        <w:t>.</w:t>
      </w:r>
    </w:p>
    <w:p w14:paraId="28F5774F" w14:textId="15A52EFA" w:rsidR="00AD2341" w:rsidRPr="00AD2341" w:rsidRDefault="003A4917" w:rsidP="00AD2341">
      <w:pPr>
        <w:ind w:firstLine="720"/>
        <w:rPr>
          <w:rFonts w:eastAsiaTheme="minorEastAsia"/>
        </w:rPr>
      </w:pPr>
      <w:r>
        <w:rPr>
          <w:rFonts w:eastAsiaTheme="minorEastAsia"/>
        </w:rPr>
        <w:t>Tātad, p</w:t>
      </w:r>
      <w:r w:rsidR="00AD2341" w:rsidRPr="00AD2341">
        <w:rPr>
          <w:rFonts w:eastAsiaTheme="minorEastAsia"/>
        </w:rPr>
        <w:t>ilotprojekta ietvaros dati tiks nodoti rīka izstrādātajam pa tiešo no laboratorijas, kas, pirms datu nodošanas</w:t>
      </w:r>
      <w:r w:rsidR="00AD2341">
        <w:rPr>
          <w:rFonts w:eastAsiaTheme="minorEastAsia"/>
        </w:rPr>
        <w:t xml:space="preserve"> ģimenes ārstiem</w:t>
      </w:r>
      <w:r w:rsidR="00AD2341" w:rsidRPr="00AD2341">
        <w:rPr>
          <w:rFonts w:eastAsiaTheme="minorEastAsia"/>
        </w:rPr>
        <w:t>, pseidoanonimizēs laboratorijas analīzes.</w:t>
      </w:r>
    </w:p>
    <w:p w14:paraId="53DCB7B3" w14:textId="3C90655E" w:rsidR="00D32C49" w:rsidRDefault="003A4917" w:rsidP="00D32C49">
      <w:pPr>
        <w:ind w:firstLine="720"/>
        <w:rPr>
          <w:rFonts w:eastAsiaTheme="minorEastAsia"/>
        </w:rPr>
      </w:pPr>
      <w:r>
        <w:rPr>
          <w:rFonts w:eastAsiaTheme="minorEastAsia"/>
        </w:rPr>
        <w:t>Tad, kad šie dati tiks pseidoanonimizēti, tie tālāk tiks nodoti</w:t>
      </w:r>
      <w:r w:rsidR="00AD2341" w:rsidRPr="00AD2341">
        <w:rPr>
          <w:rFonts w:eastAsiaTheme="minorEastAsia"/>
        </w:rPr>
        <w:t xml:space="preserve"> katram </w:t>
      </w:r>
      <w:r>
        <w:rPr>
          <w:rFonts w:eastAsiaTheme="minorEastAsia"/>
        </w:rPr>
        <w:t>ģimenes ārstam. Katram ģimenes ārstam plānots nodot</w:t>
      </w:r>
      <w:r w:rsidR="00AD2341" w:rsidRPr="00AD2341">
        <w:rPr>
          <w:rFonts w:eastAsiaTheme="minorEastAsia"/>
        </w:rPr>
        <w:t xml:space="preserve"> 200 izvēlētas analīzes. Katrai no analīzēm tiks pievienota mākslīgā intelekta rīka analīze atbilstībā ar rīka funkcijām</w:t>
      </w:r>
      <w:r w:rsidR="00E56AA7">
        <w:rPr>
          <w:rFonts w:eastAsiaTheme="minorEastAsia"/>
        </w:rPr>
        <w:t xml:space="preserve">. Ģimenes ārsti pēc tam </w:t>
      </w:r>
      <w:r w:rsidR="00D32C49">
        <w:rPr>
          <w:rFonts w:eastAsiaTheme="minorEastAsia"/>
        </w:rPr>
        <w:t xml:space="preserve">apstrādās gan pašas nodotas analīzes, gan ar mākslīga intelekta apstrādātās analīzes. </w:t>
      </w:r>
      <w:r w:rsidR="00EF57D2" w:rsidRPr="00EF57D2">
        <w:rPr>
          <w:rFonts w:eastAsiaTheme="minorEastAsia"/>
        </w:rPr>
        <w:t>Beigās ģimenes ārsts novērtēs mākslīgā rīka atzinuma par laboratorijas analīzēm lietderību</w:t>
      </w:r>
      <w:r w:rsidR="00EF57D2">
        <w:rPr>
          <w:rFonts w:eastAsiaTheme="minorEastAsia"/>
        </w:rPr>
        <w:t>, izmantojot NVD izsniegto aptaujas formu</w:t>
      </w:r>
      <w:r w:rsidR="00D32C49">
        <w:rPr>
          <w:rFonts w:eastAsiaTheme="minorEastAsia"/>
        </w:rPr>
        <w:t>.</w:t>
      </w:r>
    </w:p>
    <w:p w14:paraId="7CA009EE" w14:textId="551CFD1E" w:rsidR="005A0ECC" w:rsidRPr="005A0ECC" w:rsidRDefault="005A0ECC" w:rsidP="00D32C49">
      <w:pPr>
        <w:ind w:firstLine="720"/>
        <w:rPr>
          <w:rFonts w:eastAsiaTheme="minorEastAsia"/>
        </w:rPr>
      </w:pPr>
      <w:r>
        <w:rPr>
          <w:rFonts w:eastAsiaTheme="minorEastAsia"/>
        </w:rPr>
        <w:t xml:space="preserve">Pilotprojekta īstenošanai papildu nepieciešams finansējuma 2024.gadam veido 31 460 </w:t>
      </w:r>
      <w:r>
        <w:rPr>
          <w:rFonts w:eastAsiaTheme="minorEastAsia"/>
          <w:i/>
          <w:iCs/>
        </w:rPr>
        <w:t xml:space="preserve">euro </w:t>
      </w:r>
      <w:r>
        <w:rPr>
          <w:rFonts w:eastAsiaTheme="minorEastAsia"/>
        </w:rPr>
        <w:t>apmērā</w:t>
      </w:r>
      <w:r w:rsidR="000F30A8">
        <w:rPr>
          <w:rFonts w:eastAsiaTheme="minorEastAsia"/>
        </w:rPr>
        <w:t xml:space="preserve"> </w:t>
      </w:r>
      <w:r w:rsidR="000F30A8" w:rsidRPr="006C52A9">
        <w:rPr>
          <w:lang w:eastAsia="lv-LV"/>
        </w:rPr>
        <w:t xml:space="preserve">(detalizētu aprēķinu skatīt </w:t>
      </w:r>
      <w:r w:rsidR="000F30A8">
        <w:rPr>
          <w:lang w:eastAsia="lv-LV"/>
        </w:rPr>
        <w:t>2</w:t>
      </w:r>
      <w:r w:rsidR="00512379">
        <w:rPr>
          <w:lang w:eastAsia="lv-LV"/>
        </w:rPr>
        <w:t>1</w:t>
      </w:r>
      <w:r w:rsidR="000F30A8" w:rsidRPr="006C52A9">
        <w:rPr>
          <w:lang w:eastAsia="lv-LV"/>
        </w:rPr>
        <w:t>.pielikumā)</w:t>
      </w:r>
      <w:r>
        <w:rPr>
          <w:rFonts w:eastAsiaTheme="minorEastAsia"/>
        </w:rPr>
        <w:t>.</w:t>
      </w:r>
    </w:p>
    <w:p w14:paraId="57B0CB54" w14:textId="77777777" w:rsidR="00AD2341" w:rsidRDefault="00AD2341" w:rsidP="00EF57D2">
      <w:pPr>
        <w:ind w:firstLine="0"/>
        <w:rPr>
          <w:rFonts w:eastAsiaTheme="minorEastAsia"/>
          <w:b/>
          <w:bCs/>
        </w:rPr>
      </w:pPr>
    </w:p>
    <w:p w14:paraId="0183810F" w14:textId="77777777" w:rsidR="00334C8C" w:rsidRDefault="00334C8C" w:rsidP="005B5C5B">
      <w:pPr>
        <w:ind w:firstLine="720"/>
        <w:rPr>
          <w:rFonts w:eastAsiaTheme="minorEastAsia"/>
          <w:b/>
          <w:bCs/>
        </w:rPr>
      </w:pPr>
    </w:p>
    <w:p w14:paraId="2B277E5F" w14:textId="5A311494" w:rsidR="00334C8C" w:rsidRDefault="00334C8C" w:rsidP="00334C8C">
      <w:pPr>
        <w:ind w:firstLine="0"/>
        <w:rPr>
          <w:rFonts w:eastAsiaTheme="minorEastAsia"/>
          <w:b/>
          <w:bCs/>
        </w:rPr>
      </w:pPr>
      <w:r w:rsidRPr="00334C8C">
        <w:rPr>
          <w:rFonts w:eastAsiaTheme="minorEastAsia"/>
          <w:b/>
          <w:bCs/>
        </w:rPr>
        <w:t>4.</w:t>
      </w:r>
      <w:r>
        <w:rPr>
          <w:rFonts w:eastAsiaTheme="minorEastAsia"/>
          <w:b/>
          <w:bCs/>
        </w:rPr>
        <w:t>7</w:t>
      </w:r>
      <w:r w:rsidRPr="00334C8C">
        <w:rPr>
          <w:rFonts w:eastAsiaTheme="minorEastAsia"/>
          <w:b/>
          <w:bCs/>
        </w:rPr>
        <w:t>.</w:t>
      </w:r>
      <w:r w:rsidR="00C6078B" w:rsidRPr="00C6078B">
        <w:t xml:space="preserve"> </w:t>
      </w:r>
      <w:r w:rsidR="00C6078B" w:rsidRPr="00C6078B">
        <w:rPr>
          <w:rFonts w:eastAsiaTheme="minorEastAsia"/>
          <w:b/>
          <w:bCs/>
        </w:rPr>
        <w:t xml:space="preserve">Vakcīnu un vakcinācijas piederumu pārvaldības sistēmas </w:t>
      </w:r>
      <w:r>
        <w:rPr>
          <w:rFonts w:eastAsiaTheme="minorEastAsia"/>
          <w:b/>
          <w:bCs/>
        </w:rPr>
        <w:t>uzturēšana</w:t>
      </w:r>
    </w:p>
    <w:p w14:paraId="05A65D55" w14:textId="77777777" w:rsidR="00334C8C" w:rsidRDefault="00334C8C" w:rsidP="005B5C5B">
      <w:pPr>
        <w:ind w:firstLine="720"/>
        <w:rPr>
          <w:rFonts w:eastAsiaTheme="minorEastAsia"/>
        </w:rPr>
      </w:pPr>
    </w:p>
    <w:p w14:paraId="3BA596DE" w14:textId="6EB4E161" w:rsidR="00334C8C" w:rsidRDefault="00C6078B" w:rsidP="005B5C5B">
      <w:pPr>
        <w:ind w:firstLine="720"/>
        <w:rPr>
          <w:rFonts w:eastAsiaTheme="minorEastAsia"/>
        </w:rPr>
      </w:pPr>
      <w:r w:rsidRPr="00C6078B">
        <w:rPr>
          <w:rFonts w:eastAsiaTheme="minorEastAsia"/>
        </w:rPr>
        <w:t xml:space="preserve">Vakcīnu un vakcinācijas piederumu pārvaldības sistēmas </w:t>
      </w:r>
      <w:r>
        <w:rPr>
          <w:rFonts w:eastAsiaTheme="minorEastAsia"/>
        </w:rPr>
        <w:t xml:space="preserve">(turpmāk – </w:t>
      </w:r>
      <w:r w:rsidR="00334C8C" w:rsidRPr="00334C8C">
        <w:rPr>
          <w:rFonts w:eastAsiaTheme="minorEastAsia"/>
        </w:rPr>
        <w:t>EPIDEM</w:t>
      </w:r>
      <w:r>
        <w:rPr>
          <w:rFonts w:eastAsiaTheme="minorEastAsia"/>
        </w:rPr>
        <w:t>)</w:t>
      </w:r>
      <w:r w:rsidR="00334C8C" w:rsidRPr="00334C8C">
        <w:rPr>
          <w:rFonts w:eastAsiaTheme="minorEastAsia"/>
        </w:rPr>
        <w:t xml:space="preserve"> sistēma tika izstrādāta </w:t>
      </w:r>
      <w:r w:rsidR="00334C8C">
        <w:rPr>
          <w:rFonts w:eastAsiaTheme="minorEastAsia"/>
        </w:rPr>
        <w:t xml:space="preserve">NVD </w:t>
      </w:r>
      <w:r w:rsidR="00334C8C" w:rsidRPr="00334C8C">
        <w:rPr>
          <w:rFonts w:eastAsiaTheme="minorEastAsia"/>
        </w:rPr>
        <w:t xml:space="preserve">sadarbībā ar Slimību profilakses un kontroles centru (turpmāk – SKPC). EPIDEM </w:t>
      </w:r>
      <w:r>
        <w:rPr>
          <w:rFonts w:eastAsiaTheme="minorEastAsia"/>
        </w:rPr>
        <w:t>papildināšanas un pielāgošanas darbi</w:t>
      </w:r>
      <w:r w:rsidR="00334C8C" w:rsidRPr="00334C8C">
        <w:rPr>
          <w:rFonts w:eastAsiaTheme="minorEastAsia"/>
        </w:rPr>
        <w:t xml:space="preserve"> tika veikt</w:t>
      </w:r>
      <w:r>
        <w:rPr>
          <w:rFonts w:eastAsiaTheme="minorEastAsia"/>
        </w:rPr>
        <w:t>i</w:t>
      </w:r>
      <w:r w:rsidR="00334C8C" w:rsidRPr="00334C8C">
        <w:rPr>
          <w:rFonts w:eastAsiaTheme="minorEastAsia"/>
        </w:rPr>
        <w:t xml:space="preserve"> 2022.gadā un </w:t>
      </w:r>
      <w:r>
        <w:rPr>
          <w:rFonts w:eastAsiaTheme="minorEastAsia"/>
        </w:rPr>
        <w:t xml:space="preserve">kopējās </w:t>
      </w:r>
      <w:r w:rsidR="00334C8C">
        <w:rPr>
          <w:rFonts w:eastAsiaTheme="minorEastAsia"/>
        </w:rPr>
        <w:t xml:space="preserve">faktiskās </w:t>
      </w:r>
      <w:r w:rsidR="00334C8C" w:rsidRPr="00334C8C">
        <w:rPr>
          <w:rFonts w:eastAsiaTheme="minorEastAsia"/>
        </w:rPr>
        <w:t xml:space="preserve">izmaksas </w:t>
      </w:r>
      <w:r>
        <w:rPr>
          <w:rFonts w:eastAsiaTheme="minorEastAsia"/>
        </w:rPr>
        <w:t xml:space="preserve">veidoja </w:t>
      </w:r>
      <w:r w:rsidR="00334C8C" w:rsidRPr="00334C8C">
        <w:rPr>
          <w:rFonts w:eastAsiaTheme="minorEastAsia"/>
        </w:rPr>
        <w:t xml:space="preserve">343 586,44 </w:t>
      </w:r>
      <w:r w:rsidR="00334C8C" w:rsidRPr="00C6078B">
        <w:rPr>
          <w:rFonts w:eastAsiaTheme="minorEastAsia"/>
          <w:i/>
          <w:iCs/>
        </w:rPr>
        <w:t>euro</w:t>
      </w:r>
      <w:r w:rsidR="00334C8C" w:rsidRPr="00334C8C">
        <w:rPr>
          <w:rFonts w:eastAsiaTheme="minorEastAsia"/>
        </w:rPr>
        <w:t xml:space="preserve"> (ar PVN)</w:t>
      </w:r>
      <w:r>
        <w:rPr>
          <w:rFonts w:eastAsiaTheme="minorEastAsia"/>
        </w:rPr>
        <w:t xml:space="preserve">, t.sk. 67 760 </w:t>
      </w:r>
      <w:r>
        <w:rPr>
          <w:rFonts w:eastAsiaTheme="minorEastAsia"/>
          <w:i/>
          <w:iCs/>
        </w:rPr>
        <w:t xml:space="preserve">euro </w:t>
      </w:r>
      <w:r>
        <w:rPr>
          <w:rFonts w:eastAsiaTheme="minorEastAsia"/>
        </w:rPr>
        <w:t>apmērā tika</w:t>
      </w:r>
      <w:r w:rsidR="00334C8C" w:rsidRPr="00334C8C">
        <w:rPr>
          <w:rFonts w:eastAsiaTheme="minorEastAsia"/>
        </w:rPr>
        <w:t xml:space="preserve"> segtas</w:t>
      </w:r>
      <w:r w:rsidR="00CE174D">
        <w:rPr>
          <w:rFonts w:eastAsiaTheme="minorEastAsia"/>
        </w:rPr>
        <w:t xml:space="preserve"> 2022.gadā</w:t>
      </w:r>
      <w:r w:rsidR="00334C8C" w:rsidRPr="00334C8C">
        <w:rPr>
          <w:rFonts w:eastAsiaTheme="minorEastAsia"/>
        </w:rPr>
        <w:t xml:space="preserve"> no valsts budžeta programmas </w:t>
      </w:r>
      <w:r w:rsidR="00334C8C">
        <w:rPr>
          <w:rFonts w:eastAsiaTheme="minorEastAsia"/>
        </w:rPr>
        <w:t>02</w:t>
      </w:r>
      <w:r w:rsidR="00334C8C" w:rsidRPr="00334C8C">
        <w:rPr>
          <w:rFonts w:eastAsiaTheme="minorEastAsia"/>
        </w:rPr>
        <w:t>.00.00 “Līdzekļi neparedzētiem gadījumiem”</w:t>
      </w:r>
      <w:r w:rsidR="005E2FA3">
        <w:rPr>
          <w:rFonts w:eastAsiaTheme="minorEastAsia"/>
        </w:rPr>
        <w:t xml:space="preserve"> (Ministru kabineta 2022.gada 15.marta rīkojums Nr.185 “</w:t>
      </w:r>
      <w:r w:rsidR="005E2FA3" w:rsidRPr="005E2FA3">
        <w:rPr>
          <w:rFonts w:eastAsiaTheme="minorEastAsia"/>
        </w:rPr>
        <w:t>Par finanšu līdzekļu piešķiršanu no valsts budžeta programmas “Līdzekļi neparedzētiem gadījumiem””</w:t>
      </w:r>
      <w:r w:rsidR="005E2FA3">
        <w:rPr>
          <w:rFonts w:eastAsiaTheme="minorEastAsia"/>
        </w:rPr>
        <w:t xml:space="preserve"> un Finanšu ministrijas 2022.gada 23.decembra rīkojuma Nr.864)</w:t>
      </w:r>
      <w:r>
        <w:rPr>
          <w:rFonts w:eastAsiaTheme="minorEastAsia"/>
        </w:rPr>
        <w:t xml:space="preserve"> un 275 826,44 </w:t>
      </w:r>
      <w:r>
        <w:rPr>
          <w:rFonts w:eastAsiaTheme="minorEastAsia"/>
          <w:i/>
          <w:iCs/>
        </w:rPr>
        <w:t xml:space="preserve">euro </w:t>
      </w:r>
      <w:r>
        <w:rPr>
          <w:rFonts w:eastAsiaTheme="minorEastAsia"/>
        </w:rPr>
        <w:t xml:space="preserve">apmērā no </w:t>
      </w:r>
      <w:r w:rsidRPr="00C6078B">
        <w:rPr>
          <w:rFonts w:eastAsiaTheme="minorEastAsia"/>
        </w:rPr>
        <w:t>budžeta apakšprogrammas 45.01.00 "Veselības aprūpes finansējuma administrēšana un ekonomiskā novērtēšana" 202</w:t>
      </w:r>
      <w:r>
        <w:rPr>
          <w:rFonts w:eastAsiaTheme="minorEastAsia"/>
        </w:rPr>
        <w:t>2</w:t>
      </w:r>
      <w:r w:rsidRPr="00C6078B">
        <w:rPr>
          <w:rFonts w:eastAsiaTheme="minorEastAsia"/>
        </w:rPr>
        <w:t>.gada esošā finansējuma ietvaros.</w:t>
      </w:r>
      <w:r w:rsidR="00334C8C" w:rsidRPr="00334C8C">
        <w:rPr>
          <w:rFonts w:eastAsiaTheme="minorEastAsia"/>
        </w:rPr>
        <w:t xml:space="preserve"> </w:t>
      </w:r>
    </w:p>
    <w:p w14:paraId="00CC5D85" w14:textId="12F2ACAF" w:rsidR="00334C8C" w:rsidRPr="00334C8C" w:rsidRDefault="00334C8C" w:rsidP="005B5C5B">
      <w:pPr>
        <w:ind w:firstLine="720"/>
        <w:rPr>
          <w:rFonts w:eastAsiaTheme="minorEastAsia"/>
        </w:rPr>
      </w:pPr>
      <w:r w:rsidRPr="00334C8C">
        <w:rPr>
          <w:rFonts w:eastAsiaTheme="minorEastAsia"/>
        </w:rPr>
        <w:t xml:space="preserve">Vakcīnu un vakcinācijas piederumu pārvaldības procesa digitalizācija dos iespēju tiešsaistē Vienotā veselības informācijas sistēmā vai ārstniecības iestāžu informācijas sistēmās, ja tās būs </w:t>
      </w:r>
      <w:r w:rsidRPr="00334C8C">
        <w:rPr>
          <w:rFonts w:eastAsiaTheme="minorEastAsia"/>
        </w:rPr>
        <w:lastRenderedPageBreak/>
        <w:t xml:space="preserve">nodrošinājušas šo funkcionalitāti, ārstniecības personām pasūtīt vakcīnas, sekot krājumu izlietojumam, kā arī iegūt informāciju par vakcīnu un vakcinācijas piederumu atlikumiem, līdz ar ko ārstniecības iestādes, </w:t>
      </w:r>
      <w:r>
        <w:rPr>
          <w:rFonts w:eastAsiaTheme="minorEastAsia"/>
        </w:rPr>
        <w:t>NVD</w:t>
      </w:r>
      <w:r w:rsidRPr="00334C8C">
        <w:rPr>
          <w:rFonts w:eastAsiaTheme="minorEastAsia"/>
        </w:rPr>
        <w:t xml:space="preserve"> un SPKC var veikt gan vakcīnu pasūtījumu datu, gan krājumu uzraudzību, gan saistītās informācijas apstrādi. 2024.gada 9.janvārī pieņemti grozījumi 2000.gada 26.septembra noteikumos Nr. 330 "Vakcinācijas noteikumi", kas nosaka, ka visa veiktā vakcinācija tiek digitalizēta, kā arī vakcīnu pasūtīšana notiek digitāli, līdz ar to ārstniecības personām vairāk nebūs pienākums pildīt līdz šim lietotās papīra veidlapas.</w:t>
      </w:r>
    </w:p>
    <w:p w14:paraId="31E2F12B" w14:textId="00F502A1" w:rsidR="00334C8C" w:rsidRPr="00334C8C" w:rsidRDefault="00334C8C" w:rsidP="005B5C5B">
      <w:pPr>
        <w:ind w:firstLine="720"/>
        <w:rPr>
          <w:rFonts w:eastAsiaTheme="minorEastAsia"/>
        </w:rPr>
      </w:pPr>
      <w:r>
        <w:rPr>
          <w:rFonts w:eastAsiaTheme="minorEastAsia"/>
        </w:rPr>
        <w:t>EPIDEM uzturēšanai</w:t>
      </w:r>
      <w:r w:rsidRPr="00334C8C">
        <w:rPr>
          <w:rFonts w:eastAsiaTheme="minorEastAsia"/>
        </w:rPr>
        <w:t xml:space="preserve"> papildu nepieciešams finansējuma 2024.gadam</w:t>
      </w:r>
      <w:r>
        <w:rPr>
          <w:rFonts w:eastAsiaTheme="minorEastAsia"/>
        </w:rPr>
        <w:t xml:space="preserve"> </w:t>
      </w:r>
      <w:r w:rsidR="00CE174D">
        <w:rPr>
          <w:rFonts w:eastAsiaTheme="minorEastAsia"/>
        </w:rPr>
        <w:t xml:space="preserve">70 513 </w:t>
      </w:r>
      <w:r w:rsidR="00CE174D">
        <w:rPr>
          <w:rFonts w:eastAsiaTheme="minorEastAsia"/>
          <w:i/>
          <w:iCs/>
        </w:rPr>
        <w:t xml:space="preserve">euro </w:t>
      </w:r>
      <w:r w:rsidR="00CE174D">
        <w:rPr>
          <w:rFonts w:eastAsiaTheme="minorEastAsia"/>
        </w:rPr>
        <w:t xml:space="preserve">apmērā </w:t>
      </w:r>
      <w:r>
        <w:rPr>
          <w:rFonts w:eastAsiaTheme="minorEastAsia"/>
        </w:rPr>
        <w:t xml:space="preserve">un </w:t>
      </w:r>
      <w:r w:rsidR="00CE174D">
        <w:rPr>
          <w:rFonts w:eastAsiaTheme="minorEastAsia"/>
        </w:rPr>
        <w:t xml:space="preserve">2025.gadam un </w:t>
      </w:r>
      <w:r>
        <w:rPr>
          <w:rFonts w:eastAsiaTheme="minorEastAsia"/>
        </w:rPr>
        <w:t>turpmāk ik gadu</w:t>
      </w:r>
      <w:r w:rsidRPr="00334C8C">
        <w:rPr>
          <w:rFonts w:eastAsiaTheme="minorEastAsia"/>
        </w:rPr>
        <w:t xml:space="preserve"> veido </w:t>
      </w:r>
      <w:r>
        <w:rPr>
          <w:rFonts w:eastAsiaTheme="minorEastAsia"/>
        </w:rPr>
        <w:t xml:space="preserve">70 </w:t>
      </w:r>
      <w:r w:rsidR="00CE174D">
        <w:rPr>
          <w:rFonts w:eastAsiaTheme="minorEastAsia"/>
        </w:rPr>
        <w:t>752</w:t>
      </w:r>
      <w:r w:rsidRPr="00334C8C">
        <w:rPr>
          <w:rFonts w:eastAsiaTheme="minorEastAsia"/>
        </w:rPr>
        <w:t xml:space="preserve"> </w:t>
      </w:r>
      <w:r w:rsidRPr="00334C8C">
        <w:rPr>
          <w:rFonts w:eastAsiaTheme="minorEastAsia"/>
          <w:i/>
          <w:iCs/>
        </w:rPr>
        <w:t>euro</w:t>
      </w:r>
      <w:r w:rsidRPr="00334C8C">
        <w:rPr>
          <w:rFonts w:eastAsiaTheme="minorEastAsia"/>
        </w:rPr>
        <w:t xml:space="preserve"> apmērā</w:t>
      </w:r>
      <w:r w:rsidR="000F30A8">
        <w:rPr>
          <w:rFonts w:eastAsiaTheme="minorEastAsia"/>
        </w:rPr>
        <w:t xml:space="preserve"> (</w:t>
      </w:r>
      <w:r w:rsidR="000F30A8" w:rsidRPr="000F30A8">
        <w:rPr>
          <w:rFonts w:eastAsiaTheme="minorEastAsia"/>
        </w:rPr>
        <w:t>detalizētu aprēķinu skatīt 2</w:t>
      </w:r>
      <w:r w:rsidR="00512379">
        <w:rPr>
          <w:rFonts w:eastAsiaTheme="minorEastAsia"/>
        </w:rPr>
        <w:t>2</w:t>
      </w:r>
      <w:r w:rsidR="000F30A8" w:rsidRPr="000F30A8">
        <w:rPr>
          <w:rFonts w:eastAsiaTheme="minorEastAsia"/>
        </w:rPr>
        <w:t>.pielikumā)</w:t>
      </w:r>
      <w:r w:rsidRPr="00334C8C">
        <w:rPr>
          <w:rFonts w:eastAsiaTheme="minorEastAsia"/>
        </w:rPr>
        <w:t>.</w:t>
      </w:r>
    </w:p>
    <w:p w14:paraId="4FFDEAFA" w14:textId="77777777" w:rsidR="00334C8C" w:rsidRDefault="00334C8C" w:rsidP="005B5C5B">
      <w:pPr>
        <w:ind w:firstLine="720"/>
        <w:rPr>
          <w:rFonts w:eastAsiaTheme="minorEastAsia"/>
          <w:b/>
          <w:bCs/>
        </w:rPr>
      </w:pPr>
    </w:p>
    <w:p w14:paraId="6638D253" w14:textId="2BB09F63" w:rsidR="005B5C5B" w:rsidRPr="00126320" w:rsidRDefault="005B5C5B" w:rsidP="005B5C5B">
      <w:pPr>
        <w:ind w:firstLine="720"/>
        <w:rPr>
          <w:rFonts w:eastAsiaTheme="minorEastAsia"/>
          <w:b/>
          <w:bCs/>
        </w:rPr>
      </w:pPr>
      <w:r w:rsidRPr="00126320">
        <w:rPr>
          <w:rFonts w:eastAsiaTheme="minorEastAsia"/>
          <w:b/>
          <w:bCs/>
        </w:rPr>
        <w:t xml:space="preserve">Pavisam kopā, lai īstenotu informācijas komunikācijas tehnoloģiju un vienotās veselības nozares elektroniskās informācijas sistēmas (e-veselības) uzturēšana un nepārtrauktas darbības nodrošināšanu papildus nepieciešams finansējums 2024. gadam </w:t>
      </w:r>
      <w:r w:rsidR="00512379">
        <w:rPr>
          <w:rFonts w:eastAsiaTheme="minorEastAsia"/>
          <w:b/>
          <w:bCs/>
        </w:rPr>
        <w:t>2 688 841</w:t>
      </w:r>
      <w:r w:rsidR="00E64936" w:rsidRPr="00126320">
        <w:rPr>
          <w:rFonts w:eastAsiaTheme="minorEastAsia"/>
          <w:b/>
          <w:bCs/>
        </w:rPr>
        <w:t xml:space="preserve"> </w:t>
      </w:r>
      <w:r w:rsidRPr="00126320">
        <w:rPr>
          <w:rFonts w:eastAsiaTheme="minorEastAsia"/>
          <w:b/>
          <w:bCs/>
          <w:i/>
          <w:iCs/>
        </w:rPr>
        <w:t>euro</w:t>
      </w:r>
      <w:r w:rsidRPr="00126320">
        <w:rPr>
          <w:rFonts w:eastAsiaTheme="minorEastAsia"/>
          <w:b/>
          <w:bCs/>
        </w:rPr>
        <w:t xml:space="preserve">, 2025. gadam un turpmāk ik gadu </w:t>
      </w:r>
      <w:r w:rsidR="006E42C2">
        <w:rPr>
          <w:rFonts w:eastAsiaTheme="minorEastAsia"/>
          <w:b/>
          <w:bCs/>
        </w:rPr>
        <w:t xml:space="preserve">1 </w:t>
      </w:r>
      <w:r w:rsidR="002F6D8A">
        <w:rPr>
          <w:rFonts w:eastAsiaTheme="minorEastAsia"/>
          <w:b/>
          <w:bCs/>
        </w:rPr>
        <w:t>302 522</w:t>
      </w:r>
      <w:r w:rsidR="00E64936" w:rsidRPr="00126320">
        <w:rPr>
          <w:rFonts w:eastAsiaTheme="minorEastAsia"/>
          <w:b/>
          <w:bCs/>
        </w:rPr>
        <w:t xml:space="preserve"> </w:t>
      </w:r>
      <w:r w:rsidRPr="00126320">
        <w:rPr>
          <w:rFonts w:eastAsiaTheme="minorEastAsia"/>
          <w:b/>
          <w:bCs/>
          <w:i/>
          <w:iCs/>
        </w:rPr>
        <w:t>euro</w:t>
      </w:r>
      <w:r w:rsidRPr="00126320">
        <w:rPr>
          <w:rFonts w:eastAsiaTheme="minorEastAsia"/>
          <w:b/>
          <w:bCs/>
        </w:rPr>
        <w:t>.</w:t>
      </w:r>
    </w:p>
    <w:p w14:paraId="7C076C8D" w14:textId="2C8728BE" w:rsidR="2F1591BE" w:rsidRPr="00126320" w:rsidRDefault="2F1591BE" w:rsidP="725A24C5">
      <w:pPr>
        <w:ind w:firstLine="720"/>
        <w:rPr>
          <w:rFonts w:eastAsia="Times New Roman" w:cs="Times New Roman"/>
          <w:b/>
          <w:bCs/>
        </w:rPr>
      </w:pPr>
    </w:p>
    <w:sectPr w:rsidR="2F1591BE" w:rsidRPr="00126320" w:rsidSect="00F00F66">
      <w:headerReference w:type="default" r:id="rId11"/>
      <w:footerReference w:type="default" r:id="rId12"/>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81513" w14:textId="77777777" w:rsidR="00F00F66" w:rsidRDefault="00F00F66" w:rsidP="003F620F">
      <w:r>
        <w:separator/>
      </w:r>
    </w:p>
  </w:endnote>
  <w:endnote w:type="continuationSeparator" w:id="0">
    <w:p w14:paraId="04ACFE93" w14:textId="77777777" w:rsidR="00F00F66" w:rsidRDefault="00F00F66" w:rsidP="003F620F">
      <w:r>
        <w:continuationSeparator/>
      </w:r>
    </w:p>
  </w:endnote>
  <w:endnote w:type="continuationNotice" w:id="1">
    <w:p w14:paraId="054597F4" w14:textId="77777777" w:rsidR="00F00F66" w:rsidRDefault="00F00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TA20401A8t00">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364683"/>
      <w:docPartObj>
        <w:docPartGallery w:val="Page Numbers (Bottom of Page)"/>
        <w:docPartUnique/>
      </w:docPartObj>
    </w:sdtPr>
    <w:sdtEndPr>
      <w:rPr>
        <w:noProof/>
      </w:rPr>
    </w:sdtEndPr>
    <w:sdtContent>
      <w:p w14:paraId="4637D0BA" w14:textId="34391EA2" w:rsidR="000B0B11" w:rsidRDefault="000B0B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0BE4A1" w14:textId="13ACABC7" w:rsidR="000D786E" w:rsidRDefault="000D786E" w:rsidP="002A7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1D1ED" w14:textId="77777777" w:rsidR="00F00F66" w:rsidRDefault="00F00F66" w:rsidP="003F620F">
      <w:r>
        <w:separator/>
      </w:r>
    </w:p>
  </w:footnote>
  <w:footnote w:type="continuationSeparator" w:id="0">
    <w:p w14:paraId="61EB4BAF" w14:textId="77777777" w:rsidR="00F00F66" w:rsidRDefault="00F00F66" w:rsidP="003F620F">
      <w:r>
        <w:continuationSeparator/>
      </w:r>
    </w:p>
  </w:footnote>
  <w:footnote w:type="continuationNotice" w:id="1">
    <w:p w14:paraId="53DE4B6D" w14:textId="77777777" w:rsidR="00F00F66" w:rsidRDefault="00F00F66"/>
  </w:footnote>
  <w:footnote w:id="2">
    <w:p w14:paraId="1249CC90" w14:textId="2821BAFA" w:rsidR="000F07B9" w:rsidRPr="00617636" w:rsidRDefault="000F07B9" w:rsidP="000F07B9">
      <w:pPr>
        <w:shd w:val="clear" w:color="auto" w:fill="FFFFFF"/>
        <w:spacing w:line="103" w:lineRule="atLeast"/>
        <w:rPr>
          <w:rFonts w:eastAsia="Times New Roman" w:cs="Times New Roman"/>
          <w:color w:val="414142"/>
          <w:sz w:val="18"/>
          <w:szCs w:val="18"/>
          <w:lang w:eastAsia="lv-LV"/>
        </w:rPr>
      </w:pPr>
      <w:r w:rsidRPr="00617636">
        <w:rPr>
          <w:rStyle w:val="FootnoteReference"/>
          <w:sz w:val="18"/>
          <w:szCs w:val="18"/>
        </w:rPr>
        <w:footnoteRef/>
      </w:r>
      <w:r w:rsidRPr="00617636">
        <w:rPr>
          <w:rFonts w:cs="Times New Roman"/>
          <w:sz w:val="18"/>
          <w:szCs w:val="18"/>
        </w:rPr>
        <w:t xml:space="preserve"> </w:t>
      </w:r>
      <w:r w:rsidRPr="00A47C41">
        <w:rPr>
          <w:rFonts w:eastAsia="Times New Roman" w:cs="Times New Roman"/>
          <w:sz w:val="16"/>
          <w:szCs w:val="16"/>
          <w:lang w:eastAsia="lv-LV"/>
        </w:rPr>
        <w:t>Sabiedrības veselības pamatnostādnes 20</w:t>
      </w:r>
      <w:r w:rsidR="00957C01" w:rsidRPr="00A47C41">
        <w:rPr>
          <w:rFonts w:eastAsia="Times New Roman" w:cs="Times New Roman"/>
          <w:sz w:val="16"/>
          <w:szCs w:val="16"/>
          <w:lang w:eastAsia="lv-LV"/>
        </w:rPr>
        <w:t>21</w:t>
      </w:r>
      <w:r w:rsidRPr="00A47C41">
        <w:rPr>
          <w:rFonts w:eastAsia="Times New Roman" w:cs="Times New Roman"/>
          <w:sz w:val="16"/>
          <w:szCs w:val="16"/>
          <w:lang w:eastAsia="lv-LV"/>
        </w:rPr>
        <w:t>.-202</w:t>
      </w:r>
      <w:r w:rsidR="00957C01" w:rsidRPr="00A47C41">
        <w:rPr>
          <w:rFonts w:eastAsia="Times New Roman" w:cs="Times New Roman"/>
          <w:sz w:val="16"/>
          <w:szCs w:val="16"/>
          <w:lang w:eastAsia="lv-LV"/>
        </w:rPr>
        <w:t>7</w:t>
      </w:r>
      <w:r w:rsidRPr="00A47C41">
        <w:rPr>
          <w:rFonts w:eastAsia="Times New Roman" w:cs="Times New Roman"/>
          <w:sz w:val="16"/>
          <w:szCs w:val="16"/>
          <w:lang w:eastAsia="lv-LV"/>
        </w:rPr>
        <w:t xml:space="preserve">.gadam (MK rīkojums Nr. </w:t>
      </w:r>
      <w:r w:rsidR="00AE78CC" w:rsidRPr="00A47C41">
        <w:rPr>
          <w:rFonts w:eastAsia="Times New Roman" w:cs="Times New Roman"/>
          <w:sz w:val="16"/>
          <w:szCs w:val="16"/>
          <w:lang w:eastAsia="lv-LV"/>
        </w:rPr>
        <w:t>35</w:t>
      </w:r>
      <w:r w:rsidRPr="00A47C41">
        <w:rPr>
          <w:rFonts w:eastAsia="Times New Roman" w:cs="Times New Roman"/>
          <w:sz w:val="16"/>
          <w:szCs w:val="16"/>
          <w:lang w:eastAsia="lv-LV"/>
        </w:rPr>
        <w:t xml:space="preserve">9 </w:t>
      </w:r>
      <w:r w:rsidR="00344A2F" w:rsidRPr="00A47C41">
        <w:rPr>
          <w:rFonts w:eastAsia="Times New Roman" w:cs="Times New Roman"/>
          <w:sz w:val="16"/>
          <w:szCs w:val="16"/>
          <w:lang w:eastAsia="lv-LV"/>
        </w:rPr>
        <w:t>26</w:t>
      </w:r>
      <w:r w:rsidRPr="00A47C41">
        <w:rPr>
          <w:rFonts w:eastAsia="Times New Roman" w:cs="Times New Roman"/>
          <w:sz w:val="16"/>
          <w:szCs w:val="16"/>
          <w:lang w:eastAsia="lv-LV"/>
        </w:rPr>
        <w:t>.</w:t>
      </w:r>
      <w:r w:rsidR="00344A2F" w:rsidRPr="00A47C41">
        <w:rPr>
          <w:rFonts w:eastAsia="Times New Roman" w:cs="Times New Roman"/>
          <w:sz w:val="16"/>
          <w:szCs w:val="16"/>
          <w:lang w:eastAsia="lv-LV"/>
        </w:rPr>
        <w:t>05</w:t>
      </w:r>
      <w:r w:rsidRPr="00A47C41">
        <w:rPr>
          <w:rFonts w:eastAsia="Times New Roman" w:cs="Times New Roman"/>
          <w:sz w:val="16"/>
          <w:szCs w:val="16"/>
          <w:lang w:eastAsia="lv-LV"/>
        </w:rPr>
        <w:t>.20</w:t>
      </w:r>
      <w:r w:rsidR="00344A2F" w:rsidRPr="00A47C41">
        <w:rPr>
          <w:rFonts w:eastAsia="Times New Roman" w:cs="Times New Roman"/>
          <w:sz w:val="16"/>
          <w:szCs w:val="16"/>
          <w:lang w:eastAsia="lv-LV"/>
        </w:rPr>
        <w:t>22</w:t>
      </w:r>
      <w:r w:rsidRPr="00A47C41">
        <w:rPr>
          <w:rFonts w:eastAsia="Times New Roman" w:cs="Times New Roman"/>
          <w:sz w:val="16"/>
          <w:szCs w:val="16"/>
          <w:lang w:eastAsia="lv-LV"/>
        </w:rPr>
        <w:t xml:space="preserve">) ir vidēja termiņa attīstības plānošanas dokuments, kas </w:t>
      </w:r>
      <w:r w:rsidR="00AF0E31" w:rsidRPr="00A47C41">
        <w:rPr>
          <w:rFonts w:eastAsia="Times New Roman" w:cs="Times New Roman"/>
          <w:sz w:val="16"/>
          <w:szCs w:val="16"/>
          <w:lang w:eastAsia="lv-LV"/>
        </w:rPr>
        <w:t xml:space="preserve">nosaka Latvijas sabiedrības veselības politiku 2021.-2027. gadā </w:t>
      </w:r>
      <w:r w:rsidRPr="00A47C41">
        <w:rPr>
          <w:rFonts w:eastAsia="Times New Roman" w:cs="Times New Roman"/>
          <w:sz w:val="16"/>
          <w:szCs w:val="16"/>
          <w:lang w:eastAsia="lv-LV"/>
        </w:rPr>
        <w:t xml:space="preserve">un ir izstrādātas, </w:t>
      </w:r>
      <w:r w:rsidR="00EE68E8" w:rsidRPr="00A47C41">
        <w:rPr>
          <w:rFonts w:eastAsia="Times New Roman" w:cs="Times New Roman"/>
          <w:sz w:val="16"/>
          <w:szCs w:val="16"/>
          <w:lang w:eastAsia="lv-LV"/>
        </w:rPr>
        <w:t>lai turpinātu iepriekšējos gados īstenoto sabiedrības veselības politiku, nodrošinātu iepriekšējos plānošanas periodos veikto Eiropas Savienības struktūrfondu un Kohēzijas fonda ieguldījumu pēctecību veselības nozarē, kā arī aktualizētu jaunus izaicinājumus.</w:t>
      </w:r>
    </w:p>
  </w:footnote>
  <w:footnote w:id="3">
    <w:p w14:paraId="32D86D61" w14:textId="77777777" w:rsidR="00A47C41" w:rsidRDefault="00A47C41" w:rsidP="00A47C41">
      <w:pPr>
        <w:pStyle w:val="FootnoteText"/>
      </w:pPr>
      <w:r>
        <w:rPr>
          <w:rStyle w:val="FootnoteReference"/>
        </w:rPr>
        <w:footnoteRef/>
      </w:r>
      <w:r>
        <w:t xml:space="preserve"> </w:t>
      </w:r>
      <w:r w:rsidRPr="00A47C41">
        <w:rPr>
          <w:sz w:val="16"/>
          <w:szCs w:val="16"/>
        </w:rPr>
        <w:t>2023. gada 12. decembra Ministru kabineta rīkojumu Nr. 883  "Par apropriācijas pārdali no budžeta resora "74. Gadskārtējā valsts budžeta izpildes procesā pārdalāmais finansējums" 20.00.00 programmas "Veselības aprūpes pasākumu īstenošana" uz budžeta resoru "10. Aizsardzības ministrija", "14. Iekšlietu ministrija", "15. Izglītības un zinātnes ministrija ", "16. Zemkopības ministrija", "18. Labklājības ministrija", "19. Tieslietu ministri-ja", "29. Veselības ministrija" un "62. Mērķdotācijas pašvaldībām" (prot. Nr. 61 50. §)</w:t>
      </w:r>
    </w:p>
  </w:footnote>
  <w:footnote w:id="4">
    <w:p w14:paraId="33E8F363" w14:textId="77777777" w:rsidR="00A47C41" w:rsidRDefault="00A47C41" w:rsidP="00A47C41">
      <w:pPr>
        <w:pStyle w:val="FootnoteText"/>
      </w:pPr>
      <w:r>
        <w:rPr>
          <w:rStyle w:val="FootnoteReference"/>
        </w:rPr>
        <w:footnoteRef/>
      </w:r>
      <w:r>
        <w:t xml:space="preserve"> </w:t>
      </w:r>
      <w:r w:rsidRPr="00A47C41">
        <w:rPr>
          <w:sz w:val="16"/>
          <w:szCs w:val="16"/>
        </w:rPr>
        <w:t>2024. gada 16.janvāra Informatīvais ziņojums “Par zāļu finansiālo pieejamību” (prot. Nr. 2 54. §).</w:t>
      </w:r>
    </w:p>
  </w:footnote>
  <w:footnote w:id="5">
    <w:p w14:paraId="0ACDEBF1" w14:textId="77777777" w:rsidR="00A47C41" w:rsidRPr="00A47C41" w:rsidRDefault="00A47C41" w:rsidP="00A47C41">
      <w:pPr>
        <w:pStyle w:val="FootnoteText"/>
        <w:rPr>
          <w:sz w:val="16"/>
          <w:szCs w:val="16"/>
        </w:rPr>
      </w:pPr>
      <w:r w:rsidRPr="00A47C41">
        <w:rPr>
          <w:rStyle w:val="FootnoteReference"/>
          <w:sz w:val="16"/>
          <w:szCs w:val="16"/>
        </w:rPr>
        <w:footnoteRef/>
      </w:r>
      <w:r w:rsidRPr="00A47C41">
        <w:rPr>
          <w:sz w:val="16"/>
          <w:szCs w:val="16"/>
        </w:rPr>
        <w:t xml:space="preserve"> 2023. gada 23. janvāra Ministru kabineta rīkojumu Nr. 60  "Par apropriācijas pārdali no budžeta resora "74. Gadskārtējā valsts budžeta izpildes procesā pārdalāmais finansējums" programmas 20.00.00 "Veselības aprūpes pasākumu īstenošana" uz budžeta resoru "29. Veselības ministrija"" (prot. Nr. 3 16. §)</w:t>
      </w:r>
    </w:p>
  </w:footnote>
  <w:footnote w:id="6">
    <w:p w14:paraId="057E0212" w14:textId="18967694" w:rsidR="00B36757" w:rsidRDefault="00B36757" w:rsidP="00B36757">
      <w:pPr>
        <w:pStyle w:val="FootnoteText"/>
        <w:ind w:firstLine="0"/>
      </w:pPr>
      <w:r>
        <w:rPr>
          <w:rStyle w:val="FootnoteReference"/>
        </w:rPr>
        <w:footnoteRef/>
      </w:r>
      <w:r>
        <w:t xml:space="preserve"> </w:t>
      </w:r>
      <w:r w:rsidRPr="00530AB0">
        <w:rPr>
          <w:rFonts w:eastAsia="Times New Roman"/>
          <w:color w:val="000000"/>
          <w:szCs w:val="24"/>
          <w:bdr w:val="none" w:sz="0" w:space="0" w:color="auto" w:frame="1"/>
          <w:lang w:eastAsia="lv-LV"/>
        </w:rPr>
        <w:t>ar 202</w:t>
      </w:r>
      <w:r w:rsidR="00201275">
        <w:rPr>
          <w:rFonts w:eastAsia="Times New Roman"/>
          <w:color w:val="000000"/>
          <w:szCs w:val="24"/>
          <w:bdr w:val="none" w:sz="0" w:space="0" w:color="auto" w:frame="1"/>
          <w:lang w:eastAsia="lv-LV"/>
        </w:rPr>
        <w:t>3</w:t>
      </w:r>
      <w:r w:rsidRPr="00530AB0">
        <w:rPr>
          <w:rFonts w:eastAsia="Times New Roman"/>
          <w:color w:val="000000"/>
          <w:szCs w:val="24"/>
          <w:bdr w:val="none" w:sz="0" w:space="0" w:color="auto" w:frame="1"/>
          <w:lang w:eastAsia="lv-LV"/>
        </w:rPr>
        <w:t>. gada 12. decembra MK rīkojumu Nr.883</w:t>
      </w:r>
      <w:r w:rsidRPr="00370493">
        <w:rPr>
          <w:rFonts w:eastAsia="Times New Roman"/>
          <w:color w:val="000000"/>
          <w:szCs w:val="24"/>
          <w:bdr w:val="none" w:sz="0" w:space="0" w:color="auto" w:frame="1"/>
          <w:vertAlign w:val="superscript"/>
          <w:lang w:eastAsia="lv-LV"/>
        </w:rPr>
        <w:t>2</w:t>
      </w:r>
      <w:r w:rsidRPr="00530AB0">
        <w:rPr>
          <w:rFonts w:eastAsia="Times New Roman"/>
          <w:color w:val="000000"/>
          <w:szCs w:val="24"/>
          <w:bdr w:val="none" w:sz="0" w:space="0" w:color="auto" w:frame="1"/>
          <w:lang w:eastAsia="lv-LV"/>
        </w:rPr>
        <w:t xml:space="preserve"> (prot. Nr. 61 50. §) (2024. gada 12. janvāra FM rīkojums Nr. 5), </w:t>
      </w:r>
      <w:r>
        <w:rPr>
          <w:rFonts w:eastAsia="Times New Roman"/>
          <w:color w:val="000000"/>
          <w:szCs w:val="24"/>
          <w:bdr w:val="none" w:sz="0" w:space="0" w:color="auto" w:frame="1"/>
          <w:lang w:eastAsia="lv-LV"/>
        </w:rPr>
        <w:t>2024. gadam</w:t>
      </w:r>
      <w:r w:rsidRPr="00530AB0">
        <w:rPr>
          <w:rFonts w:eastAsia="Times New Roman"/>
          <w:color w:val="000000"/>
          <w:szCs w:val="24"/>
          <w:bdr w:val="none" w:sz="0" w:space="0" w:color="auto" w:frame="1"/>
          <w:lang w:eastAsia="lv-LV"/>
        </w:rPr>
        <w:t xml:space="preserve"> tika piešķirts finansējums </w:t>
      </w:r>
      <w:r w:rsidRPr="00FE533A">
        <w:rPr>
          <w:rFonts w:eastAsia="Times New Roman"/>
          <w:color w:val="000000"/>
          <w:szCs w:val="24"/>
          <w:bdr w:val="none" w:sz="0" w:space="0" w:color="auto" w:frame="1"/>
          <w:lang w:eastAsia="lv-LV"/>
        </w:rPr>
        <w:t>17</w:t>
      </w:r>
      <w:r>
        <w:rPr>
          <w:rFonts w:eastAsia="Times New Roman"/>
          <w:color w:val="000000"/>
          <w:szCs w:val="24"/>
          <w:bdr w:val="none" w:sz="0" w:space="0" w:color="auto" w:frame="1"/>
          <w:lang w:eastAsia="lv-LV"/>
        </w:rPr>
        <w:t xml:space="preserve"> </w:t>
      </w:r>
      <w:r w:rsidRPr="00FE533A">
        <w:rPr>
          <w:rFonts w:eastAsia="Times New Roman"/>
          <w:color w:val="000000"/>
          <w:szCs w:val="24"/>
          <w:bdr w:val="none" w:sz="0" w:space="0" w:color="auto" w:frame="1"/>
          <w:lang w:eastAsia="lv-LV"/>
        </w:rPr>
        <w:t>102</w:t>
      </w:r>
      <w:r>
        <w:rPr>
          <w:rFonts w:eastAsia="Times New Roman"/>
          <w:color w:val="000000"/>
          <w:szCs w:val="24"/>
          <w:bdr w:val="none" w:sz="0" w:space="0" w:color="auto" w:frame="1"/>
          <w:lang w:eastAsia="lv-LV"/>
        </w:rPr>
        <w:t xml:space="preserve"> </w:t>
      </w:r>
      <w:r>
        <w:rPr>
          <w:rFonts w:eastAsia="Times New Roman"/>
          <w:i/>
          <w:iCs/>
          <w:color w:val="000000"/>
          <w:szCs w:val="24"/>
          <w:bdr w:val="none" w:sz="0" w:space="0" w:color="auto" w:frame="1"/>
          <w:lang w:eastAsia="lv-LV"/>
        </w:rPr>
        <w:t>euro</w:t>
      </w:r>
      <w:r w:rsidRPr="00530AB0">
        <w:rPr>
          <w:rFonts w:eastAsia="Times New Roman"/>
          <w:color w:val="000000"/>
          <w:szCs w:val="24"/>
          <w:bdr w:val="none" w:sz="0" w:space="0" w:color="auto" w:frame="1"/>
          <w:lang w:eastAsia="lv-LV"/>
        </w:rPr>
        <w:t xml:space="preserve"> </w:t>
      </w:r>
      <w:r w:rsidRPr="00FE533A">
        <w:rPr>
          <w:rFonts w:eastAsia="Times New Roman"/>
          <w:color w:val="000000"/>
          <w:szCs w:val="24"/>
          <w:bdr w:val="none" w:sz="0" w:space="0" w:color="auto" w:frame="1"/>
          <w:lang w:eastAsia="lv-LV"/>
        </w:rPr>
        <w:t>mobilās psihiatriskās komandas izveidei psihiatrisko pacientu aprūpei mājās</w:t>
      </w:r>
      <w:r>
        <w:rPr>
          <w:rFonts w:eastAsia="Times New Roman"/>
          <w:color w:val="000000"/>
          <w:szCs w:val="24"/>
          <w:bdr w:val="none" w:sz="0" w:space="0" w:color="auto" w:frame="1"/>
          <w:lang w:eastAsia="lv-LV"/>
        </w:rPr>
        <w:t xml:space="preserve"> (pakalpojuma sniegšana tiks uzsākta no 2024. gada 1. oktobra).</w:t>
      </w:r>
    </w:p>
  </w:footnote>
  <w:footnote w:id="7">
    <w:p w14:paraId="20A5FE41" w14:textId="3C61D39D" w:rsidR="006C52A9" w:rsidRDefault="006C52A9">
      <w:pPr>
        <w:pStyle w:val="FootnoteText"/>
      </w:pPr>
      <w:r>
        <w:rPr>
          <w:rStyle w:val="FootnoteReference"/>
        </w:rPr>
        <w:footnoteRef/>
      </w:r>
      <w:r>
        <w:t xml:space="preserve"> </w:t>
      </w:r>
      <w:r w:rsidRPr="006C52A9">
        <w:t>MVC (Master Value Catalogue) – ES izveidots un uzturēts katalogs, kas satur ES dalībvalstu visus pārrobežu datu apmaiņā izmantojamos klasifikatorus un to vērtības.</w:t>
      </w:r>
    </w:p>
  </w:footnote>
  <w:footnote w:id="8">
    <w:p w14:paraId="20DB1EA7" w14:textId="776EF9C0" w:rsidR="006C52A9" w:rsidRDefault="006C52A9">
      <w:pPr>
        <w:pStyle w:val="FootnoteText"/>
      </w:pPr>
      <w:r>
        <w:rPr>
          <w:rStyle w:val="FootnoteReference"/>
        </w:rPr>
        <w:footnoteRef/>
      </w:r>
      <w:r>
        <w:t xml:space="preserve"> </w:t>
      </w:r>
      <w:r w:rsidRPr="006C52A9">
        <w:t>MTC  (Master  Translation Catalogue) -  katras valsts izveidots un uzturēts katalogs, kas satur ES dalībvalstu visus pārrobežu datu apmaiņā izmantojamos  klasifikatorus, to  vērtības un šo vērtību tulkojumus nacionālajā valodā un atbilstības kartējumus ar nacionālajiem klasifikatoriem</w:t>
      </w:r>
    </w:p>
  </w:footnote>
  <w:footnote w:id="9">
    <w:p w14:paraId="46C8E12C" w14:textId="77777777" w:rsidR="00AD2341" w:rsidRDefault="00AD2341" w:rsidP="00AD2341">
      <w:pPr>
        <w:pStyle w:val="FootnoteText"/>
      </w:pPr>
      <w:r>
        <w:rPr>
          <w:rStyle w:val="FootnoteReference"/>
        </w:rPr>
        <w:footnoteRef/>
      </w:r>
      <w:r>
        <w:t xml:space="preserve"> Rīka lietderība tiek novērtēta, analizējot pilotprojektā dalībnieku (ģimenes ārstu) pašziņotu aptauju rezultātus, kas apzinās:</w:t>
      </w:r>
    </w:p>
    <w:p w14:paraId="23733798" w14:textId="19F95281" w:rsidR="00AD2341" w:rsidRDefault="003A4917" w:rsidP="003A4917">
      <w:pPr>
        <w:pStyle w:val="FootnoteText"/>
        <w:ind w:left="1276" w:firstLine="0"/>
      </w:pPr>
      <w:r>
        <w:t xml:space="preserve">1. </w:t>
      </w:r>
      <w:r w:rsidR="00AD2341">
        <w:t>Ģimenes ārstu apmierinātību ar rīku</w:t>
      </w:r>
    </w:p>
    <w:p w14:paraId="66C3F732" w14:textId="7FA1CCDB" w:rsidR="00AD2341" w:rsidRDefault="003A4917" w:rsidP="003A4917">
      <w:pPr>
        <w:pStyle w:val="FootnoteText"/>
        <w:ind w:left="1276" w:firstLine="0"/>
      </w:pPr>
      <w:r>
        <w:t xml:space="preserve">2. </w:t>
      </w:r>
      <w:r w:rsidR="00AD2341">
        <w:t>Ģimenes ārstu piekrišanas līmeni rīkā ieteiktajiem klīniskajiem protokoliem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3252D5C9" w14:paraId="5539A439" w14:textId="77777777" w:rsidTr="006E7E8F">
      <w:trPr>
        <w:trHeight w:val="300"/>
      </w:trPr>
      <w:tc>
        <w:tcPr>
          <w:tcW w:w="3115" w:type="dxa"/>
        </w:tcPr>
        <w:p w14:paraId="4ACE9DA5" w14:textId="4F1897A2" w:rsidR="3252D5C9" w:rsidRDefault="3252D5C9" w:rsidP="006E7E8F">
          <w:pPr>
            <w:pStyle w:val="Header"/>
            <w:ind w:left="-115"/>
            <w:jc w:val="left"/>
          </w:pPr>
        </w:p>
      </w:tc>
      <w:tc>
        <w:tcPr>
          <w:tcW w:w="3115" w:type="dxa"/>
        </w:tcPr>
        <w:p w14:paraId="0F70341E" w14:textId="1F415BBE" w:rsidR="3252D5C9" w:rsidRDefault="3252D5C9" w:rsidP="006E7E8F">
          <w:pPr>
            <w:pStyle w:val="Header"/>
            <w:jc w:val="center"/>
          </w:pPr>
        </w:p>
      </w:tc>
      <w:tc>
        <w:tcPr>
          <w:tcW w:w="3115" w:type="dxa"/>
        </w:tcPr>
        <w:p w14:paraId="45001591" w14:textId="0894BFBF" w:rsidR="3252D5C9" w:rsidRDefault="3252D5C9" w:rsidP="006E7E8F">
          <w:pPr>
            <w:pStyle w:val="Header"/>
            <w:ind w:right="-115"/>
            <w:jc w:val="right"/>
          </w:pPr>
        </w:p>
      </w:tc>
    </w:tr>
  </w:tbl>
  <w:p w14:paraId="0C509547" w14:textId="0DA78E4E" w:rsidR="000D786E" w:rsidRDefault="000D786E" w:rsidP="002A7FB5">
    <w:pPr>
      <w:pStyle w:val="Header"/>
    </w:pPr>
  </w:p>
</w:hdr>
</file>

<file path=word/intelligence2.xml><?xml version="1.0" encoding="utf-8"?>
<int2:intelligence xmlns:int2="http://schemas.microsoft.com/office/intelligence/2020/intelligence" xmlns:oel="http://schemas.microsoft.com/office/2019/extlst">
  <int2:observations>
    <int2:textHash int2:hashCode="/Jaf5RKFCJKZvp" int2:id="i9e0B4n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70915"/>
    <w:multiLevelType w:val="hybridMultilevel"/>
    <w:tmpl w:val="46823C5C"/>
    <w:lvl w:ilvl="0" w:tplc="890ADE0C">
      <w:numFmt w:val="bullet"/>
      <w:lvlText w:val="-"/>
      <w:lvlJc w:val="left"/>
      <w:pPr>
        <w:ind w:left="2565" w:hanging="360"/>
      </w:pPr>
      <w:rPr>
        <w:rFonts w:ascii="Times New Roman" w:eastAsia="Times New Roman" w:hAnsi="Times New Roman" w:cs="Times New Roman" w:hint="default"/>
      </w:rPr>
    </w:lvl>
    <w:lvl w:ilvl="1" w:tplc="2A14B5AC">
      <w:start w:val="4"/>
      <w:numFmt w:val="bullet"/>
      <w:lvlText w:val="•"/>
      <w:lvlJc w:val="left"/>
      <w:pPr>
        <w:ind w:left="3300" w:hanging="735"/>
      </w:pPr>
      <w:rPr>
        <w:rFonts w:ascii="Times New Roman" w:eastAsiaTheme="minorHAnsi" w:hAnsi="Times New Roman" w:cs="Times New Roman"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1" w15:restartNumberingAfterBreak="0">
    <w:nsid w:val="101070B1"/>
    <w:multiLevelType w:val="hybridMultilevel"/>
    <w:tmpl w:val="2948065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74140DC"/>
    <w:multiLevelType w:val="hybridMultilevel"/>
    <w:tmpl w:val="4024FFDA"/>
    <w:lvl w:ilvl="0" w:tplc="62FCF78C">
      <w:start w:val="1"/>
      <w:numFmt w:val="decimal"/>
      <w:lvlText w:val="%1)"/>
      <w:lvlJc w:val="left"/>
      <w:pPr>
        <w:ind w:left="1429" w:hanging="360"/>
      </w:pPr>
      <w:rPr>
        <w:rFonts w:hint="default"/>
      </w:rPr>
    </w:lvl>
    <w:lvl w:ilvl="1" w:tplc="9AE4968C">
      <w:start w:val="1"/>
      <w:numFmt w:val="bullet"/>
      <w:lvlText w:val="-"/>
      <w:lvlJc w:val="left"/>
      <w:pPr>
        <w:ind w:left="1789" w:hanging="360"/>
      </w:pPr>
      <w:rPr>
        <w:rFonts w:ascii="Courier New" w:hAnsi="Courier New"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90D4DA8"/>
    <w:multiLevelType w:val="hybridMultilevel"/>
    <w:tmpl w:val="70E8D03E"/>
    <w:lvl w:ilvl="0" w:tplc="FFFFFFFF">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BE27645"/>
    <w:multiLevelType w:val="hybridMultilevel"/>
    <w:tmpl w:val="F4CE27E0"/>
    <w:lvl w:ilvl="0" w:tplc="20245A3A">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6D30B5"/>
    <w:multiLevelType w:val="hybridMultilevel"/>
    <w:tmpl w:val="91F4ADD6"/>
    <w:lvl w:ilvl="0" w:tplc="0426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0A80458"/>
    <w:multiLevelType w:val="hybridMultilevel"/>
    <w:tmpl w:val="9A1A441A"/>
    <w:lvl w:ilvl="0" w:tplc="5872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1B606A1"/>
    <w:multiLevelType w:val="hybridMultilevel"/>
    <w:tmpl w:val="DBC80840"/>
    <w:lvl w:ilvl="0" w:tplc="AA04FB42">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9F02E6"/>
    <w:multiLevelType w:val="hybridMultilevel"/>
    <w:tmpl w:val="D26CF564"/>
    <w:lvl w:ilvl="0" w:tplc="F8F2F1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A275297"/>
    <w:multiLevelType w:val="hybridMultilevel"/>
    <w:tmpl w:val="E24AC67C"/>
    <w:lvl w:ilvl="0" w:tplc="1C3A5C36">
      <w:start w:val="1"/>
      <w:numFmt w:val="decimal"/>
      <w:lvlText w:val="%1."/>
      <w:lvlJc w:val="left"/>
      <w:pPr>
        <w:ind w:left="1444" w:hanging="7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B232616"/>
    <w:multiLevelType w:val="hybridMultilevel"/>
    <w:tmpl w:val="78BC33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BDD75B0"/>
    <w:multiLevelType w:val="hybridMultilevel"/>
    <w:tmpl w:val="78BC33EA"/>
    <w:lvl w:ilvl="0" w:tplc="8D2AE9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3CA0CD6"/>
    <w:multiLevelType w:val="multilevel"/>
    <w:tmpl w:val="E5C2D7A0"/>
    <w:lvl w:ilvl="0">
      <w:start w:val="1"/>
      <w:numFmt w:val="decimal"/>
      <w:lvlText w:val="%1."/>
      <w:lvlJc w:val="left"/>
      <w:pPr>
        <w:ind w:left="1155" w:hanging="435"/>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4E31A41"/>
    <w:multiLevelType w:val="hybridMultilevel"/>
    <w:tmpl w:val="B2E69552"/>
    <w:lvl w:ilvl="0" w:tplc="0426000F">
      <w:start w:val="1"/>
      <w:numFmt w:val="decimal"/>
      <w:lvlText w:val="%1."/>
      <w:lvlJc w:val="left"/>
      <w:pPr>
        <w:ind w:left="1789" w:hanging="360"/>
      </w:p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14" w15:restartNumberingAfterBreak="0">
    <w:nsid w:val="358D1E85"/>
    <w:multiLevelType w:val="hybridMultilevel"/>
    <w:tmpl w:val="023653F2"/>
    <w:lvl w:ilvl="0" w:tplc="9AE4968C">
      <w:start w:val="1"/>
      <w:numFmt w:val="bullet"/>
      <w:lvlText w:val="-"/>
      <w:lvlJc w:val="left"/>
      <w:pPr>
        <w:ind w:left="1789" w:hanging="360"/>
      </w:pPr>
      <w:rPr>
        <w:rFonts w:ascii="Courier New" w:hAnsi="Courier New"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5" w15:restartNumberingAfterBreak="0">
    <w:nsid w:val="36A479D9"/>
    <w:multiLevelType w:val="hybridMultilevel"/>
    <w:tmpl w:val="01789E16"/>
    <w:lvl w:ilvl="0" w:tplc="889C317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76C68E2"/>
    <w:multiLevelType w:val="hybridMultilevel"/>
    <w:tmpl w:val="D4762D94"/>
    <w:lvl w:ilvl="0" w:tplc="890ADE0C">
      <w:numFmt w:val="bullet"/>
      <w:lvlText w:val="-"/>
      <w:lvlJc w:val="left"/>
      <w:pPr>
        <w:ind w:left="178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9165086"/>
    <w:multiLevelType w:val="hybridMultilevel"/>
    <w:tmpl w:val="F81CEBA6"/>
    <w:lvl w:ilvl="0" w:tplc="83747E20">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9A55DB"/>
    <w:multiLevelType w:val="multilevel"/>
    <w:tmpl w:val="279E4288"/>
    <w:lvl w:ilvl="0">
      <w:start w:val="1"/>
      <w:numFmt w:val="decimal"/>
      <w:lvlText w:val="%1."/>
      <w:lvlJc w:val="left"/>
      <w:pPr>
        <w:ind w:left="510" w:hanging="510"/>
      </w:pPr>
      <w:rPr>
        <w:rFonts w:hint="default"/>
      </w:rPr>
    </w:lvl>
    <w:lvl w:ilvl="1">
      <w:start w:val="1"/>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04962A7"/>
    <w:multiLevelType w:val="hybridMultilevel"/>
    <w:tmpl w:val="B31A7808"/>
    <w:lvl w:ilvl="0" w:tplc="889C3170">
      <w:start w:val="1"/>
      <w:numFmt w:val="decimal"/>
      <w:lvlText w:val="%1."/>
      <w:lvlJc w:val="left"/>
      <w:pPr>
        <w:ind w:left="2149" w:hanging="72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40AA7F50"/>
    <w:multiLevelType w:val="hybridMultilevel"/>
    <w:tmpl w:val="E64EE0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DA3244B"/>
    <w:multiLevelType w:val="hybridMultilevel"/>
    <w:tmpl w:val="24D6A0B6"/>
    <w:lvl w:ilvl="0" w:tplc="EAB85996">
      <w:start w:val="1"/>
      <w:numFmt w:val="bullet"/>
      <w:lvlText w:val=""/>
      <w:lvlJc w:val="left"/>
      <w:pPr>
        <w:ind w:left="1440" w:hanging="360"/>
      </w:pPr>
      <w:rPr>
        <w:rFonts w:ascii="Symbol" w:hAnsi="Symbol" w:hint="default"/>
      </w:rPr>
    </w:lvl>
    <w:lvl w:ilvl="1" w:tplc="58B6C288" w:tentative="1">
      <w:start w:val="1"/>
      <w:numFmt w:val="bullet"/>
      <w:lvlText w:val="o"/>
      <w:lvlJc w:val="left"/>
      <w:pPr>
        <w:ind w:left="2160" w:hanging="360"/>
      </w:pPr>
      <w:rPr>
        <w:rFonts w:ascii="Courier New" w:hAnsi="Courier New" w:cs="Courier New" w:hint="default"/>
      </w:rPr>
    </w:lvl>
    <w:lvl w:ilvl="2" w:tplc="5D38BC40" w:tentative="1">
      <w:start w:val="1"/>
      <w:numFmt w:val="bullet"/>
      <w:lvlText w:val=""/>
      <w:lvlJc w:val="left"/>
      <w:pPr>
        <w:ind w:left="2880" w:hanging="360"/>
      </w:pPr>
      <w:rPr>
        <w:rFonts w:ascii="Wingdings" w:hAnsi="Wingdings" w:hint="default"/>
      </w:rPr>
    </w:lvl>
    <w:lvl w:ilvl="3" w:tplc="527613CC" w:tentative="1">
      <w:start w:val="1"/>
      <w:numFmt w:val="bullet"/>
      <w:lvlText w:val=""/>
      <w:lvlJc w:val="left"/>
      <w:pPr>
        <w:ind w:left="3600" w:hanging="360"/>
      </w:pPr>
      <w:rPr>
        <w:rFonts w:ascii="Symbol" w:hAnsi="Symbol" w:hint="default"/>
      </w:rPr>
    </w:lvl>
    <w:lvl w:ilvl="4" w:tplc="EE060F44" w:tentative="1">
      <w:start w:val="1"/>
      <w:numFmt w:val="bullet"/>
      <w:lvlText w:val="o"/>
      <w:lvlJc w:val="left"/>
      <w:pPr>
        <w:ind w:left="4320" w:hanging="360"/>
      </w:pPr>
      <w:rPr>
        <w:rFonts w:ascii="Courier New" w:hAnsi="Courier New" w:cs="Courier New" w:hint="default"/>
      </w:rPr>
    </w:lvl>
    <w:lvl w:ilvl="5" w:tplc="2A46053A" w:tentative="1">
      <w:start w:val="1"/>
      <w:numFmt w:val="bullet"/>
      <w:lvlText w:val=""/>
      <w:lvlJc w:val="left"/>
      <w:pPr>
        <w:ind w:left="5040" w:hanging="360"/>
      </w:pPr>
      <w:rPr>
        <w:rFonts w:ascii="Wingdings" w:hAnsi="Wingdings" w:hint="default"/>
      </w:rPr>
    </w:lvl>
    <w:lvl w:ilvl="6" w:tplc="DF22DE5A" w:tentative="1">
      <w:start w:val="1"/>
      <w:numFmt w:val="bullet"/>
      <w:lvlText w:val=""/>
      <w:lvlJc w:val="left"/>
      <w:pPr>
        <w:ind w:left="5760" w:hanging="360"/>
      </w:pPr>
      <w:rPr>
        <w:rFonts w:ascii="Symbol" w:hAnsi="Symbol" w:hint="default"/>
      </w:rPr>
    </w:lvl>
    <w:lvl w:ilvl="7" w:tplc="D7BA757E" w:tentative="1">
      <w:start w:val="1"/>
      <w:numFmt w:val="bullet"/>
      <w:lvlText w:val="o"/>
      <w:lvlJc w:val="left"/>
      <w:pPr>
        <w:ind w:left="6480" w:hanging="360"/>
      </w:pPr>
      <w:rPr>
        <w:rFonts w:ascii="Courier New" w:hAnsi="Courier New" w:cs="Courier New" w:hint="default"/>
      </w:rPr>
    </w:lvl>
    <w:lvl w:ilvl="8" w:tplc="D7B4B66E" w:tentative="1">
      <w:start w:val="1"/>
      <w:numFmt w:val="bullet"/>
      <w:lvlText w:val=""/>
      <w:lvlJc w:val="left"/>
      <w:pPr>
        <w:ind w:left="7200" w:hanging="360"/>
      </w:pPr>
      <w:rPr>
        <w:rFonts w:ascii="Wingdings" w:hAnsi="Wingdings" w:hint="default"/>
      </w:rPr>
    </w:lvl>
  </w:abstractNum>
  <w:abstractNum w:abstractNumId="22" w15:restartNumberingAfterBreak="0">
    <w:nsid w:val="501D3464"/>
    <w:multiLevelType w:val="multilevel"/>
    <w:tmpl w:val="279E4288"/>
    <w:lvl w:ilvl="0">
      <w:start w:val="1"/>
      <w:numFmt w:val="decimal"/>
      <w:lvlText w:val="%1."/>
      <w:lvlJc w:val="left"/>
      <w:pPr>
        <w:ind w:left="510" w:hanging="510"/>
      </w:pPr>
      <w:rPr>
        <w:rFonts w:hint="default"/>
      </w:rPr>
    </w:lvl>
    <w:lvl w:ilvl="1">
      <w:start w:val="1"/>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2AF5754"/>
    <w:multiLevelType w:val="hybridMultilevel"/>
    <w:tmpl w:val="1004D0B0"/>
    <w:lvl w:ilvl="0" w:tplc="A0F2CD24">
      <w:start w:val="1"/>
      <w:numFmt w:val="decimal"/>
      <w:lvlText w:val="%1."/>
      <w:lvlJc w:val="left"/>
      <w:pPr>
        <w:ind w:left="2869"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5266517"/>
    <w:multiLevelType w:val="hybridMultilevel"/>
    <w:tmpl w:val="CF767C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69A0A3D"/>
    <w:multiLevelType w:val="hybridMultilevel"/>
    <w:tmpl w:val="59FEC5D6"/>
    <w:lvl w:ilvl="0" w:tplc="889C317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8EE72F2"/>
    <w:multiLevelType w:val="hybridMultilevel"/>
    <w:tmpl w:val="A1F0FE4E"/>
    <w:lvl w:ilvl="0" w:tplc="01743D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FE22CD1"/>
    <w:multiLevelType w:val="hybridMultilevel"/>
    <w:tmpl w:val="2F287C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6177541E"/>
    <w:multiLevelType w:val="hybridMultilevel"/>
    <w:tmpl w:val="98AEF5E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61E721AA"/>
    <w:multiLevelType w:val="hybridMultilevel"/>
    <w:tmpl w:val="CD84E366"/>
    <w:lvl w:ilvl="0" w:tplc="14509C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2965F77"/>
    <w:multiLevelType w:val="hybridMultilevel"/>
    <w:tmpl w:val="1F6A7544"/>
    <w:lvl w:ilvl="0" w:tplc="890ADE0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468252A"/>
    <w:multiLevelType w:val="hybridMultilevel"/>
    <w:tmpl w:val="1068AD2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678066FE"/>
    <w:multiLevelType w:val="multilevel"/>
    <w:tmpl w:val="9EC80AD8"/>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3" w15:restartNumberingAfterBreak="0">
    <w:nsid w:val="6D1B709D"/>
    <w:multiLevelType w:val="hybridMultilevel"/>
    <w:tmpl w:val="2A3495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859026"/>
    <w:multiLevelType w:val="hybridMultilevel"/>
    <w:tmpl w:val="FFFFFFFF"/>
    <w:lvl w:ilvl="0" w:tplc="2BA273E2">
      <w:start w:val="1"/>
      <w:numFmt w:val="bullet"/>
      <w:lvlText w:val=""/>
      <w:lvlJc w:val="left"/>
      <w:pPr>
        <w:ind w:left="720" w:hanging="360"/>
      </w:pPr>
      <w:rPr>
        <w:rFonts w:ascii="Symbol" w:hAnsi="Symbol" w:hint="default"/>
      </w:rPr>
    </w:lvl>
    <w:lvl w:ilvl="1" w:tplc="3F945C28">
      <w:start w:val="1"/>
      <w:numFmt w:val="bullet"/>
      <w:lvlText w:val=""/>
      <w:lvlJc w:val="left"/>
      <w:pPr>
        <w:ind w:left="1440" w:hanging="360"/>
      </w:pPr>
      <w:rPr>
        <w:rFonts w:ascii="Wingdings" w:hAnsi="Wingdings" w:hint="default"/>
      </w:rPr>
    </w:lvl>
    <w:lvl w:ilvl="2" w:tplc="FA7850C4">
      <w:start w:val="1"/>
      <w:numFmt w:val="bullet"/>
      <w:lvlText w:val=""/>
      <w:lvlJc w:val="left"/>
      <w:pPr>
        <w:ind w:left="2160" w:hanging="360"/>
      </w:pPr>
      <w:rPr>
        <w:rFonts w:ascii="Wingdings" w:hAnsi="Wingdings" w:hint="default"/>
      </w:rPr>
    </w:lvl>
    <w:lvl w:ilvl="3" w:tplc="F49EF1C0">
      <w:start w:val="1"/>
      <w:numFmt w:val="bullet"/>
      <w:lvlText w:val=""/>
      <w:lvlJc w:val="left"/>
      <w:pPr>
        <w:ind w:left="2880" w:hanging="360"/>
      </w:pPr>
      <w:rPr>
        <w:rFonts w:ascii="Symbol" w:hAnsi="Symbol" w:hint="default"/>
      </w:rPr>
    </w:lvl>
    <w:lvl w:ilvl="4" w:tplc="1C02CCE0">
      <w:start w:val="1"/>
      <w:numFmt w:val="bullet"/>
      <w:lvlText w:val="o"/>
      <w:lvlJc w:val="left"/>
      <w:pPr>
        <w:ind w:left="3600" w:hanging="360"/>
      </w:pPr>
      <w:rPr>
        <w:rFonts w:ascii="Courier New" w:hAnsi="Courier New" w:hint="default"/>
      </w:rPr>
    </w:lvl>
    <w:lvl w:ilvl="5" w:tplc="5D68C9F6">
      <w:start w:val="1"/>
      <w:numFmt w:val="bullet"/>
      <w:lvlText w:val=""/>
      <w:lvlJc w:val="left"/>
      <w:pPr>
        <w:ind w:left="4320" w:hanging="360"/>
      </w:pPr>
      <w:rPr>
        <w:rFonts w:ascii="Wingdings" w:hAnsi="Wingdings" w:hint="default"/>
      </w:rPr>
    </w:lvl>
    <w:lvl w:ilvl="6" w:tplc="868A035A">
      <w:start w:val="1"/>
      <w:numFmt w:val="bullet"/>
      <w:lvlText w:val=""/>
      <w:lvlJc w:val="left"/>
      <w:pPr>
        <w:ind w:left="5040" w:hanging="360"/>
      </w:pPr>
      <w:rPr>
        <w:rFonts w:ascii="Symbol" w:hAnsi="Symbol" w:hint="default"/>
      </w:rPr>
    </w:lvl>
    <w:lvl w:ilvl="7" w:tplc="0E788B58">
      <w:start w:val="1"/>
      <w:numFmt w:val="bullet"/>
      <w:lvlText w:val="o"/>
      <w:lvlJc w:val="left"/>
      <w:pPr>
        <w:ind w:left="5760" w:hanging="360"/>
      </w:pPr>
      <w:rPr>
        <w:rFonts w:ascii="Courier New" w:hAnsi="Courier New" w:hint="default"/>
      </w:rPr>
    </w:lvl>
    <w:lvl w:ilvl="8" w:tplc="1C18137A">
      <w:start w:val="1"/>
      <w:numFmt w:val="bullet"/>
      <w:lvlText w:val=""/>
      <w:lvlJc w:val="left"/>
      <w:pPr>
        <w:ind w:left="6480" w:hanging="360"/>
      </w:pPr>
      <w:rPr>
        <w:rFonts w:ascii="Wingdings" w:hAnsi="Wingdings" w:hint="default"/>
      </w:rPr>
    </w:lvl>
  </w:abstractNum>
  <w:abstractNum w:abstractNumId="35" w15:restartNumberingAfterBreak="0">
    <w:nsid w:val="79436144"/>
    <w:multiLevelType w:val="hybridMultilevel"/>
    <w:tmpl w:val="6B04DFB0"/>
    <w:lvl w:ilvl="0" w:tplc="9AE4968C">
      <w:start w:val="1"/>
      <w:numFmt w:val="bullet"/>
      <w:lvlText w:val="-"/>
      <w:lvlJc w:val="left"/>
      <w:pPr>
        <w:ind w:left="1429" w:hanging="360"/>
      </w:pPr>
      <w:rPr>
        <w:rFonts w:ascii="Courier New" w:hAnsi="Courier New"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24060793">
    <w:abstractNumId w:val="32"/>
  </w:num>
  <w:num w:numId="2" w16cid:durableId="2003465456">
    <w:abstractNumId w:val="34"/>
  </w:num>
  <w:num w:numId="3" w16cid:durableId="616563926">
    <w:abstractNumId w:val="30"/>
  </w:num>
  <w:num w:numId="4" w16cid:durableId="1844852515">
    <w:abstractNumId w:val="8"/>
  </w:num>
  <w:num w:numId="5" w16cid:durableId="338122898">
    <w:abstractNumId w:val="2"/>
  </w:num>
  <w:num w:numId="6" w16cid:durableId="739525906">
    <w:abstractNumId w:val="0"/>
  </w:num>
  <w:num w:numId="7" w16cid:durableId="1505436874">
    <w:abstractNumId w:val="22"/>
  </w:num>
  <w:num w:numId="8" w16cid:durableId="151333718">
    <w:abstractNumId w:val="3"/>
  </w:num>
  <w:num w:numId="9" w16cid:durableId="1935093590">
    <w:abstractNumId w:val="16"/>
  </w:num>
  <w:num w:numId="10" w16cid:durableId="1908689736">
    <w:abstractNumId w:val="11"/>
  </w:num>
  <w:num w:numId="11" w16cid:durableId="1397702888">
    <w:abstractNumId w:val="5"/>
  </w:num>
  <w:num w:numId="12" w16cid:durableId="1729837270">
    <w:abstractNumId w:val="13"/>
  </w:num>
  <w:num w:numId="13" w16cid:durableId="902639891">
    <w:abstractNumId w:val="31"/>
  </w:num>
  <w:num w:numId="14" w16cid:durableId="6029571">
    <w:abstractNumId w:val="1"/>
  </w:num>
  <w:num w:numId="15" w16cid:durableId="215898750">
    <w:abstractNumId w:val="23"/>
  </w:num>
  <w:num w:numId="16" w16cid:durableId="864756860">
    <w:abstractNumId w:val="12"/>
  </w:num>
  <w:num w:numId="17" w16cid:durableId="1554925709">
    <w:abstractNumId w:val="10"/>
  </w:num>
  <w:num w:numId="18" w16cid:durableId="332686117">
    <w:abstractNumId w:val="17"/>
  </w:num>
  <w:num w:numId="19" w16cid:durableId="70934117">
    <w:abstractNumId w:val="4"/>
  </w:num>
  <w:num w:numId="20" w16cid:durableId="1586381026">
    <w:abstractNumId w:val="7"/>
  </w:num>
  <w:num w:numId="21" w16cid:durableId="2090342880">
    <w:abstractNumId w:val="24"/>
  </w:num>
  <w:num w:numId="22" w16cid:durableId="2058771343">
    <w:abstractNumId w:val="14"/>
  </w:num>
  <w:num w:numId="23" w16cid:durableId="1093160871">
    <w:abstractNumId w:val="26"/>
  </w:num>
  <w:num w:numId="24" w16cid:durableId="1728411245">
    <w:abstractNumId w:val="35"/>
  </w:num>
  <w:num w:numId="25" w16cid:durableId="1645312320">
    <w:abstractNumId w:val="21"/>
  </w:num>
  <w:num w:numId="26" w16cid:durableId="129783902">
    <w:abstractNumId w:val="27"/>
  </w:num>
  <w:num w:numId="27" w16cid:durableId="1859074175">
    <w:abstractNumId w:val="6"/>
  </w:num>
  <w:num w:numId="28" w16cid:durableId="1041171097">
    <w:abstractNumId w:val="28"/>
  </w:num>
  <w:num w:numId="29" w16cid:durableId="1412120943">
    <w:abstractNumId w:val="29"/>
  </w:num>
  <w:num w:numId="30" w16cid:durableId="1969772815">
    <w:abstractNumId w:val="33"/>
  </w:num>
  <w:num w:numId="31" w16cid:durableId="1846164007">
    <w:abstractNumId w:val="18"/>
  </w:num>
  <w:num w:numId="32" w16cid:durableId="2059166577">
    <w:abstractNumId w:val="15"/>
  </w:num>
  <w:num w:numId="33" w16cid:durableId="732309521">
    <w:abstractNumId w:val="19"/>
  </w:num>
  <w:num w:numId="34" w16cid:durableId="367222653">
    <w:abstractNumId w:val="9"/>
  </w:num>
  <w:num w:numId="35" w16cid:durableId="2071805166">
    <w:abstractNumId w:val="20"/>
  </w:num>
  <w:num w:numId="36" w16cid:durableId="563562124">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52"/>
    <w:rsid w:val="0000027D"/>
    <w:rsid w:val="000002D7"/>
    <w:rsid w:val="00001DAD"/>
    <w:rsid w:val="0000356F"/>
    <w:rsid w:val="00003F34"/>
    <w:rsid w:val="0000419A"/>
    <w:rsid w:val="0000CEF6"/>
    <w:rsid w:val="000107B3"/>
    <w:rsid w:val="000118F1"/>
    <w:rsid w:val="0001330B"/>
    <w:rsid w:val="00013815"/>
    <w:rsid w:val="0001392E"/>
    <w:rsid w:val="000146F2"/>
    <w:rsid w:val="000158BF"/>
    <w:rsid w:val="00016060"/>
    <w:rsid w:val="000161D8"/>
    <w:rsid w:val="0002053B"/>
    <w:rsid w:val="00022136"/>
    <w:rsid w:val="00023710"/>
    <w:rsid w:val="00023760"/>
    <w:rsid w:val="00024FB2"/>
    <w:rsid w:val="000256B0"/>
    <w:rsid w:val="00025A13"/>
    <w:rsid w:val="000275CB"/>
    <w:rsid w:val="000303B1"/>
    <w:rsid w:val="00030842"/>
    <w:rsid w:val="000334EE"/>
    <w:rsid w:val="00033905"/>
    <w:rsid w:val="00035D19"/>
    <w:rsid w:val="0003BBA4"/>
    <w:rsid w:val="000402F1"/>
    <w:rsid w:val="000407DA"/>
    <w:rsid w:val="000411DA"/>
    <w:rsid w:val="0004204E"/>
    <w:rsid w:val="00042794"/>
    <w:rsid w:val="00043307"/>
    <w:rsid w:val="00045127"/>
    <w:rsid w:val="00045D44"/>
    <w:rsid w:val="000462E6"/>
    <w:rsid w:val="00047812"/>
    <w:rsid w:val="000506D8"/>
    <w:rsid w:val="00050ADD"/>
    <w:rsid w:val="0005194E"/>
    <w:rsid w:val="000525D8"/>
    <w:rsid w:val="00052918"/>
    <w:rsid w:val="00052DA5"/>
    <w:rsid w:val="00053FBD"/>
    <w:rsid w:val="00057CD4"/>
    <w:rsid w:val="00060370"/>
    <w:rsid w:val="00060721"/>
    <w:rsid w:val="00065A87"/>
    <w:rsid w:val="0006606A"/>
    <w:rsid w:val="00066E43"/>
    <w:rsid w:val="00066F3D"/>
    <w:rsid w:val="00071910"/>
    <w:rsid w:val="00072724"/>
    <w:rsid w:val="00072C8A"/>
    <w:rsid w:val="000746B2"/>
    <w:rsid w:val="00075168"/>
    <w:rsid w:val="0007618B"/>
    <w:rsid w:val="0007648E"/>
    <w:rsid w:val="000764B5"/>
    <w:rsid w:val="00076979"/>
    <w:rsid w:val="00076C04"/>
    <w:rsid w:val="000817BC"/>
    <w:rsid w:val="00081B81"/>
    <w:rsid w:val="00082728"/>
    <w:rsid w:val="00082729"/>
    <w:rsid w:val="00082890"/>
    <w:rsid w:val="00083C97"/>
    <w:rsid w:val="0008579F"/>
    <w:rsid w:val="00085BD9"/>
    <w:rsid w:val="0008601D"/>
    <w:rsid w:val="0008731E"/>
    <w:rsid w:val="00087383"/>
    <w:rsid w:val="00087C32"/>
    <w:rsid w:val="00090B88"/>
    <w:rsid w:val="0009276B"/>
    <w:rsid w:val="00092E92"/>
    <w:rsid w:val="00092EB4"/>
    <w:rsid w:val="00093604"/>
    <w:rsid w:val="00094110"/>
    <w:rsid w:val="00094257"/>
    <w:rsid w:val="00096BFD"/>
    <w:rsid w:val="00096CB8"/>
    <w:rsid w:val="000970DA"/>
    <w:rsid w:val="0009C272"/>
    <w:rsid w:val="000A0359"/>
    <w:rsid w:val="000A1255"/>
    <w:rsid w:val="000A138C"/>
    <w:rsid w:val="000A54C9"/>
    <w:rsid w:val="000A5B30"/>
    <w:rsid w:val="000A5EBF"/>
    <w:rsid w:val="000A64A9"/>
    <w:rsid w:val="000A7CF7"/>
    <w:rsid w:val="000B00C6"/>
    <w:rsid w:val="000B0989"/>
    <w:rsid w:val="000B0B11"/>
    <w:rsid w:val="000B1927"/>
    <w:rsid w:val="000B37DE"/>
    <w:rsid w:val="000B76E6"/>
    <w:rsid w:val="000C1960"/>
    <w:rsid w:val="000C1D53"/>
    <w:rsid w:val="000C3A51"/>
    <w:rsid w:val="000C435A"/>
    <w:rsid w:val="000C44CE"/>
    <w:rsid w:val="000C5FE0"/>
    <w:rsid w:val="000C6B12"/>
    <w:rsid w:val="000C6BBA"/>
    <w:rsid w:val="000C7A1B"/>
    <w:rsid w:val="000C7BFB"/>
    <w:rsid w:val="000D0849"/>
    <w:rsid w:val="000D16A7"/>
    <w:rsid w:val="000D1C2C"/>
    <w:rsid w:val="000D2C4D"/>
    <w:rsid w:val="000D2DD1"/>
    <w:rsid w:val="000D32BA"/>
    <w:rsid w:val="000D341C"/>
    <w:rsid w:val="000D388D"/>
    <w:rsid w:val="000D3B5D"/>
    <w:rsid w:val="000D3C35"/>
    <w:rsid w:val="000D56F6"/>
    <w:rsid w:val="000D5FB0"/>
    <w:rsid w:val="000D7712"/>
    <w:rsid w:val="000D786E"/>
    <w:rsid w:val="000E0BD2"/>
    <w:rsid w:val="000E0D5B"/>
    <w:rsid w:val="000E12E5"/>
    <w:rsid w:val="000E1437"/>
    <w:rsid w:val="000E17D2"/>
    <w:rsid w:val="000E2906"/>
    <w:rsid w:val="000E2D3E"/>
    <w:rsid w:val="000E2D6D"/>
    <w:rsid w:val="000E40F7"/>
    <w:rsid w:val="000E544C"/>
    <w:rsid w:val="000E6C3E"/>
    <w:rsid w:val="000E72BD"/>
    <w:rsid w:val="000F03D7"/>
    <w:rsid w:val="000F07B9"/>
    <w:rsid w:val="000F0AA6"/>
    <w:rsid w:val="000F225A"/>
    <w:rsid w:val="000F2E66"/>
    <w:rsid w:val="000F30A8"/>
    <w:rsid w:val="000F57CF"/>
    <w:rsid w:val="000F62BF"/>
    <w:rsid w:val="0010016D"/>
    <w:rsid w:val="00100362"/>
    <w:rsid w:val="001014F4"/>
    <w:rsid w:val="0010291C"/>
    <w:rsid w:val="00103486"/>
    <w:rsid w:val="00104B3E"/>
    <w:rsid w:val="0010587A"/>
    <w:rsid w:val="00105D15"/>
    <w:rsid w:val="0010726F"/>
    <w:rsid w:val="00107352"/>
    <w:rsid w:val="00107FF8"/>
    <w:rsid w:val="0011021B"/>
    <w:rsid w:val="00110B52"/>
    <w:rsid w:val="00110CD5"/>
    <w:rsid w:val="001111BA"/>
    <w:rsid w:val="0011279F"/>
    <w:rsid w:val="0011294F"/>
    <w:rsid w:val="00112F90"/>
    <w:rsid w:val="001130D6"/>
    <w:rsid w:val="00113DA3"/>
    <w:rsid w:val="00113EB9"/>
    <w:rsid w:val="00114230"/>
    <w:rsid w:val="0011477F"/>
    <w:rsid w:val="00114BBC"/>
    <w:rsid w:val="00115D1F"/>
    <w:rsid w:val="00115DA4"/>
    <w:rsid w:val="001179C0"/>
    <w:rsid w:val="00120BEB"/>
    <w:rsid w:val="0012172F"/>
    <w:rsid w:val="00121C69"/>
    <w:rsid w:val="0012200D"/>
    <w:rsid w:val="00122D08"/>
    <w:rsid w:val="00123200"/>
    <w:rsid w:val="0012395F"/>
    <w:rsid w:val="00123A8F"/>
    <w:rsid w:val="00125248"/>
    <w:rsid w:val="00125CF0"/>
    <w:rsid w:val="00126320"/>
    <w:rsid w:val="00126455"/>
    <w:rsid w:val="00126464"/>
    <w:rsid w:val="001292A7"/>
    <w:rsid w:val="0013159C"/>
    <w:rsid w:val="0013199E"/>
    <w:rsid w:val="00132820"/>
    <w:rsid w:val="00134A8A"/>
    <w:rsid w:val="00134AB0"/>
    <w:rsid w:val="00134F60"/>
    <w:rsid w:val="0013595C"/>
    <w:rsid w:val="00135D0C"/>
    <w:rsid w:val="00136246"/>
    <w:rsid w:val="001406ED"/>
    <w:rsid w:val="00142709"/>
    <w:rsid w:val="0014270B"/>
    <w:rsid w:val="0014463C"/>
    <w:rsid w:val="001448DB"/>
    <w:rsid w:val="0014536E"/>
    <w:rsid w:val="00145767"/>
    <w:rsid w:val="0014597E"/>
    <w:rsid w:val="00145D95"/>
    <w:rsid w:val="001461B6"/>
    <w:rsid w:val="001465D9"/>
    <w:rsid w:val="00147390"/>
    <w:rsid w:val="00147428"/>
    <w:rsid w:val="00147ADF"/>
    <w:rsid w:val="00147D6F"/>
    <w:rsid w:val="00150449"/>
    <w:rsid w:val="001507B8"/>
    <w:rsid w:val="00152173"/>
    <w:rsid w:val="0015318C"/>
    <w:rsid w:val="00155A8F"/>
    <w:rsid w:val="00155C6E"/>
    <w:rsid w:val="001562A3"/>
    <w:rsid w:val="001569D6"/>
    <w:rsid w:val="0015722F"/>
    <w:rsid w:val="00157B8B"/>
    <w:rsid w:val="00157BDA"/>
    <w:rsid w:val="00160856"/>
    <w:rsid w:val="0016098D"/>
    <w:rsid w:val="00161E9D"/>
    <w:rsid w:val="00162F01"/>
    <w:rsid w:val="001641FB"/>
    <w:rsid w:val="001659AD"/>
    <w:rsid w:val="001666C0"/>
    <w:rsid w:val="001666FB"/>
    <w:rsid w:val="0016754F"/>
    <w:rsid w:val="0016798A"/>
    <w:rsid w:val="00167BBF"/>
    <w:rsid w:val="00167F2A"/>
    <w:rsid w:val="001702F6"/>
    <w:rsid w:val="00170779"/>
    <w:rsid w:val="0017094F"/>
    <w:rsid w:val="00170A5D"/>
    <w:rsid w:val="001723D8"/>
    <w:rsid w:val="0017242D"/>
    <w:rsid w:val="00173CB0"/>
    <w:rsid w:val="001741C3"/>
    <w:rsid w:val="00177FD9"/>
    <w:rsid w:val="00180568"/>
    <w:rsid w:val="001806A6"/>
    <w:rsid w:val="00180C0F"/>
    <w:rsid w:val="00180D34"/>
    <w:rsid w:val="00180D47"/>
    <w:rsid w:val="001825A2"/>
    <w:rsid w:val="00182A3E"/>
    <w:rsid w:val="00183FA5"/>
    <w:rsid w:val="00184079"/>
    <w:rsid w:val="001846A1"/>
    <w:rsid w:val="00184CE0"/>
    <w:rsid w:val="00185D74"/>
    <w:rsid w:val="0018677E"/>
    <w:rsid w:val="001906B5"/>
    <w:rsid w:val="00190ED9"/>
    <w:rsid w:val="00191A5B"/>
    <w:rsid w:val="001932A6"/>
    <w:rsid w:val="001934A2"/>
    <w:rsid w:val="00194F55"/>
    <w:rsid w:val="00195090"/>
    <w:rsid w:val="001958B7"/>
    <w:rsid w:val="00196929"/>
    <w:rsid w:val="00196D94"/>
    <w:rsid w:val="001978A8"/>
    <w:rsid w:val="001A1334"/>
    <w:rsid w:val="001A1605"/>
    <w:rsid w:val="001A18F3"/>
    <w:rsid w:val="001A46FD"/>
    <w:rsid w:val="001A5CA8"/>
    <w:rsid w:val="001A63EA"/>
    <w:rsid w:val="001B0317"/>
    <w:rsid w:val="001B0A14"/>
    <w:rsid w:val="001B150B"/>
    <w:rsid w:val="001B1E6C"/>
    <w:rsid w:val="001B212A"/>
    <w:rsid w:val="001B4C64"/>
    <w:rsid w:val="001B5BC7"/>
    <w:rsid w:val="001B67B4"/>
    <w:rsid w:val="001B755F"/>
    <w:rsid w:val="001B78B2"/>
    <w:rsid w:val="001C0C19"/>
    <w:rsid w:val="001C11A3"/>
    <w:rsid w:val="001C1F5A"/>
    <w:rsid w:val="001C206A"/>
    <w:rsid w:val="001C24A0"/>
    <w:rsid w:val="001C25AE"/>
    <w:rsid w:val="001C33C4"/>
    <w:rsid w:val="001C3DB9"/>
    <w:rsid w:val="001C537F"/>
    <w:rsid w:val="001C58BC"/>
    <w:rsid w:val="001C6E7C"/>
    <w:rsid w:val="001C6EE8"/>
    <w:rsid w:val="001C6F36"/>
    <w:rsid w:val="001C723B"/>
    <w:rsid w:val="001C747E"/>
    <w:rsid w:val="001D0B20"/>
    <w:rsid w:val="001D0ED2"/>
    <w:rsid w:val="001D10A4"/>
    <w:rsid w:val="001D14BB"/>
    <w:rsid w:val="001D24C4"/>
    <w:rsid w:val="001D4900"/>
    <w:rsid w:val="001D4C2C"/>
    <w:rsid w:val="001D5386"/>
    <w:rsid w:val="001D5A02"/>
    <w:rsid w:val="001D5A34"/>
    <w:rsid w:val="001D6080"/>
    <w:rsid w:val="001D6CE0"/>
    <w:rsid w:val="001D7D2B"/>
    <w:rsid w:val="001E174B"/>
    <w:rsid w:val="001E3AB8"/>
    <w:rsid w:val="001E42BF"/>
    <w:rsid w:val="001E63C7"/>
    <w:rsid w:val="001E6A19"/>
    <w:rsid w:val="001E7354"/>
    <w:rsid w:val="001F0464"/>
    <w:rsid w:val="001F062B"/>
    <w:rsid w:val="001F1DE7"/>
    <w:rsid w:val="001F2137"/>
    <w:rsid w:val="001F4922"/>
    <w:rsid w:val="001F663C"/>
    <w:rsid w:val="001F6690"/>
    <w:rsid w:val="00201275"/>
    <w:rsid w:val="002014B5"/>
    <w:rsid w:val="00201D31"/>
    <w:rsid w:val="00201E90"/>
    <w:rsid w:val="00202ACC"/>
    <w:rsid w:val="00202EA3"/>
    <w:rsid w:val="002034A8"/>
    <w:rsid w:val="00203C68"/>
    <w:rsid w:val="002046FF"/>
    <w:rsid w:val="00204C12"/>
    <w:rsid w:val="00204CF7"/>
    <w:rsid w:val="00205AE8"/>
    <w:rsid w:val="00205BB1"/>
    <w:rsid w:val="00206B00"/>
    <w:rsid w:val="00207A6E"/>
    <w:rsid w:val="00207C33"/>
    <w:rsid w:val="002108D4"/>
    <w:rsid w:val="002122BB"/>
    <w:rsid w:val="00212480"/>
    <w:rsid w:val="00213091"/>
    <w:rsid w:val="00214A76"/>
    <w:rsid w:val="00214CC0"/>
    <w:rsid w:val="002162B3"/>
    <w:rsid w:val="00216CF8"/>
    <w:rsid w:val="002191E4"/>
    <w:rsid w:val="002203B5"/>
    <w:rsid w:val="0022318D"/>
    <w:rsid w:val="00223538"/>
    <w:rsid w:val="00223B80"/>
    <w:rsid w:val="00224414"/>
    <w:rsid w:val="0022536A"/>
    <w:rsid w:val="00226225"/>
    <w:rsid w:val="00226657"/>
    <w:rsid w:val="00230EC8"/>
    <w:rsid w:val="002316B5"/>
    <w:rsid w:val="0023182C"/>
    <w:rsid w:val="00232D60"/>
    <w:rsid w:val="002334A7"/>
    <w:rsid w:val="002335F5"/>
    <w:rsid w:val="00234405"/>
    <w:rsid w:val="0023458F"/>
    <w:rsid w:val="00234B10"/>
    <w:rsid w:val="00234EAD"/>
    <w:rsid w:val="00237C07"/>
    <w:rsid w:val="00237CBD"/>
    <w:rsid w:val="00240849"/>
    <w:rsid w:val="00241090"/>
    <w:rsid w:val="002410EE"/>
    <w:rsid w:val="00242A02"/>
    <w:rsid w:val="002434A9"/>
    <w:rsid w:val="002439D3"/>
    <w:rsid w:val="00245AB0"/>
    <w:rsid w:val="00245E98"/>
    <w:rsid w:val="0025067A"/>
    <w:rsid w:val="002508E1"/>
    <w:rsid w:val="00250953"/>
    <w:rsid w:val="00250DDC"/>
    <w:rsid w:val="002510A1"/>
    <w:rsid w:val="00252D0D"/>
    <w:rsid w:val="0025421A"/>
    <w:rsid w:val="00254A7F"/>
    <w:rsid w:val="00254F56"/>
    <w:rsid w:val="002558B7"/>
    <w:rsid w:val="00255BAA"/>
    <w:rsid w:val="00255D72"/>
    <w:rsid w:val="002570D4"/>
    <w:rsid w:val="0025717A"/>
    <w:rsid w:val="0025904E"/>
    <w:rsid w:val="00261DAC"/>
    <w:rsid w:val="0026201C"/>
    <w:rsid w:val="002624AB"/>
    <w:rsid w:val="0026332D"/>
    <w:rsid w:val="00263592"/>
    <w:rsid w:val="0026446A"/>
    <w:rsid w:val="00264572"/>
    <w:rsid w:val="002645E3"/>
    <w:rsid w:val="00266E2C"/>
    <w:rsid w:val="002673E8"/>
    <w:rsid w:val="00267AA5"/>
    <w:rsid w:val="00267B3F"/>
    <w:rsid w:val="002703FD"/>
    <w:rsid w:val="00271A7F"/>
    <w:rsid w:val="00272522"/>
    <w:rsid w:val="00272B2C"/>
    <w:rsid w:val="002739B6"/>
    <w:rsid w:val="002747B9"/>
    <w:rsid w:val="00274859"/>
    <w:rsid w:val="002751FE"/>
    <w:rsid w:val="00275C52"/>
    <w:rsid w:val="002777E4"/>
    <w:rsid w:val="00277A34"/>
    <w:rsid w:val="00280B23"/>
    <w:rsid w:val="00283DC0"/>
    <w:rsid w:val="002850BF"/>
    <w:rsid w:val="002857BC"/>
    <w:rsid w:val="002900CF"/>
    <w:rsid w:val="0029067E"/>
    <w:rsid w:val="00290BA2"/>
    <w:rsid w:val="00291064"/>
    <w:rsid w:val="00292390"/>
    <w:rsid w:val="0029594D"/>
    <w:rsid w:val="002961B8"/>
    <w:rsid w:val="002963A7"/>
    <w:rsid w:val="002966E8"/>
    <w:rsid w:val="002971E9"/>
    <w:rsid w:val="0029754E"/>
    <w:rsid w:val="00297665"/>
    <w:rsid w:val="0029775A"/>
    <w:rsid w:val="00297E84"/>
    <w:rsid w:val="002A0F48"/>
    <w:rsid w:val="002A1379"/>
    <w:rsid w:val="002A2445"/>
    <w:rsid w:val="002A349F"/>
    <w:rsid w:val="002A3D0D"/>
    <w:rsid w:val="002A5597"/>
    <w:rsid w:val="002A6340"/>
    <w:rsid w:val="002A6B3B"/>
    <w:rsid w:val="002A7DA0"/>
    <w:rsid w:val="002A7FB5"/>
    <w:rsid w:val="002B07AC"/>
    <w:rsid w:val="002B159F"/>
    <w:rsid w:val="002B297B"/>
    <w:rsid w:val="002B29F9"/>
    <w:rsid w:val="002B34A4"/>
    <w:rsid w:val="002B50F3"/>
    <w:rsid w:val="002B59CA"/>
    <w:rsid w:val="002B6846"/>
    <w:rsid w:val="002B7060"/>
    <w:rsid w:val="002B7A1D"/>
    <w:rsid w:val="002B7A4D"/>
    <w:rsid w:val="002C1204"/>
    <w:rsid w:val="002C14CF"/>
    <w:rsid w:val="002C15A1"/>
    <w:rsid w:val="002C18DA"/>
    <w:rsid w:val="002C25C6"/>
    <w:rsid w:val="002C40A8"/>
    <w:rsid w:val="002C4EB0"/>
    <w:rsid w:val="002C60BE"/>
    <w:rsid w:val="002C6D2C"/>
    <w:rsid w:val="002C6DDE"/>
    <w:rsid w:val="002C72CA"/>
    <w:rsid w:val="002C7925"/>
    <w:rsid w:val="002D0413"/>
    <w:rsid w:val="002D0615"/>
    <w:rsid w:val="002D0739"/>
    <w:rsid w:val="002D22CC"/>
    <w:rsid w:val="002D2F8C"/>
    <w:rsid w:val="002D37DC"/>
    <w:rsid w:val="002D4118"/>
    <w:rsid w:val="002D43E8"/>
    <w:rsid w:val="002D5BF2"/>
    <w:rsid w:val="002D6051"/>
    <w:rsid w:val="002D6B71"/>
    <w:rsid w:val="002D7263"/>
    <w:rsid w:val="002E04B7"/>
    <w:rsid w:val="002E17ED"/>
    <w:rsid w:val="002E2FC0"/>
    <w:rsid w:val="002E3C14"/>
    <w:rsid w:val="002E521F"/>
    <w:rsid w:val="002E5358"/>
    <w:rsid w:val="002E6C31"/>
    <w:rsid w:val="002E6E6F"/>
    <w:rsid w:val="002E7B75"/>
    <w:rsid w:val="002F074B"/>
    <w:rsid w:val="002F0A3A"/>
    <w:rsid w:val="002F1317"/>
    <w:rsid w:val="002F1C95"/>
    <w:rsid w:val="002F2195"/>
    <w:rsid w:val="002F2ED7"/>
    <w:rsid w:val="002F31DB"/>
    <w:rsid w:val="002F492F"/>
    <w:rsid w:val="002F5107"/>
    <w:rsid w:val="002F5EF3"/>
    <w:rsid w:val="002F6D8A"/>
    <w:rsid w:val="002F6D94"/>
    <w:rsid w:val="002F6FE6"/>
    <w:rsid w:val="002F7751"/>
    <w:rsid w:val="003006E3"/>
    <w:rsid w:val="003018FC"/>
    <w:rsid w:val="00302C23"/>
    <w:rsid w:val="003035E0"/>
    <w:rsid w:val="003037A4"/>
    <w:rsid w:val="00303A78"/>
    <w:rsid w:val="0030485F"/>
    <w:rsid w:val="00305462"/>
    <w:rsid w:val="0030579C"/>
    <w:rsid w:val="00305C13"/>
    <w:rsid w:val="00307A59"/>
    <w:rsid w:val="00310E4F"/>
    <w:rsid w:val="0031146A"/>
    <w:rsid w:val="00311FC8"/>
    <w:rsid w:val="003129EA"/>
    <w:rsid w:val="003139D9"/>
    <w:rsid w:val="003152B9"/>
    <w:rsid w:val="00315A02"/>
    <w:rsid w:val="00317561"/>
    <w:rsid w:val="003178F5"/>
    <w:rsid w:val="00322D11"/>
    <w:rsid w:val="003257D3"/>
    <w:rsid w:val="003259F5"/>
    <w:rsid w:val="00326146"/>
    <w:rsid w:val="0032686C"/>
    <w:rsid w:val="00326B69"/>
    <w:rsid w:val="00327456"/>
    <w:rsid w:val="00327536"/>
    <w:rsid w:val="00327C33"/>
    <w:rsid w:val="00330A58"/>
    <w:rsid w:val="00331076"/>
    <w:rsid w:val="00331340"/>
    <w:rsid w:val="003316AE"/>
    <w:rsid w:val="00331958"/>
    <w:rsid w:val="00331F1C"/>
    <w:rsid w:val="00332431"/>
    <w:rsid w:val="00332E43"/>
    <w:rsid w:val="00333449"/>
    <w:rsid w:val="00334118"/>
    <w:rsid w:val="00334C8C"/>
    <w:rsid w:val="003357E3"/>
    <w:rsid w:val="003362F1"/>
    <w:rsid w:val="003372D0"/>
    <w:rsid w:val="00337316"/>
    <w:rsid w:val="003375F6"/>
    <w:rsid w:val="0034256B"/>
    <w:rsid w:val="00344178"/>
    <w:rsid w:val="00344A2F"/>
    <w:rsid w:val="00344E31"/>
    <w:rsid w:val="00344F17"/>
    <w:rsid w:val="003460BD"/>
    <w:rsid w:val="00346D99"/>
    <w:rsid w:val="00347DBC"/>
    <w:rsid w:val="00350ECB"/>
    <w:rsid w:val="00352BC4"/>
    <w:rsid w:val="003532ED"/>
    <w:rsid w:val="00353B80"/>
    <w:rsid w:val="00354049"/>
    <w:rsid w:val="0035470A"/>
    <w:rsid w:val="003547F1"/>
    <w:rsid w:val="00354B12"/>
    <w:rsid w:val="00357D4A"/>
    <w:rsid w:val="00360E81"/>
    <w:rsid w:val="00363694"/>
    <w:rsid w:val="003637CE"/>
    <w:rsid w:val="00363B96"/>
    <w:rsid w:val="003648E9"/>
    <w:rsid w:val="00364A9D"/>
    <w:rsid w:val="00364DF9"/>
    <w:rsid w:val="003650F8"/>
    <w:rsid w:val="00365AC6"/>
    <w:rsid w:val="00365C66"/>
    <w:rsid w:val="00370493"/>
    <w:rsid w:val="00370D7F"/>
    <w:rsid w:val="003715F9"/>
    <w:rsid w:val="00371E63"/>
    <w:rsid w:val="00373156"/>
    <w:rsid w:val="0037383F"/>
    <w:rsid w:val="003738CC"/>
    <w:rsid w:val="00373E69"/>
    <w:rsid w:val="003743E3"/>
    <w:rsid w:val="00374602"/>
    <w:rsid w:val="00375DC8"/>
    <w:rsid w:val="003761D2"/>
    <w:rsid w:val="00380D17"/>
    <w:rsid w:val="00382155"/>
    <w:rsid w:val="0038355C"/>
    <w:rsid w:val="003838A3"/>
    <w:rsid w:val="00384909"/>
    <w:rsid w:val="00384CF2"/>
    <w:rsid w:val="00385634"/>
    <w:rsid w:val="00386242"/>
    <w:rsid w:val="00387DE1"/>
    <w:rsid w:val="003906DD"/>
    <w:rsid w:val="00390A2E"/>
    <w:rsid w:val="0039131B"/>
    <w:rsid w:val="00391694"/>
    <w:rsid w:val="00391934"/>
    <w:rsid w:val="00394E38"/>
    <w:rsid w:val="00395149"/>
    <w:rsid w:val="00395B07"/>
    <w:rsid w:val="003974A6"/>
    <w:rsid w:val="003A1745"/>
    <w:rsid w:val="003A22FF"/>
    <w:rsid w:val="003A2747"/>
    <w:rsid w:val="003A3E07"/>
    <w:rsid w:val="003A4917"/>
    <w:rsid w:val="003A50D4"/>
    <w:rsid w:val="003A522D"/>
    <w:rsid w:val="003A5D1E"/>
    <w:rsid w:val="003A6405"/>
    <w:rsid w:val="003A6EE7"/>
    <w:rsid w:val="003B1E49"/>
    <w:rsid w:val="003B1FFA"/>
    <w:rsid w:val="003B2CF0"/>
    <w:rsid w:val="003B3DD9"/>
    <w:rsid w:val="003C058B"/>
    <w:rsid w:val="003C23B4"/>
    <w:rsid w:val="003C3C98"/>
    <w:rsid w:val="003C4448"/>
    <w:rsid w:val="003C48CE"/>
    <w:rsid w:val="003C7C99"/>
    <w:rsid w:val="003C7ECB"/>
    <w:rsid w:val="003D0AE7"/>
    <w:rsid w:val="003D1D06"/>
    <w:rsid w:val="003D2967"/>
    <w:rsid w:val="003D369A"/>
    <w:rsid w:val="003D3CB6"/>
    <w:rsid w:val="003D43A2"/>
    <w:rsid w:val="003D556B"/>
    <w:rsid w:val="003D6504"/>
    <w:rsid w:val="003D6E54"/>
    <w:rsid w:val="003D72A4"/>
    <w:rsid w:val="003E09E1"/>
    <w:rsid w:val="003E2077"/>
    <w:rsid w:val="003E256D"/>
    <w:rsid w:val="003E2D42"/>
    <w:rsid w:val="003E4607"/>
    <w:rsid w:val="003E468B"/>
    <w:rsid w:val="003E5508"/>
    <w:rsid w:val="003E584C"/>
    <w:rsid w:val="003E64B6"/>
    <w:rsid w:val="003E6F85"/>
    <w:rsid w:val="003E77D8"/>
    <w:rsid w:val="003F04B8"/>
    <w:rsid w:val="003F0542"/>
    <w:rsid w:val="003F0C8C"/>
    <w:rsid w:val="003F1B3F"/>
    <w:rsid w:val="003F28DB"/>
    <w:rsid w:val="003F298F"/>
    <w:rsid w:val="003F37B9"/>
    <w:rsid w:val="003F3850"/>
    <w:rsid w:val="003F39E9"/>
    <w:rsid w:val="003F444E"/>
    <w:rsid w:val="003F44B8"/>
    <w:rsid w:val="003F50FA"/>
    <w:rsid w:val="003F5141"/>
    <w:rsid w:val="003F5B78"/>
    <w:rsid w:val="003F5BFF"/>
    <w:rsid w:val="003F620F"/>
    <w:rsid w:val="003F67CE"/>
    <w:rsid w:val="003F6C22"/>
    <w:rsid w:val="003F74F0"/>
    <w:rsid w:val="003F751D"/>
    <w:rsid w:val="004006D0"/>
    <w:rsid w:val="004008D0"/>
    <w:rsid w:val="004014A8"/>
    <w:rsid w:val="0040192D"/>
    <w:rsid w:val="00401BEB"/>
    <w:rsid w:val="00403186"/>
    <w:rsid w:val="0040423B"/>
    <w:rsid w:val="00404331"/>
    <w:rsid w:val="004044AF"/>
    <w:rsid w:val="00404A33"/>
    <w:rsid w:val="00405BB3"/>
    <w:rsid w:val="00405EAA"/>
    <w:rsid w:val="0040794E"/>
    <w:rsid w:val="00407D24"/>
    <w:rsid w:val="00407F02"/>
    <w:rsid w:val="00410676"/>
    <w:rsid w:val="00411BF0"/>
    <w:rsid w:val="004132EF"/>
    <w:rsid w:val="004138C0"/>
    <w:rsid w:val="00413A6A"/>
    <w:rsid w:val="00414BD9"/>
    <w:rsid w:val="00415AD2"/>
    <w:rsid w:val="00415F19"/>
    <w:rsid w:val="004169FD"/>
    <w:rsid w:val="00416D78"/>
    <w:rsid w:val="004170BE"/>
    <w:rsid w:val="00417141"/>
    <w:rsid w:val="0041717B"/>
    <w:rsid w:val="004175E1"/>
    <w:rsid w:val="00417D61"/>
    <w:rsid w:val="00417EAF"/>
    <w:rsid w:val="00417F85"/>
    <w:rsid w:val="00421F6C"/>
    <w:rsid w:val="004225CB"/>
    <w:rsid w:val="00424CA2"/>
    <w:rsid w:val="00424DA5"/>
    <w:rsid w:val="0042567F"/>
    <w:rsid w:val="00425D8B"/>
    <w:rsid w:val="00427879"/>
    <w:rsid w:val="00427938"/>
    <w:rsid w:val="004300DB"/>
    <w:rsid w:val="004309E8"/>
    <w:rsid w:val="00431EBF"/>
    <w:rsid w:val="00432289"/>
    <w:rsid w:val="00433E39"/>
    <w:rsid w:val="004342BB"/>
    <w:rsid w:val="004370BA"/>
    <w:rsid w:val="00437519"/>
    <w:rsid w:val="00437C89"/>
    <w:rsid w:val="0044134D"/>
    <w:rsid w:val="004413E6"/>
    <w:rsid w:val="004417ED"/>
    <w:rsid w:val="00441BB4"/>
    <w:rsid w:val="00442EF0"/>
    <w:rsid w:val="004433D2"/>
    <w:rsid w:val="00443CC2"/>
    <w:rsid w:val="004443DD"/>
    <w:rsid w:val="00444752"/>
    <w:rsid w:val="004451A2"/>
    <w:rsid w:val="00445CD9"/>
    <w:rsid w:val="00446E91"/>
    <w:rsid w:val="004503E0"/>
    <w:rsid w:val="00450BE8"/>
    <w:rsid w:val="004513D8"/>
    <w:rsid w:val="00451E6E"/>
    <w:rsid w:val="0045552F"/>
    <w:rsid w:val="00456168"/>
    <w:rsid w:val="00461D8B"/>
    <w:rsid w:val="00462A2F"/>
    <w:rsid w:val="00463FE6"/>
    <w:rsid w:val="004649E1"/>
    <w:rsid w:val="00466188"/>
    <w:rsid w:val="00467196"/>
    <w:rsid w:val="004701EA"/>
    <w:rsid w:val="004712D3"/>
    <w:rsid w:val="00471E9D"/>
    <w:rsid w:val="00472538"/>
    <w:rsid w:val="00472D71"/>
    <w:rsid w:val="00473F3F"/>
    <w:rsid w:val="00474FA1"/>
    <w:rsid w:val="00475A4C"/>
    <w:rsid w:val="00476051"/>
    <w:rsid w:val="00476197"/>
    <w:rsid w:val="0047639B"/>
    <w:rsid w:val="00476D42"/>
    <w:rsid w:val="00476DB6"/>
    <w:rsid w:val="00477552"/>
    <w:rsid w:val="00477AEA"/>
    <w:rsid w:val="00477B08"/>
    <w:rsid w:val="0048114A"/>
    <w:rsid w:val="0048220C"/>
    <w:rsid w:val="00482409"/>
    <w:rsid w:val="00482F4C"/>
    <w:rsid w:val="004835E4"/>
    <w:rsid w:val="00483CF4"/>
    <w:rsid w:val="00484CC2"/>
    <w:rsid w:val="00484DE5"/>
    <w:rsid w:val="00484FA5"/>
    <w:rsid w:val="00485819"/>
    <w:rsid w:val="00485D1F"/>
    <w:rsid w:val="00485F27"/>
    <w:rsid w:val="00486AAA"/>
    <w:rsid w:val="004872DE"/>
    <w:rsid w:val="004902CC"/>
    <w:rsid w:val="00490D5F"/>
    <w:rsid w:val="00491A93"/>
    <w:rsid w:val="00491F25"/>
    <w:rsid w:val="0049407B"/>
    <w:rsid w:val="00494337"/>
    <w:rsid w:val="004944E8"/>
    <w:rsid w:val="004948D6"/>
    <w:rsid w:val="0049529D"/>
    <w:rsid w:val="00496182"/>
    <w:rsid w:val="0049785C"/>
    <w:rsid w:val="0049796D"/>
    <w:rsid w:val="004A08FF"/>
    <w:rsid w:val="004A0CF0"/>
    <w:rsid w:val="004A1AA6"/>
    <w:rsid w:val="004A3DE4"/>
    <w:rsid w:val="004A47B5"/>
    <w:rsid w:val="004A5F5A"/>
    <w:rsid w:val="004B1731"/>
    <w:rsid w:val="004B2423"/>
    <w:rsid w:val="004B2F7B"/>
    <w:rsid w:val="004B3B43"/>
    <w:rsid w:val="004B41FD"/>
    <w:rsid w:val="004B53F0"/>
    <w:rsid w:val="004B6282"/>
    <w:rsid w:val="004B6DBF"/>
    <w:rsid w:val="004B7248"/>
    <w:rsid w:val="004C0019"/>
    <w:rsid w:val="004C03F8"/>
    <w:rsid w:val="004C05B8"/>
    <w:rsid w:val="004C0A17"/>
    <w:rsid w:val="004C2ED5"/>
    <w:rsid w:val="004C3C5F"/>
    <w:rsid w:val="004C540B"/>
    <w:rsid w:val="004C5DEC"/>
    <w:rsid w:val="004C64F3"/>
    <w:rsid w:val="004D00E0"/>
    <w:rsid w:val="004D202E"/>
    <w:rsid w:val="004D2241"/>
    <w:rsid w:val="004D3D26"/>
    <w:rsid w:val="004D5E6E"/>
    <w:rsid w:val="004D6140"/>
    <w:rsid w:val="004D710F"/>
    <w:rsid w:val="004E0759"/>
    <w:rsid w:val="004E08AF"/>
    <w:rsid w:val="004E0D19"/>
    <w:rsid w:val="004E398F"/>
    <w:rsid w:val="004E404C"/>
    <w:rsid w:val="004E55B5"/>
    <w:rsid w:val="004E5896"/>
    <w:rsid w:val="004E6ADF"/>
    <w:rsid w:val="004E6FDA"/>
    <w:rsid w:val="004E71FA"/>
    <w:rsid w:val="004E79D4"/>
    <w:rsid w:val="004F0076"/>
    <w:rsid w:val="004F1384"/>
    <w:rsid w:val="004F296F"/>
    <w:rsid w:val="004F356A"/>
    <w:rsid w:val="004F4333"/>
    <w:rsid w:val="004F456C"/>
    <w:rsid w:val="004F4990"/>
    <w:rsid w:val="004F5602"/>
    <w:rsid w:val="004F60B5"/>
    <w:rsid w:val="004F6187"/>
    <w:rsid w:val="004F64E5"/>
    <w:rsid w:val="004F7B63"/>
    <w:rsid w:val="004F7DF4"/>
    <w:rsid w:val="00500CF4"/>
    <w:rsid w:val="00502373"/>
    <w:rsid w:val="00503965"/>
    <w:rsid w:val="00503FD8"/>
    <w:rsid w:val="005053B3"/>
    <w:rsid w:val="005059EA"/>
    <w:rsid w:val="00505FD0"/>
    <w:rsid w:val="00506A79"/>
    <w:rsid w:val="00507E61"/>
    <w:rsid w:val="005109C3"/>
    <w:rsid w:val="0051114C"/>
    <w:rsid w:val="005111C9"/>
    <w:rsid w:val="00511C83"/>
    <w:rsid w:val="00511FFB"/>
    <w:rsid w:val="00512065"/>
    <w:rsid w:val="00512379"/>
    <w:rsid w:val="005124FC"/>
    <w:rsid w:val="00513BEF"/>
    <w:rsid w:val="00514272"/>
    <w:rsid w:val="0051431D"/>
    <w:rsid w:val="00515B85"/>
    <w:rsid w:val="005172ED"/>
    <w:rsid w:val="00520D51"/>
    <w:rsid w:val="005215B2"/>
    <w:rsid w:val="00521642"/>
    <w:rsid w:val="00521E97"/>
    <w:rsid w:val="00521ECE"/>
    <w:rsid w:val="0052273C"/>
    <w:rsid w:val="00522B22"/>
    <w:rsid w:val="005244C6"/>
    <w:rsid w:val="005252C4"/>
    <w:rsid w:val="00525508"/>
    <w:rsid w:val="00525A14"/>
    <w:rsid w:val="0052661D"/>
    <w:rsid w:val="00526E3B"/>
    <w:rsid w:val="0052770A"/>
    <w:rsid w:val="00527E8D"/>
    <w:rsid w:val="0053046A"/>
    <w:rsid w:val="00530BFC"/>
    <w:rsid w:val="00532D82"/>
    <w:rsid w:val="00535574"/>
    <w:rsid w:val="00536149"/>
    <w:rsid w:val="00536C62"/>
    <w:rsid w:val="00537833"/>
    <w:rsid w:val="00537C7C"/>
    <w:rsid w:val="005401E1"/>
    <w:rsid w:val="005401FE"/>
    <w:rsid w:val="00543153"/>
    <w:rsid w:val="005435B6"/>
    <w:rsid w:val="005437E1"/>
    <w:rsid w:val="00543986"/>
    <w:rsid w:val="00543B44"/>
    <w:rsid w:val="00546A66"/>
    <w:rsid w:val="00546AB5"/>
    <w:rsid w:val="00546B51"/>
    <w:rsid w:val="00547680"/>
    <w:rsid w:val="005501D3"/>
    <w:rsid w:val="00551D11"/>
    <w:rsid w:val="00551F9A"/>
    <w:rsid w:val="00553B09"/>
    <w:rsid w:val="00553BD9"/>
    <w:rsid w:val="00553E30"/>
    <w:rsid w:val="005549CA"/>
    <w:rsid w:val="00556230"/>
    <w:rsid w:val="005571A8"/>
    <w:rsid w:val="00562396"/>
    <w:rsid w:val="005632DA"/>
    <w:rsid w:val="0056341C"/>
    <w:rsid w:val="005634CF"/>
    <w:rsid w:val="00563757"/>
    <w:rsid w:val="005638D8"/>
    <w:rsid w:val="00564C97"/>
    <w:rsid w:val="0056620C"/>
    <w:rsid w:val="0056622B"/>
    <w:rsid w:val="00566D93"/>
    <w:rsid w:val="0056AB21"/>
    <w:rsid w:val="00570271"/>
    <w:rsid w:val="00570997"/>
    <w:rsid w:val="00571144"/>
    <w:rsid w:val="00571317"/>
    <w:rsid w:val="00571F4A"/>
    <w:rsid w:val="00572A10"/>
    <w:rsid w:val="00573046"/>
    <w:rsid w:val="00575B4B"/>
    <w:rsid w:val="00575D3F"/>
    <w:rsid w:val="0057653D"/>
    <w:rsid w:val="00580315"/>
    <w:rsid w:val="005806F7"/>
    <w:rsid w:val="00580EAD"/>
    <w:rsid w:val="00581EE4"/>
    <w:rsid w:val="005820D6"/>
    <w:rsid w:val="00584181"/>
    <w:rsid w:val="00584710"/>
    <w:rsid w:val="00585B36"/>
    <w:rsid w:val="0058618A"/>
    <w:rsid w:val="00586C0F"/>
    <w:rsid w:val="00587020"/>
    <w:rsid w:val="005871DA"/>
    <w:rsid w:val="00590374"/>
    <w:rsid w:val="0059148B"/>
    <w:rsid w:val="005928A4"/>
    <w:rsid w:val="00593523"/>
    <w:rsid w:val="00595877"/>
    <w:rsid w:val="005959E3"/>
    <w:rsid w:val="00596551"/>
    <w:rsid w:val="00596EFA"/>
    <w:rsid w:val="00597888"/>
    <w:rsid w:val="00597E9F"/>
    <w:rsid w:val="005A0ECC"/>
    <w:rsid w:val="005A2533"/>
    <w:rsid w:val="005A2A4F"/>
    <w:rsid w:val="005A2D9D"/>
    <w:rsid w:val="005A31B9"/>
    <w:rsid w:val="005A56C5"/>
    <w:rsid w:val="005A60F2"/>
    <w:rsid w:val="005A660C"/>
    <w:rsid w:val="005A7EF6"/>
    <w:rsid w:val="005B157A"/>
    <w:rsid w:val="005B256C"/>
    <w:rsid w:val="005B2C63"/>
    <w:rsid w:val="005B3201"/>
    <w:rsid w:val="005B35A5"/>
    <w:rsid w:val="005B5C5B"/>
    <w:rsid w:val="005B6E97"/>
    <w:rsid w:val="005B70DE"/>
    <w:rsid w:val="005C0AE3"/>
    <w:rsid w:val="005C113C"/>
    <w:rsid w:val="005C17BE"/>
    <w:rsid w:val="005C224D"/>
    <w:rsid w:val="005C2CAD"/>
    <w:rsid w:val="005C35C6"/>
    <w:rsid w:val="005C3657"/>
    <w:rsid w:val="005C3691"/>
    <w:rsid w:val="005C3B0C"/>
    <w:rsid w:val="005D3C8E"/>
    <w:rsid w:val="005D68EA"/>
    <w:rsid w:val="005D7517"/>
    <w:rsid w:val="005D75C9"/>
    <w:rsid w:val="005D79A0"/>
    <w:rsid w:val="005E1F92"/>
    <w:rsid w:val="005E2430"/>
    <w:rsid w:val="005E2CF2"/>
    <w:rsid w:val="005E2FA3"/>
    <w:rsid w:val="005E3FF1"/>
    <w:rsid w:val="005E4D85"/>
    <w:rsid w:val="005E5843"/>
    <w:rsid w:val="005E7AEC"/>
    <w:rsid w:val="005E7F74"/>
    <w:rsid w:val="005F3653"/>
    <w:rsid w:val="005F3D81"/>
    <w:rsid w:val="005F3FE0"/>
    <w:rsid w:val="005F425D"/>
    <w:rsid w:val="005F5279"/>
    <w:rsid w:val="005F574B"/>
    <w:rsid w:val="005F6A8D"/>
    <w:rsid w:val="005F71E3"/>
    <w:rsid w:val="005F7408"/>
    <w:rsid w:val="005F7467"/>
    <w:rsid w:val="005F7FC9"/>
    <w:rsid w:val="006009B1"/>
    <w:rsid w:val="00601A9C"/>
    <w:rsid w:val="0060264B"/>
    <w:rsid w:val="00603E21"/>
    <w:rsid w:val="00603F08"/>
    <w:rsid w:val="00603FC3"/>
    <w:rsid w:val="006044B5"/>
    <w:rsid w:val="00604AC6"/>
    <w:rsid w:val="00604E3F"/>
    <w:rsid w:val="006055A3"/>
    <w:rsid w:val="0060652A"/>
    <w:rsid w:val="00606662"/>
    <w:rsid w:val="0060762E"/>
    <w:rsid w:val="006114F7"/>
    <w:rsid w:val="0061156B"/>
    <w:rsid w:val="0061495A"/>
    <w:rsid w:val="00616748"/>
    <w:rsid w:val="006214CA"/>
    <w:rsid w:val="00621522"/>
    <w:rsid w:val="00621D2B"/>
    <w:rsid w:val="00622AD7"/>
    <w:rsid w:val="00623122"/>
    <w:rsid w:val="00623194"/>
    <w:rsid w:val="00623627"/>
    <w:rsid w:val="00623A4C"/>
    <w:rsid w:val="0062433F"/>
    <w:rsid w:val="00626F2E"/>
    <w:rsid w:val="00627176"/>
    <w:rsid w:val="00627767"/>
    <w:rsid w:val="006279F5"/>
    <w:rsid w:val="00631485"/>
    <w:rsid w:val="00631CA2"/>
    <w:rsid w:val="00632BDF"/>
    <w:rsid w:val="006337C8"/>
    <w:rsid w:val="00633BC1"/>
    <w:rsid w:val="00633CCE"/>
    <w:rsid w:val="00633E22"/>
    <w:rsid w:val="006341D5"/>
    <w:rsid w:val="0063421A"/>
    <w:rsid w:val="0063478C"/>
    <w:rsid w:val="00634C0E"/>
    <w:rsid w:val="00635716"/>
    <w:rsid w:val="00635E32"/>
    <w:rsid w:val="0063681F"/>
    <w:rsid w:val="006369D4"/>
    <w:rsid w:val="0063734A"/>
    <w:rsid w:val="00640E10"/>
    <w:rsid w:val="00641462"/>
    <w:rsid w:val="0064225A"/>
    <w:rsid w:val="00642665"/>
    <w:rsid w:val="00642AC9"/>
    <w:rsid w:val="006433F4"/>
    <w:rsid w:val="00643F8F"/>
    <w:rsid w:val="00644D77"/>
    <w:rsid w:val="00645E7D"/>
    <w:rsid w:val="00646621"/>
    <w:rsid w:val="00646675"/>
    <w:rsid w:val="00646847"/>
    <w:rsid w:val="00647B37"/>
    <w:rsid w:val="00650DEB"/>
    <w:rsid w:val="006513C5"/>
    <w:rsid w:val="00651516"/>
    <w:rsid w:val="00651656"/>
    <w:rsid w:val="00651AFF"/>
    <w:rsid w:val="0065316F"/>
    <w:rsid w:val="00653324"/>
    <w:rsid w:val="0065363D"/>
    <w:rsid w:val="00653E78"/>
    <w:rsid w:val="00654BA6"/>
    <w:rsid w:val="006559E4"/>
    <w:rsid w:val="00655F0F"/>
    <w:rsid w:val="0065705C"/>
    <w:rsid w:val="00657C93"/>
    <w:rsid w:val="00660172"/>
    <w:rsid w:val="00661C3D"/>
    <w:rsid w:val="00662939"/>
    <w:rsid w:val="006635C8"/>
    <w:rsid w:val="00663C10"/>
    <w:rsid w:val="00664B35"/>
    <w:rsid w:val="00665C1A"/>
    <w:rsid w:val="0066663B"/>
    <w:rsid w:val="00667588"/>
    <w:rsid w:val="006676EC"/>
    <w:rsid w:val="00667B2D"/>
    <w:rsid w:val="00667CB7"/>
    <w:rsid w:val="00670338"/>
    <w:rsid w:val="00670D13"/>
    <w:rsid w:val="006716A1"/>
    <w:rsid w:val="00671724"/>
    <w:rsid w:val="006719E7"/>
    <w:rsid w:val="00672A19"/>
    <w:rsid w:val="00673CF4"/>
    <w:rsid w:val="006744C0"/>
    <w:rsid w:val="00675012"/>
    <w:rsid w:val="0067506B"/>
    <w:rsid w:val="00675FD3"/>
    <w:rsid w:val="0067660C"/>
    <w:rsid w:val="00676786"/>
    <w:rsid w:val="006767DA"/>
    <w:rsid w:val="00676857"/>
    <w:rsid w:val="0067692A"/>
    <w:rsid w:val="00677589"/>
    <w:rsid w:val="00677866"/>
    <w:rsid w:val="006804E7"/>
    <w:rsid w:val="0068055C"/>
    <w:rsid w:val="00680802"/>
    <w:rsid w:val="00680819"/>
    <w:rsid w:val="0068143F"/>
    <w:rsid w:val="00681868"/>
    <w:rsid w:val="006839A0"/>
    <w:rsid w:val="0068481C"/>
    <w:rsid w:val="00684C99"/>
    <w:rsid w:val="00684D2D"/>
    <w:rsid w:val="00684D82"/>
    <w:rsid w:val="006853C0"/>
    <w:rsid w:val="00685A47"/>
    <w:rsid w:val="00686A0E"/>
    <w:rsid w:val="00687A0E"/>
    <w:rsid w:val="00687DE0"/>
    <w:rsid w:val="00690644"/>
    <w:rsid w:val="0069120C"/>
    <w:rsid w:val="00693EB6"/>
    <w:rsid w:val="0069470F"/>
    <w:rsid w:val="0069516E"/>
    <w:rsid w:val="00695A68"/>
    <w:rsid w:val="006961B2"/>
    <w:rsid w:val="006962DE"/>
    <w:rsid w:val="0069644F"/>
    <w:rsid w:val="006A2D63"/>
    <w:rsid w:val="006A2D71"/>
    <w:rsid w:val="006A3E85"/>
    <w:rsid w:val="006A4AA9"/>
    <w:rsid w:val="006A528C"/>
    <w:rsid w:val="006A6D2C"/>
    <w:rsid w:val="006B0297"/>
    <w:rsid w:val="006B0734"/>
    <w:rsid w:val="006B1FD1"/>
    <w:rsid w:val="006B27FF"/>
    <w:rsid w:val="006B474E"/>
    <w:rsid w:val="006B6900"/>
    <w:rsid w:val="006C0438"/>
    <w:rsid w:val="006C071E"/>
    <w:rsid w:val="006C11C4"/>
    <w:rsid w:val="006C1AAC"/>
    <w:rsid w:val="006C2670"/>
    <w:rsid w:val="006C28DA"/>
    <w:rsid w:val="006C34D0"/>
    <w:rsid w:val="006C37E8"/>
    <w:rsid w:val="006C3F98"/>
    <w:rsid w:val="006C43D4"/>
    <w:rsid w:val="006C4AD6"/>
    <w:rsid w:val="006C52A9"/>
    <w:rsid w:val="006C6FA9"/>
    <w:rsid w:val="006D1364"/>
    <w:rsid w:val="006D1E67"/>
    <w:rsid w:val="006D2414"/>
    <w:rsid w:val="006D26A8"/>
    <w:rsid w:val="006D3CC7"/>
    <w:rsid w:val="006D5370"/>
    <w:rsid w:val="006D6434"/>
    <w:rsid w:val="006D75C4"/>
    <w:rsid w:val="006D786D"/>
    <w:rsid w:val="006D791A"/>
    <w:rsid w:val="006D7C3A"/>
    <w:rsid w:val="006E031B"/>
    <w:rsid w:val="006E0CE2"/>
    <w:rsid w:val="006E1601"/>
    <w:rsid w:val="006E1BE6"/>
    <w:rsid w:val="006E1F0A"/>
    <w:rsid w:val="006E23C7"/>
    <w:rsid w:val="006E2962"/>
    <w:rsid w:val="006E2968"/>
    <w:rsid w:val="006E2F9D"/>
    <w:rsid w:val="006E3822"/>
    <w:rsid w:val="006E42C2"/>
    <w:rsid w:val="006E4843"/>
    <w:rsid w:val="006E585F"/>
    <w:rsid w:val="006E5892"/>
    <w:rsid w:val="006E5ECE"/>
    <w:rsid w:val="006E63B8"/>
    <w:rsid w:val="006E7734"/>
    <w:rsid w:val="006E7A1D"/>
    <w:rsid w:val="006E7E8F"/>
    <w:rsid w:val="006F1C7C"/>
    <w:rsid w:val="006F2DDE"/>
    <w:rsid w:val="006F5A85"/>
    <w:rsid w:val="006F6CED"/>
    <w:rsid w:val="007001FB"/>
    <w:rsid w:val="00700DE4"/>
    <w:rsid w:val="0070234D"/>
    <w:rsid w:val="00703247"/>
    <w:rsid w:val="00703292"/>
    <w:rsid w:val="00703B92"/>
    <w:rsid w:val="00703C55"/>
    <w:rsid w:val="00704817"/>
    <w:rsid w:val="00704A23"/>
    <w:rsid w:val="00704DB4"/>
    <w:rsid w:val="007057D6"/>
    <w:rsid w:val="00706797"/>
    <w:rsid w:val="00707416"/>
    <w:rsid w:val="00710102"/>
    <w:rsid w:val="00710C67"/>
    <w:rsid w:val="007117E7"/>
    <w:rsid w:val="00714D26"/>
    <w:rsid w:val="00715047"/>
    <w:rsid w:val="00716273"/>
    <w:rsid w:val="00716570"/>
    <w:rsid w:val="00717713"/>
    <w:rsid w:val="00717E81"/>
    <w:rsid w:val="0072080E"/>
    <w:rsid w:val="00720FEC"/>
    <w:rsid w:val="00721220"/>
    <w:rsid w:val="007233D5"/>
    <w:rsid w:val="00723604"/>
    <w:rsid w:val="00724733"/>
    <w:rsid w:val="007263DD"/>
    <w:rsid w:val="00726705"/>
    <w:rsid w:val="007271B2"/>
    <w:rsid w:val="007315CD"/>
    <w:rsid w:val="007318C6"/>
    <w:rsid w:val="0073220F"/>
    <w:rsid w:val="007327C3"/>
    <w:rsid w:val="00733991"/>
    <w:rsid w:val="00734BDD"/>
    <w:rsid w:val="00735BD6"/>
    <w:rsid w:val="00735F16"/>
    <w:rsid w:val="007364F4"/>
    <w:rsid w:val="00736557"/>
    <w:rsid w:val="00740533"/>
    <w:rsid w:val="00740E41"/>
    <w:rsid w:val="007431FC"/>
    <w:rsid w:val="00743668"/>
    <w:rsid w:val="0074375D"/>
    <w:rsid w:val="00743831"/>
    <w:rsid w:val="00743BCC"/>
    <w:rsid w:val="007440CB"/>
    <w:rsid w:val="00744710"/>
    <w:rsid w:val="00744AE6"/>
    <w:rsid w:val="0074696B"/>
    <w:rsid w:val="007477DB"/>
    <w:rsid w:val="00747B7C"/>
    <w:rsid w:val="00747F63"/>
    <w:rsid w:val="0075236C"/>
    <w:rsid w:val="00752461"/>
    <w:rsid w:val="00752C11"/>
    <w:rsid w:val="00754171"/>
    <w:rsid w:val="0075479F"/>
    <w:rsid w:val="00754AD0"/>
    <w:rsid w:val="00755F9D"/>
    <w:rsid w:val="00756067"/>
    <w:rsid w:val="0075643A"/>
    <w:rsid w:val="00756AEB"/>
    <w:rsid w:val="00757DD0"/>
    <w:rsid w:val="0076045A"/>
    <w:rsid w:val="00760790"/>
    <w:rsid w:val="007615EC"/>
    <w:rsid w:val="00761765"/>
    <w:rsid w:val="007626FB"/>
    <w:rsid w:val="00762E71"/>
    <w:rsid w:val="00762EF6"/>
    <w:rsid w:val="00763F4D"/>
    <w:rsid w:val="00765859"/>
    <w:rsid w:val="00765950"/>
    <w:rsid w:val="00765FD0"/>
    <w:rsid w:val="007660FC"/>
    <w:rsid w:val="007667DB"/>
    <w:rsid w:val="007672D8"/>
    <w:rsid w:val="00767489"/>
    <w:rsid w:val="00771BFA"/>
    <w:rsid w:val="00771F71"/>
    <w:rsid w:val="007732C6"/>
    <w:rsid w:val="0077383F"/>
    <w:rsid w:val="00773900"/>
    <w:rsid w:val="00774317"/>
    <w:rsid w:val="00774AEA"/>
    <w:rsid w:val="00775CA1"/>
    <w:rsid w:val="007815B7"/>
    <w:rsid w:val="007821E9"/>
    <w:rsid w:val="0078277B"/>
    <w:rsid w:val="00782EAF"/>
    <w:rsid w:val="00784CFF"/>
    <w:rsid w:val="00785649"/>
    <w:rsid w:val="00785A0C"/>
    <w:rsid w:val="00785DC0"/>
    <w:rsid w:val="0078607F"/>
    <w:rsid w:val="007874FE"/>
    <w:rsid w:val="00787ED9"/>
    <w:rsid w:val="007902DE"/>
    <w:rsid w:val="00791C68"/>
    <w:rsid w:val="0079240F"/>
    <w:rsid w:val="00792C3C"/>
    <w:rsid w:val="0079322E"/>
    <w:rsid w:val="0079349B"/>
    <w:rsid w:val="00795308"/>
    <w:rsid w:val="00796452"/>
    <w:rsid w:val="007A11A6"/>
    <w:rsid w:val="007A2048"/>
    <w:rsid w:val="007A252C"/>
    <w:rsid w:val="007A2B03"/>
    <w:rsid w:val="007A2C16"/>
    <w:rsid w:val="007A4B02"/>
    <w:rsid w:val="007A4DC0"/>
    <w:rsid w:val="007A7D97"/>
    <w:rsid w:val="007B02EE"/>
    <w:rsid w:val="007B0317"/>
    <w:rsid w:val="007B055F"/>
    <w:rsid w:val="007B06E0"/>
    <w:rsid w:val="007B0F9A"/>
    <w:rsid w:val="007B2A7B"/>
    <w:rsid w:val="007B2DC6"/>
    <w:rsid w:val="007B32D3"/>
    <w:rsid w:val="007B347A"/>
    <w:rsid w:val="007B43FF"/>
    <w:rsid w:val="007B4984"/>
    <w:rsid w:val="007B5052"/>
    <w:rsid w:val="007B56F9"/>
    <w:rsid w:val="007B7A03"/>
    <w:rsid w:val="007C202F"/>
    <w:rsid w:val="007C2B60"/>
    <w:rsid w:val="007C35FF"/>
    <w:rsid w:val="007C499B"/>
    <w:rsid w:val="007C5AD8"/>
    <w:rsid w:val="007C5F44"/>
    <w:rsid w:val="007C6263"/>
    <w:rsid w:val="007D0992"/>
    <w:rsid w:val="007D3AB9"/>
    <w:rsid w:val="007D3DDD"/>
    <w:rsid w:val="007D4489"/>
    <w:rsid w:val="007D507D"/>
    <w:rsid w:val="007D50B1"/>
    <w:rsid w:val="007D66A9"/>
    <w:rsid w:val="007D679C"/>
    <w:rsid w:val="007D69AD"/>
    <w:rsid w:val="007D6BCB"/>
    <w:rsid w:val="007D781E"/>
    <w:rsid w:val="007D7C56"/>
    <w:rsid w:val="007E1C0A"/>
    <w:rsid w:val="007E229F"/>
    <w:rsid w:val="007E3093"/>
    <w:rsid w:val="007E3855"/>
    <w:rsid w:val="007E4DA7"/>
    <w:rsid w:val="007E59D9"/>
    <w:rsid w:val="007E65D9"/>
    <w:rsid w:val="007E688A"/>
    <w:rsid w:val="007E69B0"/>
    <w:rsid w:val="007E6CF1"/>
    <w:rsid w:val="007E7175"/>
    <w:rsid w:val="007E71A9"/>
    <w:rsid w:val="007E7DC4"/>
    <w:rsid w:val="007E8240"/>
    <w:rsid w:val="007F3241"/>
    <w:rsid w:val="007F351A"/>
    <w:rsid w:val="007F4C23"/>
    <w:rsid w:val="007F5040"/>
    <w:rsid w:val="007F55A1"/>
    <w:rsid w:val="007F71D0"/>
    <w:rsid w:val="007F73D3"/>
    <w:rsid w:val="007F7E75"/>
    <w:rsid w:val="00800CAC"/>
    <w:rsid w:val="00802BF1"/>
    <w:rsid w:val="00803203"/>
    <w:rsid w:val="00803544"/>
    <w:rsid w:val="00804789"/>
    <w:rsid w:val="00804BAF"/>
    <w:rsid w:val="00805A71"/>
    <w:rsid w:val="00806AB5"/>
    <w:rsid w:val="00807116"/>
    <w:rsid w:val="00807ED6"/>
    <w:rsid w:val="008110D0"/>
    <w:rsid w:val="00811AE5"/>
    <w:rsid w:val="008124D8"/>
    <w:rsid w:val="00812683"/>
    <w:rsid w:val="00813AD9"/>
    <w:rsid w:val="00813C4C"/>
    <w:rsid w:val="00814E6D"/>
    <w:rsid w:val="0081513A"/>
    <w:rsid w:val="008153F3"/>
    <w:rsid w:val="00816CB8"/>
    <w:rsid w:val="00816E44"/>
    <w:rsid w:val="008173F1"/>
    <w:rsid w:val="00817468"/>
    <w:rsid w:val="008175F8"/>
    <w:rsid w:val="00817D5B"/>
    <w:rsid w:val="00817FDD"/>
    <w:rsid w:val="008208FE"/>
    <w:rsid w:val="008213A1"/>
    <w:rsid w:val="0082187D"/>
    <w:rsid w:val="008219DB"/>
    <w:rsid w:val="00826F9A"/>
    <w:rsid w:val="0082739F"/>
    <w:rsid w:val="008304BA"/>
    <w:rsid w:val="00830F7B"/>
    <w:rsid w:val="00831010"/>
    <w:rsid w:val="00832B38"/>
    <w:rsid w:val="008337D0"/>
    <w:rsid w:val="00835AE3"/>
    <w:rsid w:val="00835FE8"/>
    <w:rsid w:val="00836560"/>
    <w:rsid w:val="0083693B"/>
    <w:rsid w:val="008374B9"/>
    <w:rsid w:val="008375EE"/>
    <w:rsid w:val="00840414"/>
    <w:rsid w:val="00841DE3"/>
    <w:rsid w:val="0084286A"/>
    <w:rsid w:val="00842B37"/>
    <w:rsid w:val="00843242"/>
    <w:rsid w:val="008439A7"/>
    <w:rsid w:val="0084404F"/>
    <w:rsid w:val="00844490"/>
    <w:rsid w:val="008454B6"/>
    <w:rsid w:val="00847AA4"/>
    <w:rsid w:val="00850372"/>
    <w:rsid w:val="00851488"/>
    <w:rsid w:val="00851E53"/>
    <w:rsid w:val="008529AB"/>
    <w:rsid w:val="008532D6"/>
    <w:rsid w:val="00855487"/>
    <w:rsid w:val="00855877"/>
    <w:rsid w:val="00856233"/>
    <w:rsid w:val="00857489"/>
    <w:rsid w:val="00860165"/>
    <w:rsid w:val="00860652"/>
    <w:rsid w:val="00860DC1"/>
    <w:rsid w:val="0086183F"/>
    <w:rsid w:val="00861F10"/>
    <w:rsid w:val="00862C68"/>
    <w:rsid w:val="00862FC0"/>
    <w:rsid w:val="00863564"/>
    <w:rsid w:val="00863E1C"/>
    <w:rsid w:val="008658B2"/>
    <w:rsid w:val="00866E67"/>
    <w:rsid w:val="00867786"/>
    <w:rsid w:val="00870BCC"/>
    <w:rsid w:val="008718EA"/>
    <w:rsid w:val="00871A76"/>
    <w:rsid w:val="008735DD"/>
    <w:rsid w:val="008740E0"/>
    <w:rsid w:val="00874249"/>
    <w:rsid w:val="00874E98"/>
    <w:rsid w:val="00875A57"/>
    <w:rsid w:val="00877587"/>
    <w:rsid w:val="008778E7"/>
    <w:rsid w:val="0087799D"/>
    <w:rsid w:val="008803B7"/>
    <w:rsid w:val="008804E0"/>
    <w:rsid w:val="00880622"/>
    <w:rsid w:val="008816F1"/>
    <w:rsid w:val="00881A91"/>
    <w:rsid w:val="008839DD"/>
    <w:rsid w:val="00883C4B"/>
    <w:rsid w:val="008840A5"/>
    <w:rsid w:val="00884925"/>
    <w:rsid w:val="00884B6F"/>
    <w:rsid w:val="00885B22"/>
    <w:rsid w:val="00886046"/>
    <w:rsid w:val="00887DA1"/>
    <w:rsid w:val="008903A1"/>
    <w:rsid w:val="008907EA"/>
    <w:rsid w:val="008918C3"/>
    <w:rsid w:val="00893BA4"/>
    <w:rsid w:val="00894F98"/>
    <w:rsid w:val="0089547A"/>
    <w:rsid w:val="008954D7"/>
    <w:rsid w:val="00895C6F"/>
    <w:rsid w:val="00897321"/>
    <w:rsid w:val="00897A0D"/>
    <w:rsid w:val="008A166A"/>
    <w:rsid w:val="008A4088"/>
    <w:rsid w:val="008A4FF3"/>
    <w:rsid w:val="008A5636"/>
    <w:rsid w:val="008A59E3"/>
    <w:rsid w:val="008A6B8D"/>
    <w:rsid w:val="008A6DBB"/>
    <w:rsid w:val="008A7B90"/>
    <w:rsid w:val="008A7C40"/>
    <w:rsid w:val="008AF2C3"/>
    <w:rsid w:val="008B0B47"/>
    <w:rsid w:val="008B1EFA"/>
    <w:rsid w:val="008B2775"/>
    <w:rsid w:val="008B2D3F"/>
    <w:rsid w:val="008B346F"/>
    <w:rsid w:val="008B3617"/>
    <w:rsid w:val="008B3DD0"/>
    <w:rsid w:val="008B46E8"/>
    <w:rsid w:val="008B4B2E"/>
    <w:rsid w:val="008B52C9"/>
    <w:rsid w:val="008B70E0"/>
    <w:rsid w:val="008B7231"/>
    <w:rsid w:val="008B7278"/>
    <w:rsid w:val="008C0CA1"/>
    <w:rsid w:val="008C140A"/>
    <w:rsid w:val="008C165F"/>
    <w:rsid w:val="008C2782"/>
    <w:rsid w:val="008C27D5"/>
    <w:rsid w:val="008C79F3"/>
    <w:rsid w:val="008C7E4F"/>
    <w:rsid w:val="008D0376"/>
    <w:rsid w:val="008D12FE"/>
    <w:rsid w:val="008D2FC6"/>
    <w:rsid w:val="008D513A"/>
    <w:rsid w:val="008D57C8"/>
    <w:rsid w:val="008D6222"/>
    <w:rsid w:val="008D69C6"/>
    <w:rsid w:val="008D7424"/>
    <w:rsid w:val="008E3612"/>
    <w:rsid w:val="008E3D77"/>
    <w:rsid w:val="008E4B89"/>
    <w:rsid w:val="008E5684"/>
    <w:rsid w:val="008E5916"/>
    <w:rsid w:val="008E7E1D"/>
    <w:rsid w:val="008F0FB5"/>
    <w:rsid w:val="008F115E"/>
    <w:rsid w:val="008F1BC3"/>
    <w:rsid w:val="008F3380"/>
    <w:rsid w:val="008F3B4E"/>
    <w:rsid w:val="008F4C03"/>
    <w:rsid w:val="008F55BD"/>
    <w:rsid w:val="008F574A"/>
    <w:rsid w:val="008F65D6"/>
    <w:rsid w:val="008F6739"/>
    <w:rsid w:val="008F6BC9"/>
    <w:rsid w:val="0090034F"/>
    <w:rsid w:val="009022A4"/>
    <w:rsid w:val="00904421"/>
    <w:rsid w:val="00904834"/>
    <w:rsid w:val="009057F1"/>
    <w:rsid w:val="00905F17"/>
    <w:rsid w:val="00907425"/>
    <w:rsid w:val="0090790F"/>
    <w:rsid w:val="00907AAD"/>
    <w:rsid w:val="00910212"/>
    <w:rsid w:val="009117F7"/>
    <w:rsid w:val="0091440E"/>
    <w:rsid w:val="009154E2"/>
    <w:rsid w:val="009163FF"/>
    <w:rsid w:val="00916F06"/>
    <w:rsid w:val="009172A4"/>
    <w:rsid w:val="00917808"/>
    <w:rsid w:val="00917DC0"/>
    <w:rsid w:val="00921A73"/>
    <w:rsid w:val="00922954"/>
    <w:rsid w:val="0092534B"/>
    <w:rsid w:val="00925A55"/>
    <w:rsid w:val="00925B64"/>
    <w:rsid w:val="009261B8"/>
    <w:rsid w:val="009276D6"/>
    <w:rsid w:val="00933A9C"/>
    <w:rsid w:val="009359DC"/>
    <w:rsid w:val="00936E66"/>
    <w:rsid w:val="0094049C"/>
    <w:rsid w:val="0094102A"/>
    <w:rsid w:val="00941873"/>
    <w:rsid w:val="00941921"/>
    <w:rsid w:val="0094263E"/>
    <w:rsid w:val="00942AF3"/>
    <w:rsid w:val="00942CB6"/>
    <w:rsid w:val="00943E1B"/>
    <w:rsid w:val="009449BC"/>
    <w:rsid w:val="0095123A"/>
    <w:rsid w:val="009516F4"/>
    <w:rsid w:val="00951D61"/>
    <w:rsid w:val="00956663"/>
    <w:rsid w:val="00957C01"/>
    <w:rsid w:val="00957FBF"/>
    <w:rsid w:val="0095DFFC"/>
    <w:rsid w:val="00960FB8"/>
    <w:rsid w:val="00961E27"/>
    <w:rsid w:val="00961E66"/>
    <w:rsid w:val="00962AD3"/>
    <w:rsid w:val="009637DA"/>
    <w:rsid w:val="00965240"/>
    <w:rsid w:val="00965EA3"/>
    <w:rsid w:val="009661F8"/>
    <w:rsid w:val="00966305"/>
    <w:rsid w:val="0096683F"/>
    <w:rsid w:val="00967C96"/>
    <w:rsid w:val="00967D54"/>
    <w:rsid w:val="00970D18"/>
    <w:rsid w:val="0097135F"/>
    <w:rsid w:val="00971EE4"/>
    <w:rsid w:val="00973F32"/>
    <w:rsid w:val="00975A82"/>
    <w:rsid w:val="0097766D"/>
    <w:rsid w:val="0098020A"/>
    <w:rsid w:val="00981DF6"/>
    <w:rsid w:val="00982C1D"/>
    <w:rsid w:val="00982DDD"/>
    <w:rsid w:val="009836AA"/>
    <w:rsid w:val="00983D6F"/>
    <w:rsid w:val="00984513"/>
    <w:rsid w:val="00985708"/>
    <w:rsid w:val="00986BD8"/>
    <w:rsid w:val="0098763A"/>
    <w:rsid w:val="009878F9"/>
    <w:rsid w:val="009910BF"/>
    <w:rsid w:val="00991235"/>
    <w:rsid w:val="009928C1"/>
    <w:rsid w:val="0099305E"/>
    <w:rsid w:val="00993534"/>
    <w:rsid w:val="00993D88"/>
    <w:rsid w:val="00993EB2"/>
    <w:rsid w:val="0099429E"/>
    <w:rsid w:val="0099440F"/>
    <w:rsid w:val="00994811"/>
    <w:rsid w:val="009959A9"/>
    <w:rsid w:val="0099642C"/>
    <w:rsid w:val="009969FF"/>
    <w:rsid w:val="00996BC6"/>
    <w:rsid w:val="009A01B1"/>
    <w:rsid w:val="009A059B"/>
    <w:rsid w:val="009A140B"/>
    <w:rsid w:val="009A1F9E"/>
    <w:rsid w:val="009A316E"/>
    <w:rsid w:val="009A3AF3"/>
    <w:rsid w:val="009A3BF6"/>
    <w:rsid w:val="009A413E"/>
    <w:rsid w:val="009A4F75"/>
    <w:rsid w:val="009A557D"/>
    <w:rsid w:val="009A606E"/>
    <w:rsid w:val="009A6EDB"/>
    <w:rsid w:val="009A6EFB"/>
    <w:rsid w:val="009B0E35"/>
    <w:rsid w:val="009B15D9"/>
    <w:rsid w:val="009B1746"/>
    <w:rsid w:val="009B1BB7"/>
    <w:rsid w:val="009B2190"/>
    <w:rsid w:val="009B3A59"/>
    <w:rsid w:val="009B3B7D"/>
    <w:rsid w:val="009B58C7"/>
    <w:rsid w:val="009B5CF9"/>
    <w:rsid w:val="009C08FB"/>
    <w:rsid w:val="009C0FF3"/>
    <w:rsid w:val="009C1A6E"/>
    <w:rsid w:val="009C1EA5"/>
    <w:rsid w:val="009C2D01"/>
    <w:rsid w:val="009C35C2"/>
    <w:rsid w:val="009C414D"/>
    <w:rsid w:val="009C4E6F"/>
    <w:rsid w:val="009C65A7"/>
    <w:rsid w:val="009D0515"/>
    <w:rsid w:val="009D1D47"/>
    <w:rsid w:val="009D1E1F"/>
    <w:rsid w:val="009D1EF1"/>
    <w:rsid w:val="009D20F1"/>
    <w:rsid w:val="009D23AC"/>
    <w:rsid w:val="009D42D9"/>
    <w:rsid w:val="009D66C0"/>
    <w:rsid w:val="009D70F2"/>
    <w:rsid w:val="009D78AE"/>
    <w:rsid w:val="009E0FF4"/>
    <w:rsid w:val="009E15F2"/>
    <w:rsid w:val="009E1AF7"/>
    <w:rsid w:val="009E2405"/>
    <w:rsid w:val="009E36CB"/>
    <w:rsid w:val="009E36E5"/>
    <w:rsid w:val="009E3D28"/>
    <w:rsid w:val="009E47DF"/>
    <w:rsid w:val="009E55FD"/>
    <w:rsid w:val="009E648F"/>
    <w:rsid w:val="009E6C54"/>
    <w:rsid w:val="009E6E36"/>
    <w:rsid w:val="009E7145"/>
    <w:rsid w:val="009F054B"/>
    <w:rsid w:val="009F409D"/>
    <w:rsid w:val="009F4320"/>
    <w:rsid w:val="009F51E8"/>
    <w:rsid w:val="009F5BE5"/>
    <w:rsid w:val="00A00401"/>
    <w:rsid w:val="00A01321"/>
    <w:rsid w:val="00A03C80"/>
    <w:rsid w:val="00A04571"/>
    <w:rsid w:val="00A0567F"/>
    <w:rsid w:val="00A05775"/>
    <w:rsid w:val="00A05C46"/>
    <w:rsid w:val="00A05F88"/>
    <w:rsid w:val="00A0617B"/>
    <w:rsid w:val="00A0722A"/>
    <w:rsid w:val="00A074C3"/>
    <w:rsid w:val="00A07F29"/>
    <w:rsid w:val="00A11049"/>
    <w:rsid w:val="00A1159A"/>
    <w:rsid w:val="00A11AE8"/>
    <w:rsid w:val="00A11DB2"/>
    <w:rsid w:val="00A12120"/>
    <w:rsid w:val="00A1272F"/>
    <w:rsid w:val="00A13609"/>
    <w:rsid w:val="00A13B83"/>
    <w:rsid w:val="00A1444C"/>
    <w:rsid w:val="00A14CB4"/>
    <w:rsid w:val="00A165EB"/>
    <w:rsid w:val="00A167E6"/>
    <w:rsid w:val="00A16808"/>
    <w:rsid w:val="00A16E82"/>
    <w:rsid w:val="00A17D75"/>
    <w:rsid w:val="00A21094"/>
    <w:rsid w:val="00A21EBA"/>
    <w:rsid w:val="00A230A5"/>
    <w:rsid w:val="00A23ED5"/>
    <w:rsid w:val="00A24457"/>
    <w:rsid w:val="00A251E8"/>
    <w:rsid w:val="00A25C03"/>
    <w:rsid w:val="00A2617B"/>
    <w:rsid w:val="00A26779"/>
    <w:rsid w:val="00A277C7"/>
    <w:rsid w:val="00A301DC"/>
    <w:rsid w:val="00A3109F"/>
    <w:rsid w:val="00A31619"/>
    <w:rsid w:val="00A32389"/>
    <w:rsid w:val="00A32769"/>
    <w:rsid w:val="00A332E7"/>
    <w:rsid w:val="00A33E8F"/>
    <w:rsid w:val="00A3421B"/>
    <w:rsid w:val="00A35233"/>
    <w:rsid w:val="00A357E4"/>
    <w:rsid w:val="00A40E89"/>
    <w:rsid w:val="00A416E1"/>
    <w:rsid w:val="00A420DD"/>
    <w:rsid w:val="00A423A9"/>
    <w:rsid w:val="00A4382B"/>
    <w:rsid w:val="00A47C41"/>
    <w:rsid w:val="00A50F7B"/>
    <w:rsid w:val="00A533D7"/>
    <w:rsid w:val="00A5426F"/>
    <w:rsid w:val="00A5476B"/>
    <w:rsid w:val="00A55E91"/>
    <w:rsid w:val="00A561F0"/>
    <w:rsid w:val="00A57EB6"/>
    <w:rsid w:val="00A612F3"/>
    <w:rsid w:val="00A6384D"/>
    <w:rsid w:val="00A673B7"/>
    <w:rsid w:val="00A70703"/>
    <w:rsid w:val="00A70A70"/>
    <w:rsid w:val="00A716FD"/>
    <w:rsid w:val="00A73580"/>
    <w:rsid w:val="00A73E08"/>
    <w:rsid w:val="00A749EB"/>
    <w:rsid w:val="00A74C9D"/>
    <w:rsid w:val="00A75E50"/>
    <w:rsid w:val="00A763B8"/>
    <w:rsid w:val="00A7CAF7"/>
    <w:rsid w:val="00A818ED"/>
    <w:rsid w:val="00A8429C"/>
    <w:rsid w:val="00A846B2"/>
    <w:rsid w:val="00A84973"/>
    <w:rsid w:val="00A84C33"/>
    <w:rsid w:val="00A85E8C"/>
    <w:rsid w:val="00A9085A"/>
    <w:rsid w:val="00A90941"/>
    <w:rsid w:val="00A90B0B"/>
    <w:rsid w:val="00A914F8"/>
    <w:rsid w:val="00A920F4"/>
    <w:rsid w:val="00A92336"/>
    <w:rsid w:val="00A92E6C"/>
    <w:rsid w:val="00A92E7D"/>
    <w:rsid w:val="00A9335A"/>
    <w:rsid w:val="00A93912"/>
    <w:rsid w:val="00A94A56"/>
    <w:rsid w:val="00A94A5D"/>
    <w:rsid w:val="00A95333"/>
    <w:rsid w:val="00A95A8D"/>
    <w:rsid w:val="00A97F20"/>
    <w:rsid w:val="00AA5A9B"/>
    <w:rsid w:val="00AA74A5"/>
    <w:rsid w:val="00AB12D9"/>
    <w:rsid w:val="00AB3523"/>
    <w:rsid w:val="00AB48E0"/>
    <w:rsid w:val="00AB4B28"/>
    <w:rsid w:val="00AB544D"/>
    <w:rsid w:val="00AB678D"/>
    <w:rsid w:val="00AB7336"/>
    <w:rsid w:val="00AB7957"/>
    <w:rsid w:val="00AC0B7C"/>
    <w:rsid w:val="00AC0BD5"/>
    <w:rsid w:val="00AC2339"/>
    <w:rsid w:val="00AC292C"/>
    <w:rsid w:val="00AC38D8"/>
    <w:rsid w:val="00AC3F62"/>
    <w:rsid w:val="00AC3FD7"/>
    <w:rsid w:val="00AC4E3E"/>
    <w:rsid w:val="00AC5AE0"/>
    <w:rsid w:val="00AC61F9"/>
    <w:rsid w:val="00AC6D06"/>
    <w:rsid w:val="00AD04F0"/>
    <w:rsid w:val="00AD07C8"/>
    <w:rsid w:val="00AD0B40"/>
    <w:rsid w:val="00AD13E1"/>
    <w:rsid w:val="00AD1C56"/>
    <w:rsid w:val="00AD2341"/>
    <w:rsid w:val="00AD31C9"/>
    <w:rsid w:val="00AD57F7"/>
    <w:rsid w:val="00AD67FF"/>
    <w:rsid w:val="00AD6A8A"/>
    <w:rsid w:val="00AD7B22"/>
    <w:rsid w:val="00AE0E9F"/>
    <w:rsid w:val="00AE1481"/>
    <w:rsid w:val="00AE2965"/>
    <w:rsid w:val="00AE2FA7"/>
    <w:rsid w:val="00AE4744"/>
    <w:rsid w:val="00AE4CCC"/>
    <w:rsid w:val="00AE537F"/>
    <w:rsid w:val="00AE55D7"/>
    <w:rsid w:val="00AE78CC"/>
    <w:rsid w:val="00AF0C93"/>
    <w:rsid w:val="00AF0E31"/>
    <w:rsid w:val="00AF198A"/>
    <w:rsid w:val="00AF1FD6"/>
    <w:rsid w:val="00AF440E"/>
    <w:rsid w:val="00AF6004"/>
    <w:rsid w:val="00AF643D"/>
    <w:rsid w:val="00AF66B6"/>
    <w:rsid w:val="00AF7266"/>
    <w:rsid w:val="00B02CD6"/>
    <w:rsid w:val="00B0327D"/>
    <w:rsid w:val="00B0358F"/>
    <w:rsid w:val="00B03B3A"/>
    <w:rsid w:val="00B05554"/>
    <w:rsid w:val="00B06D43"/>
    <w:rsid w:val="00B07B2D"/>
    <w:rsid w:val="00B07DD1"/>
    <w:rsid w:val="00B114E8"/>
    <w:rsid w:val="00B122FC"/>
    <w:rsid w:val="00B12D10"/>
    <w:rsid w:val="00B133D9"/>
    <w:rsid w:val="00B1486C"/>
    <w:rsid w:val="00B14D90"/>
    <w:rsid w:val="00B14F5A"/>
    <w:rsid w:val="00B152ED"/>
    <w:rsid w:val="00B15AE2"/>
    <w:rsid w:val="00B15FD8"/>
    <w:rsid w:val="00B167C8"/>
    <w:rsid w:val="00B172C2"/>
    <w:rsid w:val="00B17A21"/>
    <w:rsid w:val="00B222C4"/>
    <w:rsid w:val="00B22C3E"/>
    <w:rsid w:val="00B250E2"/>
    <w:rsid w:val="00B2610C"/>
    <w:rsid w:val="00B2660C"/>
    <w:rsid w:val="00B26675"/>
    <w:rsid w:val="00B2705C"/>
    <w:rsid w:val="00B27FCB"/>
    <w:rsid w:val="00B27FEF"/>
    <w:rsid w:val="00B3002A"/>
    <w:rsid w:val="00B30420"/>
    <w:rsid w:val="00B304B8"/>
    <w:rsid w:val="00B30AA4"/>
    <w:rsid w:val="00B31B2D"/>
    <w:rsid w:val="00B32297"/>
    <w:rsid w:val="00B32B7D"/>
    <w:rsid w:val="00B32B8E"/>
    <w:rsid w:val="00B35E46"/>
    <w:rsid w:val="00B3637F"/>
    <w:rsid w:val="00B3660C"/>
    <w:rsid w:val="00B36757"/>
    <w:rsid w:val="00B3712B"/>
    <w:rsid w:val="00B40195"/>
    <w:rsid w:val="00B4053B"/>
    <w:rsid w:val="00B410C5"/>
    <w:rsid w:val="00B4282C"/>
    <w:rsid w:val="00B436E4"/>
    <w:rsid w:val="00B44007"/>
    <w:rsid w:val="00B459C8"/>
    <w:rsid w:val="00B4671E"/>
    <w:rsid w:val="00B46888"/>
    <w:rsid w:val="00B4715A"/>
    <w:rsid w:val="00B501E0"/>
    <w:rsid w:val="00B50984"/>
    <w:rsid w:val="00B50EAE"/>
    <w:rsid w:val="00B50FB4"/>
    <w:rsid w:val="00B52FF0"/>
    <w:rsid w:val="00B53226"/>
    <w:rsid w:val="00B54452"/>
    <w:rsid w:val="00B54843"/>
    <w:rsid w:val="00B560D3"/>
    <w:rsid w:val="00B56B58"/>
    <w:rsid w:val="00B608C8"/>
    <w:rsid w:val="00B60CBB"/>
    <w:rsid w:val="00B60DF9"/>
    <w:rsid w:val="00B612F3"/>
    <w:rsid w:val="00B61B2E"/>
    <w:rsid w:val="00B62E11"/>
    <w:rsid w:val="00B65708"/>
    <w:rsid w:val="00B66294"/>
    <w:rsid w:val="00B70D82"/>
    <w:rsid w:val="00B70FB2"/>
    <w:rsid w:val="00B713E1"/>
    <w:rsid w:val="00B71EAB"/>
    <w:rsid w:val="00B7213A"/>
    <w:rsid w:val="00B721E8"/>
    <w:rsid w:val="00B72E20"/>
    <w:rsid w:val="00B7374E"/>
    <w:rsid w:val="00B73D3D"/>
    <w:rsid w:val="00B74B7A"/>
    <w:rsid w:val="00B74C12"/>
    <w:rsid w:val="00B7502C"/>
    <w:rsid w:val="00B757AE"/>
    <w:rsid w:val="00B777DA"/>
    <w:rsid w:val="00B778BB"/>
    <w:rsid w:val="00B77979"/>
    <w:rsid w:val="00B77CAC"/>
    <w:rsid w:val="00B80EB8"/>
    <w:rsid w:val="00B8159B"/>
    <w:rsid w:val="00B8294E"/>
    <w:rsid w:val="00B83405"/>
    <w:rsid w:val="00B83BD4"/>
    <w:rsid w:val="00B84A0B"/>
    <w:rsid w:val="00B850FD"/>
    <w:rsid w:val="00B85E86"/>
    <w:rsid w:val="00B86CAD"/>
    <w:rsid w:val="00B86F9D"/>
    <w:rsid w:val="00B915D5"/>
    <w:rsid w:val="00B92206"/>
    <w:rsid w:val="00B9324E"/>
    <w:rsid w:val="00B94923"/>
    <w:rsid w:val="00B95321"/>
    <w:rsid w:val="00B96966"/>
    <w:rsid w:val="00B97942"/>
    <w:rsid w:val="00B97FC4"/>
    <w:rsid w:val="00BA1C30"/>
    <w:rsid w:val="00BA496E"/>
    <w:rsid w:val="00BA49F3"/>
    <w:rsid w:val="00BA4ADD"/>
    <w:rsid w:val="00BA5920"/>
    <w:rsid w:val="00BA6485"/>
    <w:rsid w:val="00BA6C1B"/>
    <w:rsid w:val="00BA7F04"/>
    <w:rsid w:val="00BB09BE"/>
    <w:rsid w:val="00BB350F"/>
    <w:rsid w:val="00BB3532"/>
    <w:rsid w:val="00BB3EB8"/>
    <w:rsid w:val="00BB431C"/>
    <w:rsid w:val="00BB4642"/>
    <w:rsid w:val="00BB537E"/>
    <w:rsid w:val="00BB5B97"/>
    <w:rsid w:val="00BB661C"/>
    <w:rsid w:val="00BB6A1C"/>
    <w:rsid w:val="00BB6E46"/>
    <w:rsid w:val="00BB7F56"/>
    <w:rsid w:val="00BC033A"/>
    <w:rsid w:val="00BC08BD"/>
    <w:rsid w:val="00BC0FE4"/>
    <w:rsid w:val="00BC188D"/>
    <w:rsid w:val="00BC4607"/>
    <w:rsid w:val="00BC4A6C"/>
    <w:rsid w:val="00BC4ABB"/>
    <w:rsid w:val="00BC5F1E"/>
    <w:rsid w:val="00BC7ABC"/>
    <w:rsid w:val="00BC7EB7"/>
    <w:rsid w:val="00BD0BB4"/>
    <w:rsid w:val="00BD1497"/>
    <w:rsid w:val="00BD28F1"/>
    <w:rsid w:val="00BD5073"/>
    <w:rsid w:val="00BD6BA1"/>
    <w:rsid w:val="00BD73CD"/>
    <w:rsid w:val="00BD7C45"/>
    <w:rsid w:val="00BD7E51"/>
    <w:rsid w:val="00BE00AC"/>
    <w:rsid w:val="00BE0D19"/>
    <w:rsid w:val="00BE1A71"/>
    <w:rsid w:val="00BE2124"/>
    <w:rsid w:val="00BE2A54"/>
    <w:rsid w:val="00BE2D21"/>
    <w:rsid w:val="00BE4FBC"/>
    <w:rsid w:val="00BE50D3"/>
    <w:rsid w:val="00BE53F2"/>
    <w:rsid w:val="00BE719B"/>
    <w:rsid w:val="00BE8386"/>
    <w:rsid w:val="00BF0DE3"/>
    <w:rsid w:val="00BF18C2"/>
    <w:rsid w:val="00BF196D"/>
    <w:rsid w:val="00BF2476"/>
    <w:rsid w:val="00BF2478"/>
    <w:rsid w:val="00BF25BE"/>
    <w:rsid w:val="00BF298E"/>
    <w:rsid w:val="00BF2F39"/>
    <w:rsid w:val="00BF36D7"/>
    <w:rsid w:val="00BF66D4"/>
    <w:rsid w:val="00BF6C00"/>
    <w:rsid w:val="00BF6EB9"/>
    <w:rsid w:val="00BF764C"/>
    <w:rsid w:val="00C00209"/>
    <w:rsid w:val="00C003C9"/>
    <w:rsid w:val="00C016D3"/>
    <w:rsid w:val="00C01CBC"/>
    <w:rsid w:val="00C028B0"/>
    <w:rsid w:val="00C04D53"/>
    <w:rsid w:val="00C05899"/>
    <w:rsid w:val="00C05B8F"/>
    <w:rsid w:val="00C061F6"/>
    <w:rsid w:val="00C062B5"/>
    <w:rsid w:val="00C07AC3"/>
    <w:rsid w:val="00C103C3"/>
    <w:rsid w:val="00C11142"/>
    <w:rsid w:val="00C116EC"/>
    <w:rsid w:val="00C11B7F"/>
    <w:rsid w:val="00C11EA2"/>
    <w:rsid w:val="00C11FB8"/>
    <w:rsid w:val="00C128E8"/>
    <w:rsid w:val="00C12950"/>
    <w:rsid w:val="00C130D9"/>
    <w:rsid w:val="00C13E1B"/>
    <w:rsid w:val="00C13EBA"/>
    <w:rsid w:val="00C15A63"/>
    <w:rsid w:val="00C1679B"/>
    <w:rsid w:val="00C16FE0"/>
    <w:rsid w:val="00C172F0"/>
    <w:rsid w:val="00C1778E"/>
    <w:rsid w:val="00C20057"/>
    <w:rsid w:val="00C200E2"/>
    <w:rsid w:val="00C20A7A"/>
    <w:rsid w:val="00C2221D"/>
    <w:rsid w:val="00C239E1"/>
    <w:rsid w:val="00C24435"/>
    <w:rsid w:val="00C256A8"/>
    <w:rsid w:val="00C25C44"/>
    <w:rsid w:val="00C2622D"/>
    <w:rsid w:val="00C26606"/>
    <w:rsid w:val="00C26B6B"/>
    <w:rsid w:val="00C26ED9"/>
    <w:rsid w:val="00C27B76"/>
    <w:rsid w:val="00C30162"/>
    <w:rsid w:val="00C30A4C"/>
    <w:rsid w:val="00C30D6C"/>
    <w:rsid w:val="00C31736"/>
    <w:rsid w:val="00C31ED8"/>
    <w:rsid w:val="00C32200"/>
    <w:rsid w:val="00C32F64"/>
    <w:rsid w:val="00C32FE8"/>
    <w:rsid w:val="00C338FA"/>
    <w:rsid w:val="00C33AA7"/>
    <w:rsid w:val="00C35ADC"/>
    <w:rsid w:val="00C3768F"/>
    <w:rsid w:val="00C37CA3"/>
    <w:rsid w:val="00C37E93"/>
    <w:rsid w:val="00C4002F"/>
    <w:rsid w:val="00C40503"/>
    <w:rsid w:val="00C40C36"/>
    <w:rsid w:val="00C4311F"/>
    <w:rsid w:val="00C43E93"/>
    <w:rsid w:val="00C458FA"/>
    <w:rsid w:val="00C50237"/>
    <w:rsid w:val="00C54FC3"/>
    <w:rsid w:val="00C55372"/>
    <w:rsid w:val="00C55EC8"/>
    <w:rsid w:val="00C56938"/>
    <w:rsid w:val="00C56ADF"/>
    <w:rsid w:val="00C57116"/>
    <w:rsid w:val="00C57AC0"/>
    <w:rsid w:val="00C6078B"/>
    <w:rsid w:val="00C60F9E"/>
    <w:rsid w:val="00C613BC"/>
    <w:rsid w:val="00C62312"/>
    <w:rsid w:val="00C62823"/>
    <w:rsid w:val="00C62C9B"/>
    <w:rsid w:val="00C63640"/>
    <w:rsid w:val="00C6403A"/>
    <w:rsid w:val="00C6518D"/>
    <w:rsid w:val="00C6580E"/>
    <w:rsid w:val="00C65FBE"/>
    <w:rsid w:val="00C66292"/>
    <w:rsid w:val="00C66951"/>
    <w:rsid w:val="00C6751C"/>
    <w:rsid w:val="00C67552"/>
    <w:rsid w:val="00C70AAA"/>
    <w:rsid w:val="00C70EBC"/>
    <w:rsid w:val="00C71DDD"/>
    <w:rsid w:val="00C74A58"/>
    <w:rsid w:val="00C7565E"/>
    <w:rsid w:val="00C76734"/>
    <w:rsid w:val="00C76BF7"/>
    <w:rsid w:val="00C7E6D8"/>
    <w:rsid w:val="00C827FC"/>
    <w:rsid w:val="00C82EFD"/>
    <w:rsid w:val="00C83BA0"/>
    <w:rsid w:val="00C84C4F"/>
    <w:rsid w:val="00C84C9B"/>
    <w:rsid w:val="00C869CF"/>
    <w:rsid w:val="00C86CE4"/>
    <w:rsid w:val="00C86DD9"/>
    <w:rsid w:val="00C86F17"/>
    <w:rsid w:val="00C87969"/>
    <w:rsid w:val="00C901B7"/>
    <w:rsid w:val="00C919DA"/>
    <w:rsid w:val="00C935DE"/>
    <w:rsid w:val="00C94E0A"/>
    <w:rsid w:val="00C9536D"/>
    <w:rsid w:val="00C958EB"/>
    <w:rsid w:val="00C95FC4"/>
    <w:rsid w:val="00C96A82"/>
    <w:rsid w:val="00C9784F"/>
    <w:rsid w:val="00C97AB6"/>
    <w:rsid w:val="00CA029F"/>
    <w:rsid w:val="00CA0F2A"/>
    <w:rsid w:val="00CA175A"/>
    <w:rsid w:val="00CA2785"/>
    <w:rsid w:val="00CA2D26"/>
    <w:rsid w:val="00CA360A"/>
    <w:rsid w:val="00CA439B"/>
    <w:rsid w:val="00CA4BBD"/>
    <w:rsid w:val="00CA4BC9"/>
    <w:rsid w:val="00CA4D55"/>
    <w:rsid w:val="00CA52D5"/>
    <w:rsid w:val="00CA5F68"/>
    <w:rsid w:val="00CA7472"/>
    <w:rsid w:val="00CA7A23"/>
    <w:rsid w:val="00CB053C"/>
    <w:rsid w:val="00CB0CC9"/>
    <w:rsid w:val="00CB114F"/>
    <w:rsid w:val="00CB4D2F"/>
    <w:rsid w:val="00CB73CA"/>
    <w:rsid w:val="00CC0284"/>
    <w:rsid w:val="00CC06AA"/>
    <w:rsid w:val="00CC0C8F"/>
    <w:rsid w:val="00CC0D4F"/>
    <w:rsid w:val="00CC3226"/>
    <w:rsid w:val="00CC461C"/>
    <w:rsid w:val="00CC50ED"/>
    <w:rsid w:val="00CC6F84"/>
    <w:rsid w:val="00CC718D"/>
    <w:rsid w:val="00CC750A"/>
    <w:rsid w:val="00CC7EA1"/>
    <w:rsid w:val="00CD04DA"/>
    <w:rsid w:val="00CD0656"/>
    <w:rsid w:val="00CD1B18"/>
    <w:rsid w:val="00CD1CD2"/>
    <w:rsid w:val="00CD239F"/>
    <w:rsid w:val="00CD24EC"/>
    <w:rsid w:val="00CD2846"/>
    <w:rsid w:val="00CD2F76"/>
    <w:rsid w:val="00CD39B9"/>
    <w:rsid w:val="00CD39EA"/>
    <w:rsid w:val="00CD49B6"/>
    <w:rsid w:val="00CD4BFB"/>
    <w:rsid w:val="00CD5589"/>
    <w:rsid w:val="00CD5965"/>
    <w:rsid w:val="00CD637A"/>
    <w:rsid w:val="00CD71B9"/>
    <w:rsid w:val="00CE01C4"/>
    <w:rsid w:val="00CE174D"/>
    <w:rsid w:val="00CE2063"/>
    <w:rsid w:val="00CE5833"/>
    <w:rsid w:val="00CE5E84"/>
    <w:rsid w:val="00CE64F2"/>
    <w:rsid w:val="00CE6EF4"/>
    <w:rsid w:val="00CE7A2A"/>
    <w:rsid w:val="00CE7BDE"/>
    <w:rsid w:val="00CE7D5A"/>
    <w:rsid w:val="00CE7F5A"/>
    <w:rsid w:val="00CF0623"/>
    <w:rsid w:val="00CF099B"/>
    <w:rsid w:val="00CF13E1"/>
    <w:rsid w:val="00CF2C05"/>
    <w:rsid w:val="00CF37EE"/>
    <w:rsid w:val="00CF4FA4"/>
    <w:rsid w:val="00CF5DA3"/>
    <w:rsid w:val="00CF69C2"/>
    <w:rsid w:val="00D0045E"/>
    <w:rsid w:val="00D0129E"/>
    <w:rsid w:val="00D03021"/>
    <w:rsid w:val="00D037CD"/>
    <w:rsid w:val="00D0413B"/>
    <w:rsid w:val="00D04CC4"/>
    <w:rsid w:val="00D069A4"/>
    <w:rsid w:val="00D1070A"/>
    <w:rsid w:val="00D10890"/>
    <w:rsid w:val="00D10937"/>
    <w:rsid w:val="00D114ED"/>
    <w:rsid w:val="00D12431"/>
    <w:rsid w:val="00D13D70"/>
    <w:rsid w:val="00D14EC9"/>
    <w:rsid w:val="00D15696"/>
    <w:rsid w:val="00D15F24"/>
    <w:rsid w:val="00D21011"/>
    <w:rsid w:val="00D22274"/>
    <w:rsid w:val="00D22327"/>
    <w:rsid w:val="00D22390"/>
    <w:rsid w:val="00D2245E"/>
    <w:rsid w:val="00D2310F"/>
    <w:rsid w:val="00D2317F"/>
    <w:rsid w:val="00D232F6"/>
    <w:rsid w:val="00D23DDF"/>
    <w:rsid w:val="00D24066"/>
    <w:rsid w:val="00D241C8"/>
    <w:rsid w:val="00D24559"/>
    <w:rsid w:val="00D25648"/>
    <w:rsid w:val="00D261B2"/>
    <w:rsid w:val="00D272AA"/>
    <w:rsid w:val="00D3099E"/>
    <w:rsid w:val="00D3118B"/>
    <w:rsid w:val="00D32413"/>
    <w:rsid w:val="00D32B3D"/>
    <w:rsid w:val="00D32C49"/>
    <w:rsid w:val="00D3390A"/>
    <w:rsid w:val="00D33E19"/>
    <w:rsid w:val="00D340AD"/>
    <w:rsid w:val="00D3435E"/>
    <w:rsid w:val="00D3447A"/>
    <w:rsid w:val="00D34B4B"/>
    <w:rsid w:val="00D35CC8"/>
    <w:rsid w:val="00D36021"/>
    <w:rsid w:val="00D366D6"/>
    <w:rsid w:val="00D42731"/>
    <w:rsid w:val="00D44E7C"/>
    <w:rsid w:val="00D45231"/>
    <w:rsid w:val="00D454A5"/>
    <w:rsid w:val="00D464E1"/>
    <w:rsid w:val="00D465F9"/>
    <w:rsid w:val="00D47B2B"/>
    <w:rsid w:val="00D47CBD"/>
    <w:rsid w:val="00D47CE0"/>
    <w:rsid w:val="00D5040C"/>
    <w:rsid w:val="00D50426"/>
    <w:rsid w:val="00D50F98"/>
    <w:rsid w:val="00D51DEF"/>
    <w:rsid w:val="00D56FAC"/>
    <w:rsid w:val="00D571D7"/>
    <w:rsid w:val="00D63516"/>
    <w:rsid w:val="00D64253"/>
    <w:rsid w:val="00D65EE6"/>
    <w:rsid w:val="00D66474"/>
    <w:rsid w:val="00D67BB5"/>
    <w:rsid w:val="00D70154"/>
    <w:rsid w:val="00D701C6"/>
    <w:rsid w:val="00D72895"/>
    <w:rsid w:val="00D728FC"/>
    <w:rsid w:val="00D72C54"/>
    <w:rsid w:val="00D73191"/>
    <w:rsid w:val="00D73436"/>
    <w:rsid w:val="00D73449"/>
    <w:rsid w:val="00D73ADF"/>
    <w:rsid w:val="00D73B27"/>
    <w:rsid w:val="00D75479"/>
    <w:rsid w:val="00D762BB"/>
    <w:rsid w:val="00D7672B"/>
    <w:rsid w:val="00D80BA3"/>
    <w:rsid w:val="00D810C8"/>
    <w:rsid w:val="00D817E3"/>
    <w:rsid w:val="00D81904"/>
    <w:rsid w:val="00D81FDC"/>
    <w:rsid w:val="00D83401"/>
    <w:rsid w:val="00D85026"/>
    <w:rsid w:val="00D85B15"/>
    <w:rsid w:val="00D86A0C"/>
    <w:rsid w:val="00D87B5E"/>
    <w:rsid w:val="00D90BC3"/>
    <w:rsid w:val="00D92A56"/>
    <w:rsid w:val="00D93B6F"/>
    <w:rsid w:val="00D93FDE"/>
    <w:rsid w:val="00D95066"/>
    <w:rsid w:val="00D96548"/>
    <w:rsid w:val="00D96EDA"/>
    <w:rsid w:val="00D971BB"/>
    <w:rsid w:val="00D973D3"/>
    <w:rsid w:val="00D9744D"/>
    <w:rsid w:val="00DA1538"/>
    <w:rsid w:val="00DA184B"/>
    <w:rsid w:val="00DA3292"/>
    <w:rsid w:val="00DA38A7"/>
    <w:rsid w:val="00DA5CE5"/>
    <w:rsid w:val="00DB008D"/>
    <w:rsid w:val="00DB0892"/>
    <w:rsid w:val="00DB11B3"/>
    <w:rsid w:val="00DB1513"/>
    <w:rsid w:val="00DB323A"/>
    <w:rsid w:val="00DB38AD"/>
    <w:rsid w:val="00DB5AEF"/>
    <w:rsid w:val="00DB6515"/>
    <w:rsid w:val="00DB6654"/>
    <w:rsid w:val="00DB6ECC"/>
    <w:rsid w:val="00DC06B7"/>
    <w:rsid w:val="00DC07C0"/>
    <w:rsid w:val="00DC0D6F"/>
    <w:rsid w:val="00DC122D"/>
    <w:rsid w:val="00DC154A"/>
    <w:rsid w:val="00DC202C"/>
    <w:rsid w:val="00DC53F9"/>
    <w:rsid w:val="00DC589E"/>
    <w:rsid w:val="00DC7811"/>
    <w:rsid w:val="00DD022D"/>
    <w:rsid w:val="00DD15C8"/>
    <w:rsid w:val="00DD18DF"/>
    <w:rsid w:val="00DD2F9E"/>
    <w:rsid w:val="00DD3C8F"/>
    <w:rsid w:val="00DD3D44"/>
    <w:rsid w:val="00DD4DDC"/>
    <w:rsid w:val="00DD5BA0"/>
    <w:rsid w:val="00DD616D"/>
    <w:rsid w:val="00DD6C16"/>
    <w:rsid w:val="00DD6C95"/>
    <w:rsid w:val="00DD74C5"/>
    <w:rsid w:val="00DD7C64"/>
    <w:rsid w:val="00DE112C"/>
    <w:rsid w:val="00DE1B9D"/>
    <w:rsid w:val="00DE2345"/>
    <w:rsid w:val="00DE3256"/>
    <w:rsid w:val="00DE32D5"/>
    <w:rsid w:val="00DE4238"/>
    <w:rsid w:val="00DE44EC"/>
    <w:rsid w:val="00DE4549"/>
    <w:rsid w:val="00DE73E9"/>
    <w:rsid w:val="00DE7E51"/>
    <w:rsid w:val="00DF07F0"/>
    <w:rsid w:val="00DF1026"/>
    <w:rsid w:val="00DF1369"/>
    <w:rsid w:val="00DF248D"/>
    <w:rsid w:val="00DF4A55"/>
    <w:rsid w:val="00DF58AC"/>
    <w:rsid w:val="00DF70F9"/>
    <w:rsid w:val="00E00B07"/>
    <w:rsid w:val="00E00B0E"/>
    <w:rsid w:val="00E00C02"/>
    <w:rsid w:val="00E0175A"/>
    <w:rsid w:val="00E0394C"/>
    <w:rsid w:val="00E04770"/>
    <w:rsid w:val="00E06147"/>
    <w:rsid w:val="00E0653D"/>
    <w:rsid w:val="00E06C1B"/>
    <w:rsid w:val="00E06E0C"/>
    <w:rsid w:val="00E06FA9"/>
    <w:rsid w:val="00E07ED9"/>
    <w:rsid w:val="00E103B9"/>
    <w:rsid w:val="00E124FB"/>
    <w:rsid w:val="00E13934"/>
    <w:rsid w:val="00E13A41"/>
    <w:rsid w:val="00E14AB1"/>
    <w:rsid w:val="00E14D58"/>
    <w:rsid w:val="00E16A98"/>
    <w:rsid w:val="00E17725"/>
    <w:rsid w:val="00E2060F"/>
    <w:rsid w:val="00E20DC4"/>
    <w:rsid w:val="00E21C39"/>
    <w:rsid w:val="00E21D30"/>
    <w:rsid w:val="00E232AA"/>
    <w:rsid w:val="00E235EE"/>
    <w:rsid w:val="00E2364B"/>
    <w:rsid w:val="00E23A6A"/>
    <w:rsid w:val="00E23CEF"/>
    <w:rsid w:val="00E2454B"/>
    <w:rsid w:val="00E24DC9"/>
    <w:rsid w:val="00E2587C"/>
    <w:rsid w:val="00E27295"/>
    <w:rsid w:val="00E27895"/>
    <w:rsid w:val="00E30C15"/>
    <w:rsid w:val="00E30FCD"/>
    <w:rsid w:val="00E3135D"/>
    <w:rsid w:val="00E32601"/>
    <w:rsid w:val="00E32CF6"/>
    <w:rsid w:val="00E36F37"/>
    <w:rsid w:val="00E37202"/>
    <w:rsid w:val="00E37350"/>
    <w:rsid w:val="00E3749B"/>
    <w:rsid w:val="00E409AB"/>
    <w:rsid w:val="00E40C3F"/>
    <w:rsid w:val="00E41A1C"/>
    <w:rsid w:val="00E44EFA"/>
    <w:rsid w:val="00E45522"/>
    <w:rsid w:val="00E46056"/>
    <w:rsid w:val="00E46089"/>
    <w:rsid w:val="00E468D1"/>
    <w:rsid w:val="00E46EB8"/>
    <w:rsid w:val="00E474BF"/>
    <w:rsid w:val="00E50495"/>
    <w:rsid w:val="00E5068E"/>
    <w:rsid w:val="00E50778"/>
    <w:rsid w:val="00E51170"/>
    <w:rsid w:val="00E5122D"/>
    <w:rsid w:val="00E5225B"/>
    <w:rsid w:val="00E53695"/>
    <w:rsid w:val="00E543EF"/>
    <w:rsid w:val="00E54A6D"/>
    <w:rsid w:val="00E54B39"/>
    <w:rsid w:val="00E55C4F"/>
    <w:rsid w:val="00E56AA7"/>
    <w:rsid w:val="00E57C7A"/>
    <w:rsid w:val="00E57C8B"/>
    <w:rsid w:val="00E603E4"/>
    <w:rsid w:val="00E60FCA"/>
    <w:rsid w:val="00E616C5"/>
    <w:rsid w:val="00E616C7"/>
    <w:rsid w:val="00E639BD"/>
    <w:rsid w:val="00E6431C"/>
    <w:rsid w:val="00E64936"/>
    <w:rsid w:val="00E650D3"/>
    <w:rsid w:val="00E65A32"/>
    <w:rsid w:val="00E67850"/>
    <w:rsid w:val="00E67A3A"/>
    <w:rsid w:val="00E67C99"/>
    <w:rsid w:val="00E71900"/>
    <w:rsid w:val="00E724DC"/>
    <w:rsid w:val="00E72DFD"/>
    <w:rsid w:val="00E7406E"/>
    <w:rsid w:val="00E7684F"/>
    <w:rsid w:val="00E76B70"/>
    <w:rsid w:val="00E76B92"/>
    <w:rsid w:val="00E77252"/>
    <w:rsid w:val="00E77D74"/>
    <w:rsid w:val="00E8039E"/>
    <w:rsid w:val="00E820F4"/>
    <w:rsid w:val="00E82A34"/>
    <w:rsid w:val="00E82EC2"/>
    <w:rsid w:val="00E84573"/>
    <w:rsid w:val="00E86C4E"/>
    <w:rsid w:val="00E86CCF"/>
    <w:rsid w:val="00E871BD"/>
    <w:rsid w:val="00E90FBB"/>
    <w:rsid w:val="00E9101B"/>
    <w:rsid w:val="00E918EE"/>
    <w:rsid w:val="00E92AD3"/>
    <w:rsid w:val="00E9311E"/>
    <w:rsid w:val="00E931EB"/>
    <w:rsid w:val="00E93941"/>
    <w:rsid w:val="00E93CFE"/>
    <w:rsid w:val="00E952B7"/>
    <w:rsid w:val="00E953AC"/>
    <w:rsid w:val="00E95E49"/>
    <w:rsid w:val="00E962BE"/>
    <w:rsid w:val="00E9647F"/>
    <w:rsid w:val="00E96A3F"/>
    <w:rsid w:val="00E97F11"/>
    <w:rsid w:val="00EA126D"/>
    <w:rsid w:val="00EA2A73"/>
    <w:rsid w:val="00EA2BBD"/>
    <w:rsid w:val="00EA38F0"/>
    <w:rsid w:val="00EA3922"/>
    <w:rsid w:val="00EA546D"/>
    <w:rsid w:val="00EA622A"/>
    <w:rsid w:val="00EA731A"/>
    <w:rsid w:val="00EB01BF"/>
    <w:rsid w:val="00EB0AAC"/>
    <w:rsid w:val="00EB0D6B"/>
    <w:rsid w:val="00EB2A17"/>
    <w:rsid w:val="00EB45A7"/>
    <w:rsid w:val="00EB4C87"/>
    <w:rsid w:val="00EB662D"/>
    <w:rsid w:val="00EC064D"/>
    <w:rsid w:val="00EC0B7E"/>
    <w:rsid w:val="00EC2098"/>
    <w:rsid w:val="00EC21CD"/>
    <w:rsid w:val="00EC3FC6"/>
    <w:rsid w:val="00EC54A1"/>
    <w:rsid w:val="00EC61D7"/>
    <w:rsid w:val="00EC663C"/>
    <w:rsid w:val="00EC72BF"/>
    <w:rsid w:val="00EC7410"/>
    <w:rsid w:val="00EC7783"/>
    <w:rsid w:val="00EC7A0D"/>
    <w:rsid w:val="00ED0100"/>
    <w:rsid w:val="00ED02E2"/>
    <w:rsid w:val="00ED0BEF"/>
    <w:rsid w:val="00ED1141"/>
    <w:rsid w:val="00ED196C"/>
    <w:rsid w:val="00ED1A85"/>
    <w:rsid w:val="00ED34BE"/>
    <w:rsid w:val="00ED400E"/>
    <w:rsid w:val="00ED47FA"/>
    <w:rsid w:val="00ED4C89"/>
    <w:rsid w:val="00ED603D"/>
    <w:rsid w:val="00ED6086"/>
    <w:rsid w:val="00ED78C9"/>
    <w:rsid w:val="00ED7E82"/>
    <w:rsid w:val="00EE03B5"/>
    <w:rsid w:val="00EE1350"/>
    <w:rsid w:val="00EE1383"/>
    <w:rsid w:val="00EE16A2"/>
    <w:rsid w:val="00EE23AF"/>
    <w:rsid w:val="00EE2C3F"/>
    <w:rsid w:val="00EE32D8"/>
    <w:rsid w:val="00EE456C"/>
    <w:rsid w:val="00EE548C"/>
    <w:rsid w:val="00EE5AD1"/>
    <w:rsid w:val="00EE68E8"/>
    <w:rsid w:val="00EF089F"/>
    <w:rsid w:val="00EF0CA0"/>
    <w:rsid w:val="00EF21DD"/>
    <w:rsid w:val="00EF5072"/>
    <w:rsid w:val="00EF50BD"/>
    <w:rsid w:val="00EF56E2"/>
    <w:rsid w:val="00EF57D2"/>
    <w:rsid w:val="00EF6B65"/>
    <w:rsid w:val="00EF6EBD"/>
    <w:rsid w:val="00EF7035"/>
    <w:rsid w:val="00F00603"/>
    <w:rsid w:val="00F00B54"/>
    <w:rsid w:val="00F00F66"/>
    <w:rsid w:val="00F01E1B"/>
    <w:rsid w:val="00F020EC"/>
    <w:rsid w:val="00F02186"/>
    <w:rsid w:val="00F03796"/>
    <w:rsid w:val="00F04B94"/>
    <w:rsid w:val="00F04D03"/>
    <w:rsid w:val="00F05FB4"/>
    <w:rsid w:val="00F06F6E"/>
    <w:rsid w:val="00F073BC"/>
    <w:rsid w:val="00F077B1"/>
    <w:rsid w:val="00F077FF"/>
    <w:rsid w:val="00F07D19"/>
    <w:rsid w:val="00F11117"/>
    <w:rsid w:val="00F11550"/>
    <w:rsid w:val="00F115E9"/>
    <w:rsid w:val="00F116F4"/>
    <w:rsid w:val="00F11A59"/>
    <w:rsid w:val="00F11CFB"/>
    <w:rsid w:val="00F136DD"/>
    <w:rsid w:val="00F13A2B"/>
    <w:rsid w:val="00F142CA"/>
    <w:rsid w:val="00F14B30"/>
    <w:rsid w:val="00F20A66"/>
    <w:rsid w:val="00F20A69"/>
    <w:rsid w:val="00F2168C"/>
    <w:rsid w:val="00F216A3"/>
    <w:rsid w:val="00F2183C"/>
    <w:rsid w:val="00F22C41"/>
    <w:rsid w:val="00F22F72"/>
    <w:rsid w:val="00F230F8"/>
    <w:rsid w:val="00F23359"/>
    <w:rsid w:val="00F23C98"/>
    <w:rsid w:val="00F260EE"/>
    <w:rsid w:val="00F27786"/>
    <w:rsid w:val="00F278E4"/>
    <w:rsid w:val="00F27F4C"/>
    <w:rsid w:val="00F31281"/>
    <w:rsid w:val="00F339FB"/>
    <w:rsid w:val="00F3636E"/>
    <w:rsid w:val="00F3784D"/>
    <w:rsid w:val="00F40335"/>
    <w:rsid w:val="00F40859"/>
    <w:rsid w:val="00F40E02"/>
    <w:rsid w:val="00F40E6F"/>
    <w:rsid w:val="00F41E27"/>
    <w:rsid w:val="00F428FD"/>
    <w:rsid w:val="00F4451F"/>
    <w:rsid w:val="00F460DF"/>
    <w:rsid w:val="00F4714A"/>
    <w:rsid w:val="00F50229"/>
    <w:rsid w:val="00F52BD6"/>
    <w:rsid w:val="00F532BB"/>
    <w:rsid w:val="00F54A77"/>
    <w:rsid w:val="00F555BF"/>
    <w:rsid w:val="00F556D2"/>
    <w:rsid w:val="00F55A74"/>
    <w:rsid w:val="00F55CDF"/>
    <w:rsid w:val="00F56439"/>
    <w:rsid w:val="00F570B6"/>
    <w:rsid w:val="00F5758B"/>
    <w:rsid w:val="00F60C74"/>
    <w:rsid w:val="00F60DCA"/>
    <w:rsid w:val="00F61A82"/>
    <w:rsid w:val="00F6213A"/>
    <w:rsid w:val="00F63192"/>
    <w:rsid w:val="00F63A52"/>
    <w:rsid w:val="00F648C0"/>
    <w:rsid w:val="00F64C10"/>
    <w:rsid w:val="00F65B4B"/>
    <w:rsid w:val="00F66193"/>
    <w:rsid w:val="00F66416"/>
    <w:rsid w:val="00F66546"/>
    <w:rsid w:val="00F673D0"/>
    <w:rsid w:val="00F721AE"/>
    <w:rsid w:val="00F724CE"/>
    <w:rsid w:val="00F7260A"/>
    <w:rsid w:val="00F72ABB"/>
    <w:rsid w:val="00F72C78"/>
    <w:rsid w:val="00F74ADB"/>
    <w:rsid w:val="00F750CA"/>
    <w:rsid w:val="00F75D49"/>
    <w:rsid w:val="00F76E6D"/>
    <w:rsid w:val="00F77D27"/>
    <w:rsid w:val="00F80927"/>
    <w:rsid w:val="00F80B04"/>
    <w:rsid w:val="00F81D10"/>
    <w:rsid w:val="00F81D4A"/>
    <w:rsid w:val="00F81EFD"/>
    <w:rsid w:val="00F83323"/>
    <w:rsid w:val="00F8522A"/>
    <w:rsid w:val="00F85621"/>
    <w:rsid w:val="00F86495"/>
    <w:rsid w:val="00F864BB"/>
    <w:rsid w:val="00F86A6D"/>
    <w:rsid w:val="00F87166"/>
    <w:rsid w:val="00F909ED"/>
    <w:rsid w:val="00F92817"/>
    <w:rsid w:val="00F9337D"/>
    <w:rsid w:val="00F937AD"/>
    <w:rsid w:val="00F9393F"/>
    <w:rsid w:val="00F939E5"/>
    <w:rsid w:val="00F94B58"/>
    <w:rsid w:val="00F95F7A"/>
    <w:rsid w:val="00F97231"/>
    <w:rsid w:val="00F975AD"/>
    <w:rsid w:val="00FA0EF2"/>
    <w:rsid w:val="00FA2855"/>
    <w:rsid w:val="00FA2B0C"/>
    <w:rsid w:val="00FA537F"/>
    <w:rsid w:val="00FA5496"/>
    <w:rsid w:val="00FA65D3"/>
    <w:rsid w:val="00FA6746"/>
    <w:rsid w:val="00FA6E04"/>
    <w:rsid w:val="00FA7547"/>
    <w:rsid w:val="00FB164A"/>
    <w:rsid w:val="00FB19ED"/>
    <w:rsid w:val="00FB1BF2"/>
    <w:rsid w:val="00FB3E54"/>
    <w:rsid w:val="00FB41E8"/>
    <w:rsid w:val="00FB4A5F"/>
    <w:rsid w:val="00FB4D0A"/>
    <w:rsid w:val="00FB5472"/>
    <w:rsid w:val="00FB5D43"/>
    <w:rsid w:val="00FB65E3"/>
    <w:rsid w:val="00FB73F0"/>
    <w:rsid w:val="00FB7EDD"/>
    <w:rsid w:val="00FC0004"/>
    <w:rsid w:val="00FC051B"/>
    <w:rsid w:val="00FC0F6F"/>
    <w:rsid w:val="00FC1B9F"/>
    <w:rsid w:val="00FC1D4A"/>
    <w:rsid w:val="00FC1EA7"/>
    <w:rsid w:val="00FC3620"/>
    <w:rsid w:val="00FC3E2D"/>
    <w:rsid w:val="00FC3E81"/>
    <w:rsid w:val="00FC5D93"/>
    <w:rsid w:val="00FC777A"/>
    <w:rsid w:val="00FCA065"/>
    <w:rsid w:val="00FD0E3F"/>
    <w:rsid w:val="00FD13A2"/>
    <w:rsid w:val="00FD175F"/>
    <w:rsid w:val="00FD2772"/>
    <w:rsid w:val="00FD3390"/>
    <w:rsid w:val="00FD35F3"/>
    <w:rsid w:val="00FD3CFC"/>
    <w:rsid w:val="00FD41BD"/>
    <w:rsid w:val="00FD4D78"/>
    <w:rsid w:val="00FD6287"/>
    <w:rsid w:val="00FE0011"/>
    <w:rsid w:val="00FE02C0"/>
    <w:rsid w:val="00FE04EA"/>
    <w:rsid w:val="00FE06EA"/>
    <w:rsid w:val="00FE11D1"/>
    <w:rsid w:val="00FE1B93"/>
    <w:rsid w:val="00FE533A"/>
    <w:rsid w:val="00FE6734"/>
    <w:rsid w:val="00FF0387"/>
    <w:rsid w:val="00FF101A"/>
    <w:rsid w:val="00FF182E"/>
    <w:rsid w:val="00FF353C"/>
    <w:rsid w:val="00FF423C"/>
    <w:rsid w:val="00FF4593"/>
    <w:rsid w:val="00FF45B2"/>
    <w:rsid w:val="00FF696F"/>
    <w:rsid w:val="0108356D"/>
    <w:rsid w:val="010B2847"/>
    <w:rsid w:val="012CC164"/>
    <w:rsid w:val="012F8147"/>
    <w:rsid w:val="013BEB2A"/>
    <w:rsid w:val="013F2BE0"/>
    <w:rsid w:val="01472D61"/>
    <w:rsid w:val="01487EE3"/>
    <w:rsid w:val="0150D39B"/>
    <w:rsid w:val="0151D4B6"/>
    <w:rsid w:val="015CED87"/>
    <w:rsid w:val="015F1949"/>
    <w:rsid w:val="01677DB6"/>
    <w:rsid w:val="0168882D"/>
    <w:rsid w:val="016A11FF"/>
    <w:rsid w:val="016BBD1E"/>
    <w:rsid w:val="016E8BB9"/>
    <w:rsid w:val="01757F1F"/>
    <w:rsid w:val="0179F07D"/>
    <w:rsid w:val="017D317F"/>
    <w:rsid w:val="018884BB"/>
    <w:rsid w:val="018A66B4"/>
    <w:rsid w:val="019488AC"/>
    <w:rsid w:val="01973B71"/>
    <w:rsid w:val="019DC02E"/>
    <w:rsid w:val="01A33817"/>
    <w:rsid w:val="01ABE22E"/>
    <w:rsid w:val="01AC9592"/>
    <w:rsid w:val="01ACA284"/>
    <w:rsid w:val="01AF7EC9"/>
    <w:rsid w:val="01BDC473"/>
    <w:rsid w:val="01C6B8B1"/>
    <w:rsid w:val="01C8738C"/>
    <w:rsid w:val="01CB2EC4"/>
    <w:rsid w:val="01CC0A50"/>
    <w:rsid w:val="01CE8AA8"/>
    <w:rsid w:val="01E147C9"/>
    <w:rsid w:val="01F1603C"/>
    <w:rsid w:val="01F9819A"/>
    <w:rsid w:val="01FC6043"/>
    <w:rsid w:val="01FEA621"/>
    <w:rsid w:val="02021E16"/>
    <w:rsid w:val="0202D6C2"/>
    <w:rsid w:val="02045F6A"/>
    <w:rsid w:val="02065DED"/>
    <w:rsid w:val="02073975"/>
    <w:rsid w:val="020CADB3"/>
    <w:rsid w:val="02188AE4"/>
    <w:rsid w:val="022F68C1"/>
    <w:rsid w:val="0232AE4E"/>
    <w:rsid w:val="0235DA25"/>
    <w:rsid w:val="023B8456"/>
    <w:rsid w:val="0241083F"/>
    <w:rsid w:val="0243D035"/>
    <w:rsid w:val="024B81E4"/>
    <w:rsid w:val="024C4AAC"/>
    <w:rsid w:val="024E5108"/>
    <w:rsid w:val="02514F4E"/>
    <w:rsid w:val="0256E62C"/>
    <w:rsid w:val="025FA39C"/>
    <w:rsid w:val="0267B457"/>
    <w:rsid w:val="026E5A50"/>
    <w:rsid w:val="0270E9B4"/>
    <w:rsid w:val="02737653"/>
    <w:rsid w:val="02787FB1"/>
    <w:rsid w:val="027A99E2"/>
    <w:rsid w:val="0290844C"/>
    <w:rsid w:val="0298479C"/>
    <w:rsid w:val="029C1C4D"/>
    <w:rsid w:val="02A38859"/>
    <w:rsid w:val="02A976D8"/>
    <w:rsid w:val="02AB7968"/>
    <w:rsid w:val="02AD7A7B"/>
    <w:rsid w:val="02AED684"/>
    <w:rsid w:val="02B52673"/>
    <w:rsid w:val="02B63B2E"/>
    <w:rsid w:val="02B9047A"/>
    <w:rsid w:val="02C4EFC5"/>
    <w:rsid w:val="02C52F89"/>
    <w:rsid w:val="02C6B950"/>
    <w:rsid w:val="02D28AF9"/>
    <w:rsid w:val="02DE9132"/>
    <w:rsid w:val="02E445A6"/>
    <w:rsid w:val="02F79BA6"/>
    <w:rsid w:val="02FA349F"/>
    <w:rsid w:val="02FC084D"/>
    <w:rsid w:val="030E208C"/>
    <w:rsid w:val="030E321E"/>
    <w:rsid w:val="032A9E20"/>
    <w:rsid w:val="033E143E"/>
    <w:rsid w:val="034056DD"/>
    <w:rsid w:val="034431F5"/>
    <w:rsid w:val="034B200E"/>
    <w:rsid w:val="034BE2FB"/>
    <w:rsid w:val="034CB614"/>
    <w:rsid w:val="03512C2D"/>
    <w:rsid w:val="0354B414"/>
    <w:rsid w:val="0356C9A6"/>
    <w:rsid w:val="0361C48F"/>
    <w:rsid w:val="036A7336"/>
    <w:rsid w:val="03899593"/>
    <w:rsid w:val="038CE013"/>
    <w:rsid w:val="03951FED"/>
    <w:rsid w:val="03A02E36"/>
    <w:rsid w:val="03C52849"/>
    <w:rsid w:val="03CCE91C"/>
    <w:rsid w:val="03ED4ADC"/>
    <w:rsid w:val="03F0C8C0"/>
    <w:rsid w:val="03F104DC"/>
    <w:rsid w:val="03FE0518"/>
    <w:rsid w:val="04071B63"/>
    <w:rsid w:val="04260372"/>
    <w:rsid w:val="04270515"/>
    <w:rsid w:val="04295B93"/>
    <w:rsid w:val="043C3D23"/>
    <w:rsid w:val="044BE14A"/>
    <w:rsid w:val="044E85EE"/>
    <w:rsid w:val="0465978E"/>
    <w:rsid w:val="0467E3FF"/>
    <w:rsid w:val="04680940"/>
    <w:rsid w:val="046C9966"/>
    <w:rsid w:val="04725172"/>
    <w:rsid w:val="047364E1"/>
    <w:rsid w:val="047B9353"/>
    <w:rsid w:val="0481A1B7"/>
    <w:rsid w:val="04884BDD"/>
    <w:rsid w:val="04937122"/>
    <w:rsid w:val="049951EA"/>
    <w:rsid w:val="04B11777"/>
    <w:rsid w:val="04C2052B"/>
    <w:rsid w:val="04CC9E03"/>
    <w:rsid w:val="04D537F3"/>
    <w:rsid w:val="04EEADEA"/>
    <w:rsid w:val="04FB00B0"/>
    <w:rsid w:val="050E3B05"/>
    <w:rsid w:val="0513411E"/>
    <w:rsid w:val="051342BA"/>
    <w:rsid w:val="05155FB1"/>
    <w:rsid w:val="051BE363"/>
    <w:rsid w:val="0521C1DC"/>
    <w:rsid w:val="0521CE81"/>
    <w:rsid w:val="0521DBA6"/>
    <w:rsid w:val="0525E208"/>
    <w:rsid w:val="052B1642"/>
    <w:rsid w:val="0530E505"/>
    <w:rsid w:val="053AFA3D"/>
    <w:rsid w:val="053E956A"/>
    <w:rsid w:val="053EFDDE"/>
    <w:rsid w:val="0549A596"/>
    <w:rsid w:val="0550F16A"/>
    <w:rsid w:val="0562652F"/>
    <w:rsid w:val="0571D3E8"/>
    <w:rsid w:val="05857947"/>
    <w:rsid w:val="058F3D75"/>
    <w:rsid w:val="05988072"/>
    <w:rsid w:val="05AB331B"/>
    <w:rsid w:val="05ABA03F"/>
    <w:rsid w:val="05AD1946"/>
    <w:rsid w:val="05B19AB0"/>
    <w:rsid w:val="05B2D09D"/>
    <w:rsid w:val="05B68DD7"/>
    <w:rsid w:val="05BB5D3A"/>
    <w:rsid w:val="05C4BA33"/>
    <w:rsid w:val="05DF57E8"/>
    <w:rsid w:val="05E38903"/>
    <w:rsid w:val="05E72DC4"/>
    <w:rsid w:val="05E8EBE3"/>
    <w:rsid w:val="05E96CCC"/>
    <w:rsid w:val="05EA39A2"/>
    <w:rsid w:val="05F1419C"/>
    <w:rsid w:val="05F2CEC2"/>
    <w:rsid w:val="05F9257E"/>
    <w:rsid w:val="06066175"/>
    <w:rsid w:val="0612F9AE"/>
    <w:rsid w:val="0612FA7A"/>
    <w:rsid w:val="0622F70D"/>
    <w:rsid w:val="0630B611"/>
    <w:rsid w:val="06405699"/>
    <w:rsid w:val="0651E020"/>
    <w:rsid w:val="0655A4BB"/>
    <w:rsid w:val="0658291E"/>
    <w:rsid w:val="0664251D"/>
    <w:rsid w:val="0667F9CF"/>
    <w:rsid w:val="066B05F4"/>
    <w:rsid w:val="066C8F16"/>
    <w:rsid w:val="066D52D7"/>
    <w:rsid w:val="06724C35"/>
    <w:rsid w:val="06822969"/>
    <w:rsid w:val="069011F1"/>
    <w:rsid w:val="0698FA2F"/>
    <w:rsid w:val="069FDBAE"/>
    <w:rsid w:val="06AD17FD"/>
    <w:rsid w:val="06AE3306"/>
    <w:rsid w:val="06C4837C"/>
    <w:rsid w:val="06D9D116"/>
    <w:rsid w:val="06F8E52E"/>
    <w:rsid w:val="06F9E38C"/>
    <w:rsid w:val="070D5675"/>
    <w:rsid w:val="073B5DAA"/>
    <w:rsid w:val="073BBDE5"/>
    <w:rsid w:val="074A7DE2"/>
    <w:rsid w:val="074EDBD7"/>
    <w:rsid w:val="075E28FB"/>
    <w:rsid w:val="0766A12D"/>
    <w:rsid w:val="076B5116"/>
    <w:rsid w:val="07730E40"/>
    <w:rsid w:val="07734480"/>
    <w:rsid w:val="0774F358"/>
    <w:rsid w:val="0776A091"/>
    <w:rsid w:val="077B926F"/>
    <w:rsid w:val="0781D9E5"/>
    <w:rsid w:val="07827876"/>
    <w:rsid w:val="078573D9"/>
    <w:rsid w:val="078D78C2"/>
    <w:rsid w:val="078EF35A"/>
    <w:rsid w:val="07915069"/>
    <w:rsid w:val="07964871"/>
    <w:rsid w:val="0797C15E"/>
    <w:rsid w:val="07A67D04"/>
    <w:rsid w:val="07B1A5CF"/>
    <w:rsid w:val="07BA18B6"/>
    <w:rsid w:val="07CBE7BD"/>
    <w:rsid w:val="07D59AB0"/>
    <w:rsid w:val="07E048CC"/>
    <w:rsid w:val="07E8238C"/>
    <w:rsid w:val="07EF57C4"/>
    <w:rsid w:val="0803580E"/>
    <w:rsid w:val="0807C5A3"/>
    <w:rsid w:val="080D9F85"/>
    <w:rsid w:val="080DD425"/>
    <w:rsid w:val="08145B35"/>
    <w:rsid w:val="08161B57"/>
    <w:rsid w:val="081A3BD0"/>
    <w:rsid w:val="082907A9"/>
    <w:rsid w:val="08334B7D"/>
    <w:rsid w:val="084AE79C"/>
    <w:rsid w:val="0851CBAF"/>
    <w:rsid w:val="08567239"/>
    <w:rsid w:val="0856FC53"/>
    <w:rsid w:val="08615408"/>
    <w:rsid w:val="08629139"/>
    <w:rsid w:val="086C0B34"/>
    <w:rsid w:val="0879FD7B"/>
    <w:rsid w:val="087B4C92"/>
    <w:rsid w:val="087C426F"/>
    <w:rsid w:val="088642F6"/>
    <w:rsid w:val="088CFDB8"/>
    <w:rsid w:val="088DCC0B"/>
    <w:rsid w:val="08991B52"/>
    <w:rsid w:val="08A8DF38"/>
    <w:rsid w:val="08B26055"/>
    <w:rsid w:val="08B42F64"/>
    <w:rsid w:val="08B7C097"/>
    <w:rsid w:val="08C06F0B"/>
    <w:rsid w:val="08C5FB9C"/>
    <w:rsid w:val="08D22C09"/>
    <w:rsid w:val="08D5FDD1"/>
    <w:rsid w:val="08DBFCE6"/>
    <w:rsid w:val="08E1782E"/>
    <w:rsid w:val="08E8D1CE"/>
    <w:rsid w:val="08EC9356"/>
    <w:rsid w:val="08F2FAA0"/>
    <w:rsid w:val="08F383FD"/>
    <w:rsid w:val="08F57FE4"/>
    <w:rsid w:val="08FD3C86"/>
    <w:rsid w:val="09003032"/>
    <w:rsid w:val="090C7CE0"/>
    <w:rsid w:val="090CA2A7"/>
    <w:rsid w:val="090E051B"/>
    <w:rsid w:val="0923A161"/>
    <w:rsid w:val="09294CF1"/>
    <w:rsid w:val="093E435A"/>
    <w:rsid w:val="093E9ECB"/>
    <w:rsid w:val="0941DDCC"/>
    <w:rsid w:val="0945D226"/>
    <w:rsid w:val="0948854D"/>
    <w:rsid w:val="0950009E"/>
    <w:rsid w:val="095371EC"/>
    <w:rsid w:val="0957D89F"/>
    <w:rsid w:val="09593C59"/>
    <w:rsid w:val="09654D81"/>
    <w:rsid w:val="0967BA62"/>
    <w:rsid w:val="096C4AAA"/>
    <w:rsid w:val="0972969F"/>
    <w:rsid w:val="0979CF66"/>
    <w:rsid w:val="097B90AD"/>
    <w:rsid w:val="0981D385"/>
    <w:rsid w:val="098FF2E8"/>
    <w:rsid w:val="09923A67"/>
    <w:rsid w:val="0998BB94"/>
    <w:rsid w:val="09B088D5"/>
    <w:rsid w:val="09B327F8"/>
    <w:rsid w:val="09B47927"/>
    <w:rsid w:val="09CA8409"/>
    <w:rsid w:val="09D680BB"/>
    <w:rsid w:val="09D8E500"/>
    <w:rsid w:val="09E79802"/>
    <w:rsid w:val="09E8037D"/>
    <w:rsid w:val="09E96ADA"/>
    <w:rsid w:val="09EE3803"/>
    <w:rsid w:val="09FDDCAA"/>
    <w:rsid w:val="0A031F42"/>
    <w:rsid w:val="0A05F8DD"/>
    <w:rsid w:val="0A108E01"/>
    <w:rsid w:val="0A164B8A"/>
    <w:rsid w:val="0A23C179"/>
    <w:rsid w:val="0A25DB91"/>
    <w:rsid w:val="0A36DCC6"/>
    <w:rsid w:val="0A3BE3C3"/>
    <w:rsid w:val="0A604660"/>
    <w:rsid w:val="0A79E1EF"/>
    <w:rsid w:val="0A79FA40"/>
    <w:rsid w:val="0A811C90"/>
    <w:rsid w:val="0A881780"/>
    <w:rsid w:val="0A8A1E12"/>
    <w:rsid w:val="0A9637F5"/>
    <w:rsid w:val="0A99465C"/>
    <w:rsid w:val="0AA461F3"/>
    <w:rsid w:val="0AA5A14F"/>
    <w:rsid w:val="0AAA9058"/>
    <w:rsid w:val="0AAC9CD0"/>
    <w:rsid w:val="0AB6B2D1"/>
    <w:rsid w:val="0AB75571"/>
    <w:rsid w:val="0ABB7AC2"/>
    <w:rsid w:val="0AC6AC1D"/>
    <w:rsid w:val="0ADAD380"/>
    <w:rsid w:val="0ADE70EA"/>
    <w:rsid w:val="0AE69A84"/>
    <w:rsid w:val="0AE6C2B1"/>
    <w:rsid w:val="0AEE1D81"/>
    <w:rsid w:val="0AF0E2CE"/>
    <w:rsid w:val="0AF7B4F3"/>
    <w:rsid w:val="0AF81F84"/>
    <w:rsid w:val="0B087884"/>
    <w:rsid w:val="0B0E5D4A"/>
    <w:rsid w:val="0B108B43"/>
    <w:rsid w:val="0B16674D"/>
    <w:rsid w:val="0B17C1DF"/>
    <w:rsid w:val="0B1FF454"/>
    <w:rsid w:val="0B21D4DD"/>
    <w:rsid w:val="0B2664F8"/>
    <w:rsid w:val="0B28ED47"/>
    <w:rsid w:val="0B2F2440"/>
    <w:rsid w:val="0B3B269E"/>
    <w:rsid w:val="0B3D4117"/>
    <w:rsid w:val="0B42A50D"/>
    <w:rsid w:val="0B45196A"/>
    <w:rsid w:val="0B49F4B1"/>
    <w:rsid w:val="0B525394"/>
    <w:rsid w:val="0B63E2A6"/>
    <w:rsid w:val="0B6992CB"/>
    <w:rsid w:val="0B7ECF7D"/>
    <w:rsid w:val="0B833963"/>
    <w:rsid w:val="0B93C8BD"/>
    <w:rsid w:val="0B961819"/>
    <w:rsid w:val="0B9FFB1C"/>
    <w:rsid w:val="0BAD8429"/>
    <w:rsid w:val="0BB9C43E"/>
    <w:rsid w:val="0BC84D9D"/>
    <w:rsid w:val="0BCFA49E"/>
    <w:rsid w:val="0BD3FF5F"/>
    <w:rsid w:val="0BD5D07B"/>
    <w:rsid w:val="0BDC9927"/>
    <w:rsid w:val="0BE394D5"/>
    <w:rsid w:val="0BF1162E"/>
    <w:rsid w:val="0BF77C63"/>
    <w:rsid w:val="0BFB1722"/>
    <w:rsid w:val="0C04ABF1"/>
    <w:rsid w:val="0C116507"/>
    <w:rsid w:val="0C1F8E2F"/>
    <w:rsid w:val="0C2857DB"/>
    <w:rsid w:val="0C2D1404"/>
    <w:rsid w:val="0C2F2DE5"/>
    <w:rsid w:val="0C40BDCE"/>
    <w:rsid w:val="0C57B21F"/>
    <w:rsid w:val="0C5EB139"/>
    <w:rsid w:val="0C6FBB8E"/>
    <w:rsid w:val="0C707437"/>
    <w:rsid w:val="0C7140EB"/>
    <w:rsid w:val="0C86214D"/>
    <w:rsid w:val="0C86BF39"/>
    <w:rsid w:val="0C8EC94D"/>
    <w:rsid w:val="0C9BDB6A"/>
    <w:rsid w:val="0CA156A3"/>
    <w:rsid w:val="0CA70534"/>
    <w:rsid w:val="0CAD4992"/>
    <w:rsid w:val="0CB95149"/>
    <w:rsid w:val="0CC4CEE6"/>
    <w:rsid w:val="0CC56AD7"/>
    <w:rsid w:val="0CC76E01"/>
    <w:rsid w:val="0CC81EB5"/>
    <w:rsid w:val="0CCD47E0"/>
    <w:rsid w:val="0CD1A515"/>
    <w:rsid w:val="0CD4872D"/>
    <w:rsid w:val="0CD6A0CD"/>
    <w:rsid w:val="0CD86BE4"/>
    <w:rsid w:val="0CE65EE8"/>
    <w:rsid w:val="0CEAC8BA"/>
    <w:rsid w:val="0CF7D5C2"/>
    <w:rsid w:val="0CFB4243"/>
    <w:rsid w:val="0CFF7CB8"/>
    <w:rsid w:val="0D198016"/>
    <w:rsid w:val="0D380CBA"/>
    <w:rsid w:val="0D38D734"/>
    <w:rsid w:val="0D3DD956"/>
    <w:rsid w:val="0D4219D9"/>
    <w:rsid w:val="0D4F59C6"/>
    <w:rsid w:val="0D509B0A"/>
    <w:rsid w:val="0D59D71E"/>
    <w:rsid w:val="0D5EE21F"/>
    <w:rsid w:val="0D6840E7"/>
    <w:rsid w:val="0D7B2C4D"/>
    <w:rsid w:val="0D83ADC6"/>
    <w:rsid w:val="0D86398C"/>
    <w:rsid w:val="0D87E65B"/>
    <w:rsid w:val="0D895216"/>
    <w:rsid w:val="0D926B0A"/>
    <w:rsid w:val="0D980EB0"/>
    <w:rsid w:val="0D9BE1E8"/>
    <w:rsid w:val="0DA6481A"/>
    <w:rsid w:val="0DAB7BA2"/>
    <w:rsid w:val="0DB55914"/>
    <w:rsid w:val="0DCB9CC5"/>
    <w:rsid w:val="0DD2778A"/>
    <w:rsid w:val="0DD50FF9"/>
    <w:rsid w:val="0DD5DCBF"/>
    <w:rsid w:val="0DD7ED77"/>
    <w:rsid w:val="0DE7005D"/>
    <w:rsid w:val="0DEBA350"/>
    <w:rsid w:val="0DEDE025"/>
    <w:rsid w:val="0DF5E2DB"/>
    <w:rsid w:val="0DFA42DE"/>
    <w:rsid w:val="0E001ED4"/>
    <w:rsid w:val="0E0861A3"/>
    <w:rsid w:val="0E08EDBE"/>
    <w:rsid w:val="0E0A4C43"/>
    <w:rsid w:val="0E108E10"/>
    <w:rsid w:val="0E11AE32"/>
    <w:rsid w:val="0E15069F"/>
    <w:rsid w:val="0E18DF6B"/>
    <w:rsid w:val="0E2D908B"/>
    <w:rsid w:val="0E2EF612"/>
    <w:rsid w:val="0E3D1814"/>
    <w:rsid w:val="0E452CE9"/>
    <w:rsid w:val="0E46F317"/>
    <w:rsid w:val="0E528862"/>
    <w:rsid w:val="0E52A1A2"/>
    <w:rsid w:val="0E573E51"/>
    <w:rsid w:val="0E5F7383"/>
    <w:rsid w:val="0E613502"/>
    <w:rsid w:val="0E701987"/>
    <w:rsid w:val="0E76FACD"/>
    <w:rsid w:val="0E7A7963"/>
    <w:rsid w:val="0E865DF0"/>
    <w:rsid w:val="0E8A37DA"/>
    <w:rsid w:val="0E8F36B6"/>
    <w:rsid w:val="0E8FBE1F"/>
    <w:rsid w:val="0E96D2F9"/>
    <w:rsid w:val="0E9C2BFB"/>
    <w:rsid w:val="0E9E801C"/>
    <w:rsid w:val="0EA6D9C3"/>
    <w:rsid w:val="0EA6FE43"/>
    <w:rsid w:val="0EC168D9"/>
    <w:rsid w:val="0EC400CC"/>
    <w:rsid w:val="0EC4D551"/>
    <w:rsid w:val="0EC92EAC"/>
    <w:rsid w:val="0ECFD1BC"/>
    <w:rsid w:val="0ED330E3"/>
    <w:rsid w:val="0ED97B6E"/>
    <w:rsid w:val="0EDD13D8"/>
    <w:rsid w:val="0EDEDE2D"/>
    <w:rsid w:val="0EE5A43A"/>
    <w:rsid w:val="0EF31C67"/>
    <w:rsid w:val="0EF8EF4B"/>
    <w:rsid w:val="0EFB5862"/>
    <w:rsid w:val="0EFB655F"/>
    <w:rsid w:val="0EFC743C"/>
    <w:rsid w:val="0EFE67AC"/>
    <w:rsid w:val="0F0896B1"/>
    <w:rsid w:val="0F16757F"/>
    <w:rsid w:val="0F1DA8F2"/>
    <w:rsid w:val="0F257178"/>
    <w:rsid w:val="0F2DCEF6"/>
    <w:rsid w:val="0F3B5592"/>
    <w:rsid w:val="0F40C475"/>
    <w:rsid w:val="0F501915"/>
    <w:rsid w:val="0F5D99CE"/>
    <w:rsid w:val="0F637ADC"/>
    <w:rsid w:val="0F64BD37"/>
    <w:rsid w:val="0F68664E"/>
    <w:rsid w:val="0F694E19"/>
    <w:rsid w:val="0F70F4C6"/>
    <w:rsid w:val="0F781327"/>
    <w:rsid w:val="0F7B16EA"/>
    <w:rsid w:val="0F8140A7"/>
    <w:rsid w:val="0F8FD507"/>
    <w:rsid w:val="0F945636"/>
    <w:rsid w:val="0F94B2F7"/>
    <w:rsid w:val="0F984457"/>
    <w:rsid w:val="0F98F31F"/>
    <w:rsid w:val="0F9F9BEF"/>
    <w:rsid w:val="0FA53C02"/>
    <w:rsid w:val="0FAF41DE"/>
    <w:rsid w:val="0FB1EC8E"/>
    <w:rsid w:val="0FC14410"/>
    <w:rsid w:val="0FCBF402"/>
    <w:rsid w:val="0FE4B6FB"/>
    <w:rsid w:val="0FF05070"/>
    <w:rsid w:val="0FF37F2A"/>
    <w:rsid w:val="0FFCEFEE"/>
    <w:rsid w:val="1001065B"/>
    <w:rsid w:val="1001B2A6"/>
    <w:rsid w:val="100BD22C"/>
    <w:rsid w:val="100C2559"/>
    <w:rsid w:val="1010ED16"/>
    <w:rsid w:val="1023038E"/>
    <w:rsid w:val="1026AA3B"/>
    <w:rsid w:val="102AEEF2"/>
    <w:rsid w:val="1031678A"/>
    <w:rsid w:val="103581EE"/>
    <w:rsid w:val="1037DB36"/>
    <w:rsid w:val="10396C6F"/>
    <w:rsid w:val="10560939"/>
    <w:rsid w:val="1060C4FE"/>
    <w:rsid w:val="10670EB2"/>
    <w:rsid w:val="106DE0B6"/>
    <w:rsid w:val="1081E1CE"/>
    <w:rsid w:val="10828888"/>
    <w:rsid w:val="108EE0C5"/>
    <w:rsid w:val="108F10F1"/>
    <w:rsid w:val="109C5400"/>
    <w:rsid w:val="10A3FA8A"/>
    <w:rsid w:val="10B2B0CD"/>
    <w:rsid w:val="10BBB23A"/>
    <w:rsid w:val="10BCF9A6"/>
    <w:rsid w:val="10BF46A7"/>
    <w:rsid w:val="10C05F50"/>
    <w:rsid w:val="10C2D27C"/>
    <w:rsid w:val="10CAFBB7"/>
    <w:rsid w:val="10CF7065"/>
    <w:rsid w:val="10D65C35"/>
    <w:rsid w:val="10D8B176"/>
    <w:rsid w:val="10D8F1D7"/>
    <w:rsid w:val="10E040CC"/>
    <w:rsid w:val="10E2B411"/>
    <w:rsid w:val="10E69D66"/>
    <w:rsid w:val="10EC56DE"/>
    <w:rsid w:val="10EEEB28"/>
    <w:rsid w:val="10F17DB0"/>
    <w:rsid w:val="10F67153"/>
    <w:rsid w:val="10FA876B"/>
    <w:rsid w:val="10FE3AE8"/>
    <w:rsid w:val="110434EE"/>
    <w:rsid w:val="113483F0"/>
    <w:rsid w:val="1135DBD8"/>
    <w:rsid w:val="11485F5E"/>
    <w:rsid w:val="11527924"/>
    <w:rsid w:val="1162BD21"/>
    <w:rsid w:val="1164942F"/>
    <w:rsid w:val="11665A7B"/>
    <w:rsid w:val="11673508"/>
    <w:rsid w:val="11682ABC"/>
    <w:rsid w:val="116ADC7D"/>
    <w:rsid w:val="116D06DB"/>
    <w:rsid w:val="11705BDA"/>
    <w:rsid w:val="117E3ADE"/>
    <w:rsid w:val="1181CDA8"/>
    <w:rsid w:val="1184480B"/>
    <w:rsid w:val="118C70D4"/>
    <w:rsid w:val="119C3FBC"/>
    <w:rsid w:val="11A1A92F"/>
    <w:rsid w:val="11AC8A0B"/>
    <w:rsid w:val="11C0CEFE"/>
    <w:rsid w:val="11C1C611"/>
    <w:rsid w:val="11D06DDE"/>
    <w:rsid w:val="11E2115A"/>
    <w:rsid w:val="11E328EC"/>
    <w:rsid w:val="11EEE01A"/>
    <w:rsid w:val="11F39E99"/>
    <w:rsid w:val="11F4BBC2"/>
    <w:rsid w:val="11F7DBA5"/>
    <w:rsid w:val="11FF3A29"/>
    <w:rsid w:val="1205292C"/>
    <w:rsid w:val="1210489F"/>
    <w:rsid w:val="121948AB"/>
    <w:rsid w:val="12239503"/>
    <w:rsid w:val="1226BEF0"/>
    <w:rsid w:val="12283630"/>
    <w:rsid w:val="12336D05"/>
    <w:rsid w:val="1241E5AB"/>
    <w:rsid w:val="12498E2B"/>
    <w:rsid w:val="12527269"/>
    <w:rsid w:val="125307D4"/>
    <w:rsid w:val="12557E2D"/>
    <w:rsid w:val="1263FD0C"/>
    <w:rsid w:val="1263FFDE"/>
    <w:rsid w:val="126ED1AD"/>
    <w:rsid w:val="1278569A"/>
    <w:rsid w:val="1279D716"/>
    <w:rsid w:val="127DBC1A"/>
    <w:rsid w:val="1286F3DF"/>
    <w:rsid w:val="129FA6C3"/>
    <w:rsid w:val="12A1E8BA"/>
    <w:rsid w:val="12A442AC"/>
    <w:rsid w:val="12AFAFD9"/>
    <w:rsid w:val="12B221F2"/>
    <w:rsid w:val="12B2FE67"/>
    <w:rsid w:val="12C4EE78"/>
    <w:rsid w:val="12E51F55"/>
    <w:rsid w:val="12E5DEB8"/>
    <w:rsid w:val="12F2C826"/>
    <w:rsid w:val="12FB40C1"/>
    <w:rsid w:val="1300EB99"/>
    <w:rsid w:val="13041120"/>
    <w:rsid w:val="13124283"/>
    <w:rsid w:val="131B5339"/>
    <w:rsid w:val="1325B819"/>
    <w:rsid w:val="1327D234"/>
    <w:rsid w:val="132F28BA"/>
    <w:rsid w:val="13307179"/>
    <w:rsid w:val="13332913"/>
    <w:rsid w:val="13345E37"/>
    <w:rsid w:val="1337B054"/>
    <w:rsid w:val="134C1E9F"/>
    <w:rsid w:val="135DFAD3"/>
    <w:rsid w:val="135E24F5"/>
    <w:rsid w:val="137E6192"/>
    <w:rsid w:val="137ED5C0"/>
    <w:rsid w:val="1380CEB0"/>
    <w:rsid w:val="13829D3E"/>
    <w:rsid w:val="13965438"/>
    <w:rsid w:val="1396D1CE"/>
    <w:rsid w:val="1396DDE1"/>
    <w:rsid w:val="1398B0F9"/>
    <w:rsid w:val="13A05E58"/>
    <w:rsid w:val="13A6CDC1"/>
    <w:rsid w:val="13AFC7F0"/>
    <w:rsid w:val="13B27986"/>
    <w:rsid w:val="13C3954E"/>
    <w:rsid w:val="13C627A7"/>
    <w:rsid w:val="13C6B0D4"/>
    <w:rsid w:val="13C71BBA"/>
    <w:rsid w:val="13D2F6E6"/>
    <w:rsid w:val="13D7E8F9"/>
    <w:rsid w:val="13DB217E"/>
    <w:rsid w:val="13DBB67A"/>
    <w:rsid w:val="13E4AD29"/>
    <w:rsid w:val="13F22EB0"/>
    <w:rsid w:val="13F69027"/>
    <w:rsid w:val="13F79FEE"/>
    <w:rsid w:val="13FB0D3B"/>
    <w:rsid w:val="14034400"/>
    <w:rsid w:val="14121BB4"/>
    <w:rsid w:val="14135996"/>
    <w:rsid w:val="141A0182"/>
    <w:rsid w:val="141B35B8"/>
    <w:rsid w:val="143AAF68"/>
    <w:rsid w:val="1444D215"/>
    <w:rsid w:val="1446CC7B"/>
    <w:rsid w:val="144BA16B"/>
    <w:rsid w:val="14528972"/>
    <w:rsid w:val="145EE811"/>
    <w:rsid w:val="1479CD92"/>
    <w:rsid w:val="147E07C9"/>
    <w:rsid w:val="14884C51"/>
    <w:rsid w:val="14AD1682"/>
    <w:rsid w:val="14B798B4"/>
    <w:rsid w:val="14BE99E3"/>
    <w:rsid w:val="14CED16A"/>
    <w:rsid w:val="14D1FFEB"/>
    <w:rsid w:val="14D6FB90"/>
    <w:rsid w:val="14E3AA7F"/>
    <w:rsid w:val="14E4D9CA"/>
    <w:rsid w:val="14EB8872"/>
    <w:rsid w:val="14F1DAE3"/>
    <w:rsid w:val="14F4EF69"/>
    <w:rsid w:val="14F52922"/>
    <w:rsid w:val="14F52E91"/>
    <w:rsid w:val="14F870F5"/>
    <w:rsid w:val="14FB2902"/>
    <w:rsid w:val="14FB3F2D"/>
    <w:rsid w:val="14FB6826"/>
    <w:rsid w:val="15217E31"/>
    <w:rsid w:val="152A2AEC"/>
    <w:rsid w:val="152BE77E"/>
    <w:rsid w:val="152DE997"/>
    <w:rsid w:val="153AE94E"/>
    <w:rsid w:val="153E40BF"/>
    <w:rsid w:val="153FAB84"/>
    <w:rsid w:val="15444731"/>
    <w:rsid w:val="1550696E"/>
    <w:rsid w:val="1554E742"/>
    <w:rsid w:val="1561D706"/>
    <w:rsid w:val="1569C414"/>
    <w:rsid w:val="15723BC8"/>
    <w:rsid w:val="1582CF69"/>
    <w:rsid w:val="1583BBE1"/>
    <w:rsid w:val="158E0FAA"/>
    <w:rsid w:val="1591E462"/>
    <w:rsid w:val="159265D3"/>
    <w:rsid w:val="1596DD9C"/>
    <w:rsid w:val="1597E54E"/>
    <w:rsid w:val="15991319"/>
    <w:rsid w:val="15AAD5B8"/>
    <w:rsid w:val="15AB58BC"/>
    <w:rsid w:val="15AE0FB9"/>
    <w:rsid w:val="15C9CE08"/>
    <w:rsid w:val="15CE8ECE"/>
    <w:rsid w:val="15D46096"/>
    <w:rsid w:val="15E613AA"/>
    <w:rsid w:val="15FC5AF9"/>
    <w:rsid w:val="1607A1BA"/>
    <w:rsid w:val="1609D920"/>
    <w:rsid w:val="160EA98A"/>
    <w:rsid w:val="16155F8A"/>
    <w:rsid w:val="161E2956"/>
    <w:rsid w:val="161F5451"/>
    <w:rsid w:val="1626F298"/>
    <w:rsid w:val="1632E183"/>
    <w:rsid w:val="1638687A"/>
    <w:rsid w:val="1640138D"/>
    <w:rsid w:val="164A75D4"/>
    <w:rsid w:val="165405D4"/>
    <w:rsid w:val="1656FD51"/>
    <w:rsid w:val="165A4043"/>
    <w:rsid w:val="1663E430"/>
    <w:rsid w:val="166DDBD3"/>
    <w:rsid w:val="1678A246"/>
    <w:rsid w:val="168B04F3"/>
    <w:rsid w:val="169C7D92"/>
    <w:rsid w:val="16A526C6"/>
    <w:rsid w:val="16AA7761"/>
    <w:rsid w:val="16BA0A13"/>
    <w:rsid w:val="16C1E598"/>
    <w:rsid w:val="16C393BF"/>
    <w:rsid w:val="16D76113"/>
    <w:rsid w:val="16DC2569"/>
    <w:rsid w:val="16E1258D"/>
    <w:rsid w:val="16F1F487"/>
    <w:rsid w:val="16FA5CD0"/>
    <w:rsid w:val="16FC0AB5"/>
    <w:rsid w:val="17016F81"/>
    <w:rsid w:val="1701CCB2"/>
    <w:rsid w:val="170A1B9F"/>
    <w:rsid w:val="170AF286"/>
    <w:rsid w:val="170C16AE"/>
    <w:rsid w:val="170F3696"/>
    <w:rsid w:val="171AB155"/>
    <w:rsid w:val="1732ADFD"/>
    <w:rsid w:val="1744EC32"/>
    <w:rsid w:val="1746F6CD"/>
    <w:rsid w:val="17471C5F"/>
    <w:rsid w:val="176DA754"/>
    <w:rsid w:val="17844FF2"/>
    <w:rsid w:val="1794F92C"/>
    <w:rsid w:val="179A98FF"/>
    <w:rsid w:val="17A69A41"/>
    <w:rsid w:val="17A7209B"/>
    <w:rsid w:val="17A7DF00"/>
    <w:rsid w:val="17AE698C"/>
    <w:rsid w:val="17AF11F7"/>
    <w:rsid w:val="17B147DC"/>
    <w:rsid w:val="17BC749D"/>
    <w:rsid w:val="17C70CB4"/>
    <w:rsid w:val="17C84260"/>
    <w:rsid w:val="17C926E1"/>
    <w:rsid w:val="17DA3273"/>
    <w:rsid w:val="17E06089"/>
    <w:rsid w:val="17E74D8B"/>
    <w:rsid w:val="17EC6CCD"/>
    <w:rsid w:val="17EDAE3E"/>
    <w:rsid w:val="17EE0F3E"/>
    <w:rsid w:val="17F292A4"/>
    <w:rsid w:val="180B941A"/>
    <w:rsid w:val="1812C671"/>
    <w:rsid w:val="18158DFD"/>
    <w:rsid w:val="181947A4"/>
    <w:rsid w:val="18205ED8"/>
    <w:rsid w:val="1825420F"/>
    <w:rsid w:val="18338BF0"/>
    <w:rsid w:val="18362AF7"/>
    <w:rsid w:val="184B5900"/>
    <w:rsid w:val="185342FC"/>
    <w:rsid w:val="18542251"/>
    <w:rsid w:val="185631E9"/>
    <w:rsid w:val="185E5AC3"/>
    <w:rsid w:val="1861E055"/>
    <w:rsid w:val="18643560"/>
    <w:rsid w:val="186C956F"/>
    <w:rsid w:val="18753829"/>
    <w:rsid w:val="1887EBA3"/>
    <w:rsid w:val="188A9633"/>
    <w:rsid w:val="18922F53"/>
    <w:rsid w:val="18A78C4B"/>
    <w:rsid w:val="18ACE427"/>
    <w:rsid w:val="18AD9115"/>
    <w:rsid w:val="18B4B901"/>
    <w:rsid w:val="18B7D0EC"/>
    <w:rsid w:val="18B7FAAC"/>
    <w:rsid w:val="18B9D267"/>
    <w:rsid w:val="18D8AE83"/>
    <w:rsid w:val="18DB3818"/>
    <w:rsid w:val="18E04EB7"/>
    <w:rsid w:val="18E4CAB0"/>
    <w:rsid w:val="18F3D38B"/>
    <w:rsid w:val="18F8F43D"/>
    <w:rsid w:val="19005E41"/>
    <w:rsid w:val="1900D752"/>
    <w:rsid w:val="1903D054"/>
    <w:rsid w:val="1907A1B9"/>
    <w:rsid w:val="190B0233"/>
    <w:rsid w:val="19111435"/>
    <w:rsid w:val="1914E1DF"/>
    <w:rsid w:val="1916CBC9"/>
    <w:rsid w:val="19180605"/>
    <w:rsid w:val="191AADD6"/>
    <w:rsid w:val="192B50EF"/>
    <w:rsid w:val="192E3ED0"/>
    <w:rsid w:val="19371E91"/>
    <w:rsid w:val="19377CE2"/>
    <w:rsid w:val="193E1473"/>
    <w:rsid w:val="19490F0B"/>
    <w:rsid w:val="1949F958"/>
    <w:rsid w:val="1953CA9A"/>
    <w:rsid w:val="19619D5E"/>
    <w:rsid w:val="1962D4F7"/>
    <w:rsid w:val="197D0D00"/>
    <w:rsid w:val="19853735"/>
    <w:rsid w:val="199AE350"/>
    <w:rsid w:val="199B71EF"/>
    <w:rsid w:val="199B72CB"/>
    <w:rsid w:val="19A05B7E"/>
    <w:rsid w:val="19AC7F96"/>
    <w:rsid w:val="19AE1B90"/>
    <w:rsid w:val="19AF7FFB"/>
    <w:rsid w:val="19B4A755"/>
    <w:rsid w:val="19B7D624"/>
    <w:rsid w:val="19C9BF35"/>
    <w:rsid w:val="19CA6FF2"/>
    <w:rsid w:val="19D1536C"/>
    <w:rsid w:val="19E430DB"/>
    <w:rsid w:val="19E502F3"/>
    <w:rsid w:val="19E63C3C"/>
    <w:rsid w:val="19EDD9DA"/>
    <w:rsid w:val="19F0A730"/>
    <w:rsid w:val="19F939C7"/>
    <w:rsid w:val="1A03FB6D"/>
    <w:rsid w:val="1A060B67"/>
    <w:rsid w:val="1A0A1797"/>
    <w:rsid w:val="1A0A86BF"/>
    <w:rsid w:val="1A0BE153"/>
    <w:rsid w:val="1A0FEEAF"/>
    <w:rsid w:val="1A125471"/>
    <w:rsid w:val="1A1444F7"/>
    <w:rsid w:val="1A144FB5"/>
    <w:rsid w:val="1A2293E6"/>
    <w:rsid w:val="1A246B4F"/>
    <w:rsid w:val="1A256315"/>
    <w:rsid w:val="1A274020"/>
    <w:rsid w:val="1A2FB987"/>
    <w:rsid w:val="1A35FE09"/>
    <w:rsid w:val="1A3706D4"/>
    <w:rsid w:val="1A3B3A51"/>
    <w:rsid w:val="1A3BBD15"/>
    <w:rsid w:val="1A3F3CD5"/>
    <w:rsid w:val="1A5AFF06"/>
    <w:rsid w:val="1A5BB27C"/>
    <w:rsid w:val="1A659A9D"/>
    <w:rsid w:val="1A672BD6"/>
    <w:rsid w:val="1A69B155"/>
    <w:rsid w:val="1A8009AC"/>
    <w:rsid w:val="1A83A197"/>
    <w:rsid w:val="1A8BF4D1"/>
    <w:rsid w:val="1A932CE7"/>
    <w:rsid w:val="1A96613B"/>
    <w:rsid w:val="1AB62EA7"/>
    <w:rsid w:val="1AC17010"/>
    <w:rsid w:val="1AC601A2"/>
    <w:rsid w:val="1AD1BDE6"/>
    <w:rsid w:val="1AD518E3"/>
    <w:rsid w:val="1ADA0D03"/>
    <w:rsid w:val="1AE09437"/>
    <w:rsid w:val="1AEB351C"/>
    <w:rsid w:val="1AEE80A7"/>
    <w:rsid w:val="1AF0313A"/>
    <w:rsid w:val="1B090AD0"/>
    <w:rsid w:val="1B0BE9F0"/>
    <w:rsid w:val="1B1533BA"/>
    <w:rsid w:val="1B165F13"/>
    <w:rsid w:val="1B25F98A"/>
    <w:rsid w:val="1B353B67"/>
    <w:rsid w:val="1B371884"/>
    <w:rsid w:val="1B3CBF06"/>
    <w:rsid w:val="1B40A1F4"/>
    <w:rsid w:val="1B46E757"/>
    <w:rsid w:val="1B589569"/>
    <w:rsid w:val="1B5B2180"/>
    <w:rsid w:val="1B62D778"/>
    <w:rsid w:val="1B68387B"/>
    <w:rsid w:val="1B7295ED"/>
    <w:rsid w:val="1B7455EF"/>
    <w:rsid w:val="1B759C7C"/>
    <w:rsid w:val="1B793A87"/>
    <w:rsid w:val="1B7CBE8E"/>
    <w:rsid w:val="1B7E225E"/>
    <w:rsid w:val="1B833E7C"/>
    <w:rsid w:val="1B8CF5C0"/>
    <w:rsid w:val="1B93EC60"/>
    <w:rsid w:val="1B950A28"/>
    <w:rsid w:val="1B9A610B"/>
    <w:rsid w:val="1BADFCE7"/>
    <w:rsid w:val="1BB32313"/>
    <w:rsid w:val="1BBD0A30"/>
    <w:rsid w:val="1BC05AB5"/>
    <w:rsid w:val="1BC4E0DA"/>
    <w:rsid w:val="1BDFC2C1"/>
    <w:rsid w:val="1BF210AF"/>
    <w:rsid w:val="1C01428B"/>
    <w:rsid w:val="1C1848F6"/>
    <w:rsid w:val="1C1F3DB0"/>
    <w:rsid w:val="1C2DBCE9"/>
    <w:rsid w:val="1C3062A3"/>
    <w:rsid w:val="1C33C4C4"/>
    <w:rsid w:val="1C362F23"/>
    <w:rsid w:val="1C3707B5"/>
    <w:rsid w:val="1C5E28BD"/>
    <w:rsid w:val="1C645372"/>
    <w:rsid w:val="1C67C063"/>
    <w:rsid w:val="1C68CB06"/>
    <w:rsid w:val="1C6B4DF0"/>
    <w:rsid w:val="1C6D32E3"/>
    <w:rsid w:val="1C6D69EA"/>
    <w:rsid w:val="1C73633A"/>
    <w:rsid w:val="1C798E75"/>
    <w:rsid w:val="1C7A723D"/>
    <w:rsid w:val="1C9A3772"/>
    <w:rsid w:val="1CA258FA"/>
    <w:rsid w:val="1CBE3A3C"/>
    <w:rsid w:val="1CD6616C"/>
    <w:rsid w:val="1CDA07EE"/>
    <w:rsid w:val="1CDA0A28"/>
    <w:rsid w:val="1CE3228A"/>
    <w:rsid w:val="1CE87BAC"/>
    <w:rsid w:val="1CE99922"/>
    <w:rsid w:val="1CFE0470"/>
    <w:rsid w:val="1CFF2F7E"/>
    <w:rsid w:val="1D00014E"/>
    <w:rsid w:val="1D0CC0BA"/>
    <w:rsid w:val="1D0F21E9"/>
    <w:rsid w:val="1D1900F5"/>
    <w:rsid w:val="1D1FEC45"/>
    <w:rsid w:val="1D227C77"/>
    <w:rsid w:val="1D29AA5E"/>
    <w:rsid w:val="1D2E8F83"/>
    <w:rsid w:val="1D3A9CA4"/>
    <w:rsid w:val="1D3BFAFD"/>
    <w:rsid w:val="1D4242E2"/>
    <w:rsid w:val="1D59F658"/>
    <w:rsid w:val="1D5CEA06"/>
    <w:rsid w:val="1D71D543"/>
    <w:rsid w:val="1D739B60"/>
    <w:rsid w:val="1D747789"/>
    <w:rsid w:val="1D7E12BD"/>
    <w:rsid w:val="1D846DBE"/>
    <w:rsid w:val="1D8EECCF"/>
    <w:rsid w:val="1D92B756"/>
    <w:rsid w:val="1DA79577"/>
    <w:rsid w:val="1DB5321C"/>
    <w:rsid w:val="1DBD9472"/>
    <w:rsid w:val="1DBEBD10"/>
    <w:rsid w:val="1DC4F53D"/>
    <w:rsid w:val="1DC741BD"/>
    <w:rsid w:val="1DC910B9"/>
    <w:rsid w:val="1DD23547"/>
    <w:rsid w:val="1DD4F6E6"/>
    <w:rsid w:val="1DD526CC"/>
    <w:rsid w:val="1DE5FC74"/>
    <w:rsid w:val="1DEFF8B1"/>
    <w:rsid w:val="1E09125F"/>
    <w:rsid w:val="1E0D983D"/>
    <w:rsid w:val="1E11078A"/>
    <w:rsid w:val="1E22224E"/>
    <w:rsid w:val="1E32C6E3"/>
    <w:rsid w:val="1E3DF368"/>
    <w:rsid w:val="1E42460A"/>
    <w:rsid w:val="1E436E2B"/>
    <w:rsid w:val="1E44CFF3"/>
    <w:rsid w:val="1E4DD738"/>
    <w:rsid w:val="1E569743"/>
    <w:rsid w:val="1E5FE595"/>
    <w:rsid w:val="1E696CC8"/>
    <w:rsid w:val="1E77937B"/>
    <w:rsid w:val="1E783023"/>
    <w:rsid w:val="1E787001"/>
    <w:rsid w:val="1E7EF2EB"/>
    <w:rsid w:val="1E85F25F"/>
    <w:rsid w:val="1E88A582"/>
    <w:rsid w:val="1E97F873"/>
    <w:rsid w:val="1EA57F34"/>
    <w:rsid w:val="1EB6F6DC"/>
    <w:rsid w:val="1EC62A19"/>
    <w:rsid w:val="1ECB89B0"/>
    <w:rsid w:val="1ED5271E"/>
    <w:rsid w:val="1ED63FA3"/>
    <w:rsid w:val="1EDCC238"/>
    <w:rsid w:val="1EEB456D"/>
    <w:rsid w:val="1EF96BE8"/>
    <w:rsid w:val="1EFDF453"/>
    <w:rsid w:val="1EFEB1FD"/>
    <w:rsid w:val="1F07632E"/>
    <w:rsid w:val="1F09B50B"/>
    <w:rsid w:val="1F17A135"/>
    <w:rsid w:val="1F1AAF0C"/>
    <w:rsid w:val="1F1D847B"/>
    <w:rsid w:val="1F2B0634"/>
    <w:rsid w:val="1F43833F"/>
    <w:rsid w:val="1F48E9C0"/>
    <w:rsid w:val="1F4CBC52"/>
    <w:rsid w:val="1F4D4441"/>
    <w:rsid w:val="1F537422"/>
    <w:rsid w:val="1F5C227C"/>
    <w:rsid w:val="1F5C78BB"/>
    <w:rsid w:val="1F63365A"/>
    <w:rsid w:val="1F69B008"/>
    <w:rsid w:val="1F75BBD8"/>
    <w:rsid w:val="1F79ED9C"/>
    <w:rsid w:val="1F82C165"/>
    <w:rsid w:val="1F85A742"/>
    <w:rsid w:val="1F86CCEB"/>
    <w:rsid w:val="1F8A7BBD"/>
    <w:rsid w:val="1F991D73"/>
    <w:rsid w:val="1FB17C77"/>
    <w:rsid w:val="1FB22D0E"/>
    <w:rsid w:val="1FBBD13C"/>
    <w:rsid w:val="1FBEC4E7"/>
    <w:rsid w:val="1FC53FDE"/>
    <w:rsid w:val="1FDD54C2"/>
    <w:rsid w:val="1FEE2E08"/>
    <w:rsid w:val="1FEEC232"/>
    <w:rsid w:val="1FF32EDC"/>
    <w:rsid w:val="1FF52138"/>
    <w:rsid w:val="1FFEA778"/>
    <w:rsid w:val="20010B1F"/>
    <w:rsid w:val="200AA167"/>
    <w:rsid w:val="200D1084"/>
    <w:rsid w:val="200F5B72"/>
    <w:rsid w:val="20117B41"/>
    <w:rsid w:val="2012BD33"/>
    <w:rsid w:val="20154434"/>
    <w:rsid w:val="20183C0A"/>
    <w:rsid w:val="201E27E9"/>
    <w:rsid w:val="2027CD53"/>
    <w:rsid w:val="20384ADE"/>
    <w:rsid w:val="203AFEF3"/>
    <w:rsid w:val="2040F082"/>
    <w:rsid w:val="204671B9"/>
    <w:rsid w:val="2055A638"/>
    <w:rsid w:val="205D791A"/>
    <w:rsid w:val="2060E3C4"/>
    <w:rsid w:val="206189C8"/>
    <w:rsid w:val="2066108E"/>
    <w:rsid w:val="20684433"/>
    <w:rsid w:val="20687B4B"/>
    <w:rsid w:val="206D0687"/>
    <w:rsid w:val="207CAA55"/>
    <w:rsid w:val="20815591"/>
    <w:rsid w:val="20833ECF"/>
    <w:rsid w:val="2092E3EF"/>
    <w:rsid w:val="209E24DF"/>
    <w:rsid w:val="20ACFF7B"/>
    <w:rsid w:val="20AF2809"/>
    <w:rsid w:val="20AFADE7"/>
    <w:rsid w:val="20B01BA4"/>
    <w:rsid w:val="20B26932"/>
    <w:rsid w:val="20B84F97"/>
    <w:rsid w:val="20BE4DEB"/>
    <w:rsid w:val="20C301E3"/>
    <w:rsid w:val="20CDE265"/>
    <w:rsid w:val="20CE53E9"/>
    <w:rsid w:val="20DB16A9"/>
    <w:rsid w:val="20E06368"/>
    <w:rsid w:val="20E204F2"/>
    <w:rsid w:val="20EFF027"/>
    <w:rsid w:val="20F464CE"/>
    <w:rsid w:val="20FD832C"/>
    <w:rsid w:val="210C3380"/>
    <w:rsid w:val="2114728A"/>
    <w:rsid w:val="211B525F"/>
    <w:rsid w:val="21218982"/>
    <w:rsid w:val="2128404F"/>
    <w:rsid w:val="212DEE12"/>
    <w:rsid w:val="21309ADD"/>
    <w:rsid w:val="2134277A"/>
    <w:rsid w:val="213716C1"/>
    <w:rsid w:val="213B7CC2"/>
    <w:rsid w:val="214B1A8D"/>
    <w:rsid w:val="21519CF8"/>
    <w:rsid w:val="216A3829"/>
    <w:rsid w:val="217D118A"/>
    <w:rsid w:val="21A38E51"/>
    <w:rsid w:val="21A4E670"/>
    <w:rsid w:val="21B3A365"/>
    <w:rsid w:val="21B3D126"/>
    <w:rsid w:val="21B693AD"/>
    <w:rsid w:val="21B6EB52"/>
    <w:rsid w:val="21C141C5"/>
    <w:rsid w:val="21C95F9C"/>
    <w:rsid w:val="21CCB939"/>
    <w:rsid w:val="21D67ED5"/>
    <w:rsid w:val="21D8BDCE"/>
    <w:rsid w:val="21DCBC5C"/>
    <w:rsid w:val="21DF7F7E"/>
    <w:rsid w:val="21E8CC3A"/>
    <w:rsid w:val="21E8D107"/>
    <w:rsid w:val="21F55CE2"/>
    <w:rsid w:val="21FC5661"/>
    <w:rsid w:val="21FCCC3C"/>
    <w:rsid w:val="21FDCADB"/>
    <w:rsid w:val="2208C7A5"/>
    <w:rsid w:val="221AB0AC"/>
    <w:rsid w:val="222728FB"/>
    <w:rsid w:val="22310CAA"/>
    <w:rsid w:val="22412732"/>
    <w:rsid w:val="2243188E"/>
    <w:rsid w:val="2246F6E3"/>
    <w:rsid w:val="224EB7C6"/>
    <w:rsid w:val="2263CFB1"/>
    <w:rsid w:val="226D8A97"/>
    <w:rsid w:val="2279D379"/>
    <w:rsid w:val="227ED4F8"/>
    <w:rsid w:val="227EF2FC"/>
    <w:rsid w:val="2280C697"/>
    <w:rsid w:val="228C3BA0"/>
    <w:rsid w:val="2292197C"/>
    <w:rsid w:val="229507FB"/>
    <w:rsid w:val="229706C0"/>
    <w:rsid w:val="22A162A0"/>
    <w:rsid w:val="22AF851D"/>
    <w:rsid w:val="22BA794C"/>
    <w:rsid w:val="22BD66EA"/>
    <w:rsid w:val="22CC70AD"/>
    <w:rsid w:val="22D615F0"/>
    <w:rsid w:val="22DE1FB6"/>
    <w:rsid w:val="22DECB20"/>
    <w:rsid w:val="22F492DB"/>
    <w:rsid w:val="22F83C2E"/>
    <w:rsid w:val="22F924DF"/>
    <w:rsid w:val="22FDE0D2"/>
    <w:rsid w:val="230EB487"/>
    <w:rsid w:val="230F3301"/>
    <w:rsid w:val="230F3647"/>
    <w:rsid w:val="2321A3FD"/>
    <w:rsid w:val="23275D8D"/>
    <w:rsid w:val="2333D208"/>
    <w:rsid w:val="23362763"/>
    <w:rsid w:val="23395339"/>
    <w:rsid w:val="23467CF0"/>
    <w:rsid w:val="2346C803"/>
    <w:rsid w:val="2352F918"/>
    <w:rsid w:val="235429F5"/>
    <w:rsid w:val="2359ED2A"/>
    <w:rsid w:val="235A4A4B"/>
    <w:rsid w:val="235A5CC3"/>
    <w:rsid w:val="2370ADA2"/>
    <w:rsid w:val="2376E5DC"/>
    <w:rsid w:val="237F2268"/>
    <w:rsid w:val="2389AF92"/>
    <w:rsid w:val="238A4D67"/>
    <w:rsid w:val="238F12AE"/>
    <w:rsid w:val="23983375"/>
    <w:rsid w:val="23A6855D"/>
    <w:rsid w:val="23A83DEA"/>
    <w:rsid w:val="23A900F6"/>
    <w:rsid w:val="23B14C6C"/>
    <w:rsid w:val="23B7AEF3"/>
    <w:rsid w:val="23D5DDB5"/>
    <w:rsid w:val="23DD4F87"/>
    <w:rsid w:val="23E3FA37"/>
    <w:rsid w:val="23E470C2"/>
    <w:rsid w:val="23EF476F"/>
    <w:rsid w:val="23F0BF12"/>
    <w:rsid w:val="23F9ABC5"/>
    <w:rsid w:val="23FE8827"/>
    <w:rsid w:val="241126C3"/>
    <w:rsid w:val="241669E1"/>
    <w:rsid w:val="2425B0D3"/>
    <w:rsid w:val="242FB786"/>
    <w:rsid w:val="2432C404"/>
    <w:rsid w:val="2437AAD5"/>
    <w:rsid w:val="245257D4"/>
    <w:rsid w:val="2453C421"/>
    <w:rsid w:val="245A0576"/>
    <w:rsid w:val="245C43AA"/>
    <w:rsid w:val="245F9730"/>
    <w:rsid w:val="24634688"/>
    <w:rsid w:val="247E44F0"/>
    <w:rsid w:val="2482EA9D"/>
    <w:rsid w:val="24865F24"/>
    <w:rsid w:val="2487E31D"/>
    <w:rsid w:val="24940C8F"/>
    <w:rsid w:val="249894E3"/>
    <w:rsid w:val="249BAF4A"/>
    <w:rsid w:val="249C62D9"/>
    <w:rsid w:val="24AEB93B"/>
    <w:rsid w:val="24B1E862"/>
    <w:rsid w:val="24B55398"/>
    <w:rsid w:val="24BE05A8"/>
    <w:rsid w:val="24C2AD2F"/>
    <w:rsid w:val="24C5B3BF"/>
    <w:rsid w:val="24CE7D6C"/>
    <w:rsid w:val="24DFF320"/>
    <w:rsid w:val="24E43DC5"/>
    <w:rsid w:val="24E4BE24"/>
    <w:rsid w:val="24E7A824"/>
    <w:rsid w:val="24EE3994"/>
    <w:rsid w:val="24F070D9"/>
    <w:rsid w:val="2500799D"/>
    <w:rsid w:val="250095F3"/>
    <w:rsid w:val="2506182A"/>
    <w:rsid w:val="250B75E1"/>
    <w:rsid w:val="250BDE72"/>
    <w:rsid w:val="251A8993"/>
    <w:rsid w:val="2524F970"/>
    <w:rsid w:val="252914AB"/>
    <w:rsid w:val="253027DA"/>
    <w:rsid w:val="25355A63"/>
    <w:rsid w:val="253737F5"/>
    <w:rsid w:val="25373A1F"/>
    <w:rsid w:val="253BEC6E"/>
    <w:rsid w:val="253C9B4A"/>
    <w:rsid w:val="253D37A1"/>
    <w:rsid w:val="2543E272"/>
    <w:rsid w:val="2547EE3E"/>
    <w:rsid w:val="255153A0"/>
    <w:rsid w:val="2551D124"/>
    <w:rsid w:val="2559016D"/>
    <w:rsid w:val="255A6AFB"/>
    <w:rsid w:val="2568C64E"/>
    <w:rsid w:val="256A2562"/>
    <w:rsid w:val="256A743B"/>
    <w:rsid w:val="256C2B3C"/>
    <w:rsid w:val="257A252C"/>
    <w:rsid w:val="2580E899"/>
    <w:rsid w:val="258EF41B"/>
    <w:rsid w:val="258F9F9B"/>
    <w:rsid w:val="2591200D"/>
    <w:rsid w:val="259422CE"/>
    <w:rsid w:val="259DBFAF"/>
    <w:rsid w:val="259FE3F3"/>
    <w:rsid w:val="25AFD95F"/>
    <w:rsid w:val="25B0B06A"/>
    <w:rsid w:val="25B33195"/>
    <w:rsid w:val="25D92FA8"/>
    <w:rsid w:val="25D93D52"/>
    <w:rsid w:val="25DA156F"/>
    <w:rsid w:val="25E2CAC2"/>
    <w:rsid w:val="25E73AE8"/>
    <w:rsid w:val="25EB49A1"/>
    <w:rsid w:val="25EBAD5E"/>
    <w:rsid w:val="25F4E3BD"/>
    <w:rsid w:val="26022F45"/>
    <w:rsid w:val="261023C0"/>
    <w:rsid w:val="2613F876"/>
    <w:rsid w:val="261956B7"/>
    <w:rsid w:val="261E8A3E"/>
    <w:rsid w:val="26284CB0"/>
    <w:rsid w:val="26285D46"/>
    <w:rsid w:val="262D632F"/>
    <w:rsid w:val="262D922D"/>
    <w:rsid w:val="262FDCF0"/>
    <w:rsid w:val="2630E22B"/>
    <w:rsid w:val="26333589"/>
    <w:rsid w:val="263996FC"/>
    <w:rsid w:val="26527D3B"/>
    <w:rsid w:val="26555030"/>
    <w:rsid w:val="26603F5A"/>
    <w:rsid w:val="2667310B"/>
    <w:rsid w:val="266D2D7F"/>
    <w:rsid w:val="2674785C"/>
    <w:rsid w:val="2679A60A"/>
    <w:rsid w:val="267B01EF"/>
    <w:rsid w:val="26900895"/>
    <w:rsid w:val="26A800B9"/>
    <w:rsid w:val="26B09BFA"/>
    <w:rsid w:val="26B19923"/>
    <w:rsid w:val="26B5CEA2"/>
    <w:rsid w:val="26BCB2E8"/>
    <w:rsid w:val="26C396E2"/>
    <w:rsid w:val="26C5EADC"/>
    <w:rsid w:val="26CB651E"/>
    <w:rsid w:val="26D4056D"/>
    <w:rsid w:val="26D5F5D6"/>
    <w:rsid w:val="26D871CB"/>
    <w:rsid w:val="26EB8D7E"/>
    <w:rsid w:val="26ECCBD6"/>
    <w:rsid w:val="26F3A12A"/>
    <w:rsid w:val="26FCC13B"/>
    <w:rsid w:val="26FDEBD2"/>
    <w:rsid w:val="26FEC7FA"/>
    <w:rsid w:val="270407B7"/>
    <w:rsid w:val="27057A02"/>
    <w:rsid w:val="270A64B2"/>
    <w:rsid w:val="27168C76"/>
    <w:rsid w:val="2716F2A8"/>
    <w:rsid w:val="272AB3AE"/>
    <w:rsid w:val="2730EC97"/>
    <w:rsid w:val="273CA76C"/>
    <w:rsid w:val="275059E4"/>
    <w:rsid w:val="275DD5FB"/>
    <w:rsid w:val="27610D0E"/>
    <w:rsid w:val="2763EF12"/>
    <w:rsid w:val="2765CEB1"/>
    <w:rsid w:val="2769FA5B"/>
    <w:rsid w:val="276C27D3"/>
    <w:rsid w:val="276EDBF9"/>
    <w:rsid w:val="276FE0E5"/>
    <w:rsid w:val="2772757E"/>
    <w:rsid w:val="277F55A7"/>
    <w:rsid w:val="278267B7"/>
    <w:rsid w:val="278FDB23"/>
    <w:rsid w:val="279C4179"/>
    <w:rsid w:val="27A0E020"/>
    <w:rsid w:val="27A3739A"/>
    <w:rsid w:val="27A4B4BE"/>
    <w:rsid w:val="27AB9488"/>
    <w:rsid w:val="27B0A34C"/>
    <w:rsid w:val="27B7969A"/>
    <w:rsid w:val="27C0E708"/>
    <w:rsid w:val="27C7CA98"/>
    <w:rsid w:val="27D6273A"/>
    <w:rsid w:val="27DCD0D1"/>
    <w:rsid w:val="27E677FA"/>
    <w:rsid w:val="27EBEA36"/>
    <w:rsid w:val="280A9BD5"/>
    <w:rsid w:val="280D9C3F"/>
    <w:rsid w:val="281168F3"/>
    <w:rsid w:val="2819D0BD"/>
    <w:rsid w:val="281BB2BD"/>
    <w:rsid w:val="28205F34"/>
    <w:rsid w:val="283A1F76"/>
    <w:rsid w:val="283BE590"/>
    <w:rsid w:val="283E3D57"/>
    <w:rsid w:val="283F0D0F"/>
    <w:rsid w:val="284A55B3"/>
    <w:rsid w:val="28501B90"/>
    <w:rsid w:val="28604740"/>
    <w:rsid w:val="2861BB3D"/>
    <w:rsid w:val="286304B5"/>
    <w:rsid w:val="28658574"/>
    <w:rsid w:val="286BC3CC"/>
    <w:rsid w:val="28738D30"/>
    <w:rsid w:val="287401AF"/>
    <w:rsid w:val="288072E4"/>
    <w:rsid w:val="28876C0A"/>
    <w:rsid w:val="288BB3D7"/>
    <w:rsid w:val="288ECF17"/>
    <w:rsid w:val="28926C47"/>
    <w:rsid w:val="28A21F44"/>
    <w:rsid w:val="28A613B3"/>
    <w:rsid w:val="28BEF7C7"/>
    <w:rsid w:val="28D1D92D"/>
    <w:rsid w:val="28D32E8E"/>
    <w:rsid w:val="28D451C8"/>
    <w:rsid w:val="28D64DFF"/>
    <w:rsid w:val="28D67F28"/>
    <w:rsid w:val="28EECCDC"/>
    <w:rsid w:val="2905B61C"/>
    <w:rsid w:val="291089EA"/>
    <w:rsid w:val="291C3DFE"/>
    <w:rsid w:val="29221794"/>
    <w:rsid w:val="292C3460"/>
    <w:rsid w:val="2930C118"/>
    <w:rsid w:val="29430D79"/>
    <w:rsid w:val="294CB4AD"/>
    <w:rsid w:val="29535056"/>
    <w:rsid w:val="2954A649"/>
    <w:rsid w:val="29554F4E"/>
    <w:rsid w:val="295DED74"/>
    <w:rsid w:val="295F8B32"/>
    <w:rsid w:val="29674238"/>
    <w:rsid w:val="296C0501"/>
    <w:rsid w:val="2971252B"/>
    <w:rsid w:val="2973DBA1"/>
    <w:rsid w:val="297427E6"/>
    <w:rsid w:val="29751437"/>
    <w:rsid w:val="2980DB9B"/>
    <w:rsid w:val="29999B05"/>
    <w:rsid w:val="29A2BE34"/>
    <w:rsid w:val="29A524A3"/>
    <w:rsid w:val="29AFC270"/>
    <w:rsid w:val="29B6B0F8"/>
    <w:rsid w:val="29C122DD"/>
    <w:rsid w:val="29CCC458"/>
    <w:rsid w:val="29CD6E62"/>
    <w:rsid w:val="29D262A5"/>
    <w:rsid w:val="29DB553B"/>
    <w:rsid w:val="29DBF06A"/>
    <w:rsid w:val="29E51FC8"/>
    <w:rsid w:val="29F5172D"/>
    <w:rsid w:val="2A076A30"/>
    <w:rsid w:val="2A0FBA55"/>
    <w:rsid w:val="2A10CA46"/>
    <w:rsid w:val="2A396011"/>
    <w:rsid w:val="2A3E0F00"/>
    <w:rsid w:val="2A42B2AC"/>
    <w:rsid w:val="2A5F0E91"/>
    <w:rsid w:val="2A61AAA1"/>
    <w:rsid w:val="2A799723"/>
    <w:rsid w:val="2A818D63"/>
    <w:rsid w:val="2A81B7A4"/>
    <w:rsid w:val="2A820E74"/>
    <w:rsid w:val="2A841DB7"/>
    <w:rsid w:val="2A9493A0"/>
    <w:rsid w:val="2A99A14B"/>
    <w:rsid w:val="2A9A18B0"/>
    <w:rsid w:val="2AA925F4"/>
    <w:rsid w:val="2AAF0CC4"/>
    <w:rsid w:val="2AC40E21"/>
    <w:rsid w:val="2AC7EC5D"/>
    <w:rsid w:val="2AC81D38"/>
    <w:rsid w:val="2ADBF1D0"/>
    <w:rsid w:val="2ADD7833"/>
    <w:rsid w:val="2AE3D445"/>
    <w:rsid w:val="2AF211C0"/>
    <w:rsid w:val="2AF2B9EF"/>
    <w:rsid w:val="2AF3FA0B"/>
    <w:rsid w:val="2AF512A8"/>
    <w:rsid w:val="2B034E13"/>
    <w:rsid w:val="2B0D9435"/>
    <w:rsid w:val="2B24BFFD"/>
    <w:rsid w:val="2B2730EA"/>
    <w:rsid w:val="2B2E4793"/>
    <w:rsid w:val="2B3410D6"/>
    <w:rsid w:val="2B345644"/>
    <w:rsid w:val="2B35929B"/>
    <w:rsid w:val="2B47A4B4"/>
    <w:rsid w:val="2B6A0516"/>
    <w:rsid w:val="2B6BB261"/>
    <w:rsid w:val="2B709E78"/>
    <w:rsid w:val="2B74357C"/>
    <w:rsid w:val="2B80EF70"/>
    <w:rsid w:val="2B8A8A8E"/>
    <w:rsid w:val="2B8E3879"/>
    <w:rsid w:val="2B91C91A"/>
    <w:rsid w:val="2B9941D7"/>
    <w:rsid w:val="2BA9C16F"/>
    <w:rsid w:val="2BAB2BEF"/>
    <w:rsid w:val="2BABFAE6"/>
    <w:rsid w:val="2BB44E42"/>
    <w:rsid w:val="2BB49F65"/>
    <w:rsid w:val="2BBA30FE"/>
    <w:rsid w:val="2BC7AF72"/>
    <w:rsid w:val="2BD9DF61"/>
    <w:rsid w:val="2BDC3E37"/>
    <w:rsid w:val="2BDDAAC9"/>
    <w:rsid w:val="2BED4A46"/>
    <w:rsid w:val="2BF253E3"/>
    <w:rsid w:val="2BF6769F"/>
    <w:rsid w:val="2BFF2BC0"/>
    <w:rsid w:val="2C01A888"/>
    <w:rsid w:val="2C01F7DD"/>
    <w:rsid w:val="2C1C275A"/>
    <w:rsid w:val="2C1C9CC1"/>
    <w:rsid w:val="2C1DC92E"/>
    <w:rsid w:val="2C20189C"/>
    <w:rsid w:val="2C21AFF8"/>
    <w:rsid w:val="2C224310"/>
    <w:rsid w:val="2C242811"/>
    <w:rsid w:val="2C39C0D5"/>
    <w:rsid w:val="2C39D93C"/>
    <w:rsid w:val="2C3B3DDC"/>
    <w:rsid w:val="2C45D05E"/>
    <w:rsid w:val="2C50180B"/>
    <w:rsid w:val="2C52FA09"/>
    <w:rsid w:val="2C59B882"/>
    <w:rsid w:val="2C8B4F80"/>
    <w:rsid w:val="2C8D940B"/>
    <w:rsid w:val="2C96E56E"/>
    <w:rsid w:val="2C98B154"/>
    <w:rsid w:val="2CA4A49D"/>
    <w:rsid w:val="2CACF8E9"/>
    <w:rsid w:val="2CB2AAE8"/>
    <w:rsid w:val="2CB8F430"/>
    <w:rsid w:val="2CB94C99"/>
    <w:rsid w:val="2CC4C068"/>
    <w:rsid w:val="2CC4D70D"/>
    <w:rsid w:val="2CCBD52D"/>
    <w:rsid w:val="2CDE2627"/>
    <w:rsid w:val="2CE5B669"/>
    <w:rsid w:val="2CEF28F4"/>
    <w:rsid w:val="2CFD1CDE"/>
    <w:rsid w:val="2CFE16BE"/>
    <w:rsid w:val="2D0E5976"/>
    <w:rsid w:val="2D1AA2A1"/>
    <w:rsid w:val="2D1B7E85"/>
    <w:rsid w:val="2D1C0403"/>
    <w:rsid w:val="2D2A4657"/>
    <w:rsid w:val="2D318198"/>
    <w:rsid w:val="2D36003F"/>
    <w:rsid w:val="2D4CFA2A"/>
    <w:rsid w:val="2D54D330"/>
    <w:rsid w:val="2D65DF3E"/>
    <w:rsid w:val="2D691103"/>
    <w:rsid w:val="2D6C5941"/>
    <w:rsid w:val="2D74BB86"/>
    <w:rsid w:val="2D77C3DD"/>
    <w:rsid w:val="2D7BE186"/>
    <w:rsid w:val="2D7E2C11"/>
    <w:rsid w:val="2D88D7CB"/>
    <w:rsid w:val="2D8AFCF8"/>
    <w:rsid w:val="2D8D5664"/>
    <w:rsid w:val="2D8F09F5"/>
    <w:rsid w:val="2D92E167"/>
    <w:rsid w:val="2DB02A00"/>
    <w:rsid w:val="2DC1075E"/>
    <w:rsid w:val="2DC64269"/>
    <w:rsid w:val="2DC72C48"/>
    <w:rsid w:val="2DCD9251"/>
    <w:rsid w:val="2DD61022"/>
    <w:rsid w:val="2DD7464D"/>
    <w:rsid w:val="2DD86EFF"/>
    <w:rsid w:val="2DDA775C"/>
    <w:rsid w:val="2DDDEDDD"/>
    <w:rsid w:val="2DE00C39"/>
    <w:rsid w:val="2DED0947"/>
    <w:rsid w:val="2DF63220"/>
    <w:rsid w:val="2DFD815B"/>
    <w:rsid w:val="2E0967B4"/>
    <w:rsid w:val="2E110A24"/>
    <w:rsid w:val="2E169EF9"/>
    <w:rsid w:val="2E1A5A8A"/>
    <w:rsid w:val="2E1C2662"/>
    <w:rsid w:val="2E1D4744"/>
    <w:rsid w:val="2E1E7D7B"/>
    <w:rsid w:val="2E23BA45"/>
    <w:rsid w:val="2E25C00A"/>
    <w:rsid w:val="2E266163"/>
    <w:rsid w:val="2E30EC45"/>
    <w:rsid w:val="2E30FBAE"/>
    <w:rsid w:val="2E35332C"/>
    <w:rsid w:val="2E3AEED5"/>
    <w:rsid w:val="2E47AE90"/>
    <w:rsid w:val="2E4A2898"/>
    <w:rsid w:val="2E5060C6"/>
    <w:rsid w:val="2E50A5FC"/>
    <w:rsid w:val="2E5129C5"/>
    <w:rsid w:val="2E58D614"/>
    <w:rsid w:val="2E648B51"/>
    <w:rsid w:val="2E692CE0"/>
    <w:rsid w:val="2E6CFD4B"/>
    <w:rsid w:val="2E755FB2"/>
    <w:rsid w:val="2E76A96D"/>
    <w:rsid w:val="2E774354"/>
    <w:rsid w:val="2E8CC913"/>
    <w:rsid w:val="2E98E0BF"/>
    <w:rsid w:val="2E9C0AB8"/>
    <w:rsid w:val="2E9E92A3"/>
    <w:rsid w:val="2EA142BD"/>
    <w:rsid w:val="2EA5A7E1"/>
    <w:rsid w:val="2EB1934D"/>
    <w:rsid w:val="2EB35C54"/>
    <w:rsid w:val="2ECA38D8"/>
    <w:rsid w:val="2ED592E7"/>
    <w:rsid w:val="2ED7A82B"/>
    <w:rsid w:val="2EF057E3"/>
    <w:rsid w:val="2EFD2C0B"/>
    <w:rsid w:val="2F04904F"/>
    <w:rsid w:val="2F051F5D"/>
    <w:rsid w:val="2F091755"/>
    <w:rsid w:val="2F0A53E0"/>
    <w:rsid w:val="2F1591BE"/>
    <w:rsid w:val="2F1A0981"/>
    <w:rsid w:val="2F1ADE00"/>
    <w:rsid w:val="2F1EA469"/>
    <w:rsid w:val="2F2BBBC0"/>
    <w:rsid w:val="2F3138D6"/>
    <w:rsid w:val="2F3E3CC1"/>
    <w:rsid w:val="2F44E4CD"/>
    <w:rsid w:val="2F47C8EB"/>
    <w:rsid w:val="2F4E02E8"/>
    <w:rsid w:val="2F4EEF9F"/>
    <w:rsid w:val="2F556169"/>
    <w:rsid w:val="2F6730DF"/>
    <w:rsid w:val="2F6D221E"/>
    <w:rsid w:val="2F718CE3"/>
    <w:rsid w:val="2F8BA0A2"/>
    <w:rsid w:val="2F919AD3"/>
    <w:rsid w:val="2F931BD4"/>
    <w:rsid w:val="2F9CB8C7"/>
    <w:rsid w:val="2FA9C403"/>
    <w:rsid w:val="2FAC40FF"/>
    <w:rsid w:val="2FAE71CC"/>
    <w:rsid w:val="2FAF5F68"/>
    <w:rsid w:val="2FBF6025"/>
    <w:rsid w:val="2FC51BF3"/>
    <w:rsid w:val="2FC8F8D0"/>
    <w:rsid w:val="2FD1DE68"/>
    <w:rsid w:val="2FD859B7"/>
    <w:rsid w:val="2FF0A758"/>
    <w:rsid w:val="2FF3FF0B"/>
    <w:rsid w:val="2FFAF7DB"/>
    <w:rsid w:val="300A818C"/>
    <w:rsid w:val="300DDECB"/>
    <w:rsid w:val="30103BE9"/>
    <w:rsid w:val="3010587C"/>
    <w:rsid w:val="301A38BA"/>
    <w:rsid w:val="301E7582"/>
    <w:rsid w:val="30252A04"/>
    <w:rsid w:val="30255638"/>
    <w:rsid w:val="3026E623"/>
    <w:rsid w:val="302DE36D"/>
    <w:rsid w:val="3031C052"/>
    <w:rsid w:val="3031D038"/>
    <w:rsid w:val="303484AB"/>
    <w:rsid w:val="30502454"/>
    <w:rsid w:val="30504582"/>
    <w:rsid w:val="30561FBC"/>
    <w:rsid w:val="305B2633"/>
    <w:rsid w:val="3065C193"/>
    <w:rsid w:val="30676860"/>
    <w:rsid w:val="306EE82B"/>
    <w:rsid w:val="306F45EA"/>
    <w:rsid w:val="307D59D5"/>
    <w:rsid w:val="307D885E"/>
    <w:rsid w:val="307EF25E"/>
    <w:rsid w:val="30800BCA"/>
    <w:rsid w:val="30824E41"/>
    <w:rsid w:val="3088FFAB"/>
    <w:rsid w:val="308FCACD"/>
    <w:rsid w:val="309592BD"/>
    <w:rsid w:val="30C544E6"/>
    <w:rsid w:val="30CD4536"/>
    <w:rsid w:val="30D27EF0"/>
    <w:rsid w:val="30D29701"/>
    <w:rsid w:val="30D55892"/>
    <w:rsid w:val="30D5E54B"/>
    <w:rsid w:val="30DCD569"/>
    <w:rsid w:val="30EC33DC"/>
    <w:rsid w:val="30EEE816"/>
    <w:rsid w:val="30FFC348"/>
    <w:rsid w:val="3102B57E"/>
    <w:rsid w:val="310421D5"/>
    <w:rsid w:val="310481DA"/>
    <w:rsid w:val="311AB67C"/>
    <w:rsid w:val="311FCC98"/>
    <w:rsid w:val="3128E6F3"/>
    <w:rsid w:val="3144029B"/>
    <w:rsid w:val="314A8345"/>
    <w:rsid w:val="31570BB8"/>
    <w:rsid w:val="3159668A"/>
    <w:rsid w:val="3162F77C"/>
    <w:rsid w:val="3164EFC3"/>
    <w:rsid w:val="316B13C8"/>
    <w:rsid w:val="316BC199"/>
    <w:rsid w:val="3175BDB3"/>
    <w:rsid w:val="31925BC5"/>
    <w:rsid w:val="319839FC"/>
    <w:rsid w:val="31A7BC57"/>
    <w:rsid w:val="31AD2785"/>
    <w:rsid w:val="31AD5ECF"/>
    <w:rsid w:val="31B7040E"/>
    <w:rsid w:val="31B75924"/>
    <w:rsid w:val="31B8E499"/>
    <w:rsid w:val="31BC820B"/>
    <w:rsid w:val="31C1573E"/>
    <w:rsid w:val="31CA4EA3"/>
    <w:rsid w:val="31CB5655"/>
    <w:rsid w:val="31D0FC26"/>
    <w:rsid w:val="31D185FD"/>
    <w:rsid w:val="31DAED3D"/>
    <w:rsid w:val="31DB82A8"/>
    <w:rsid w:val="31DD7453"/>
    <w:rsid w:val="31E18D4D"/>
    <w:rsid w:val="31E1DFE9"/>
    <w:rsid w:val="31F4A333"/>
    <w:rsid w:val="31F853E7"/>
    <w:rsid w:val="31F97DB5"/>
    <w:rsid w:val="320221E5"/>
    <w:rsid w:val="32079A63"/>
    <w:rsid w:val="320AB88C"/>
    <w:rsid w:val="3210F478"/>
    <w:rsid w:val="32166F01"/>
    <w:rsid w:val="321ADDEA"/>
    <w:rsid w:val="321DD97F"/>
    <w:rsid w:val="32201746"/>
    <w:rsid w:val="3227125C"/>
    <w:rsid w:val="3244B645"/>
    <w:rsid w:val="324CE827"/>
    <w:rsid w:val="3252D5C9"/>
    <w:rsid w:val="3253415E"/>
    <w:rsid w:val="325A50DB"/>
    <w:rsid w:val="326D05A3"/>
    <w:rsid w:val="3273BAFD"/>
    <w:rsid w:val="32748E72"/>
    <w:rsid w:val="3277E87F"/>
    <w:rsid w:val="32792727"/>
    <w:rsid w:val="3290D0CB"/>
    <w:rsid w:val="329C9423"/>
    <w:rsid w:val="32A3A936"/>
    <w:rsid w:val="32A88C88"/>
    <w:rsid w:val="32AE3DFB"/>
    <w:rsid w:val="32AE3E06"/>
    <w:rsid w:val="32AFDAA2"/>
    <w:rsid w:val="32B03DF1"/>
    <w:rsid w:val="32B86AA1"/>
    <w:rsid w:val="32BB3DFC"/>
    <w:rsid w:val="32BE7659"/>
    <w:rsid w:val="32D0C06E"/>
    <w:rsid w:val="32D2BECE"/>
    <w:rsid w:val="32D2BF8F"/>
    <w:rsid w:val="32D64F8A"/>
    <w:rsid w:val="32E956CF"/>
    <w:rsid w:val="32FC92D5"/>
    <w:rsid w:val="33098A6F"/>
    <w:rsid w:val="330CC38F"/>
    <w:rsid w:val="331E5566"/>
    <w:rsid w:val="3326F73E"/>
    <w:rsid w:val="332C0409"/>
    <w:rsid w:val="333CB4B7"/>
    <w:rsid w:val="334A0266"/>
    <w:rsid w:val="33500CAE"/>
    <w:rsid w:val="335034FB"/>
    <w:rsid w:val="33515238"/>
    <w:rsid w:val="335BDCAF"/>
    <w:rsid w:val="33672AA9"/>
    <w:rsid w:val="3369E50A"/>
    <w:rsid w:val="336B5471"/>
    <w:rsid w:val="33792DDD"/>
    <w:rsid w:val="337B28DC"/>
    <w:rsid w:val="337B9E77"/>
    <w:rsid w:val="337C4A3C"/>
    <w:rsid w:val="33811EB2"/>
    <w:rsid w:val="3385E03B"/>
    <w:rsid w:val="33983018"/>
    <w:rsid w:val="339ABE57"/>
    <w:rsid w:val="33A539EB"/>
    <w:rsid w:val="33AAD657"/>
    <w:rsid w:val="33B1CE49"/>
    <w:rsid w:val="33B90A00"/>
    <w:rsid w:val="33B929C8"/>
    <w:rsid w:val="33CEDB2A"/>
    <w:rsid w:val="33E5F250"/>
    <w:rsid w:val="33E6DAE4"/>
    <w:rsid w:val="33EAA999"/>
    <w:rsid w:val="33F9B43C"/>
    <w:rsid w:val="3404332D"/>
    <w:rsid w:val="34056310"/>
    <w:rsid w:val="340CE356"/>
    <w:rsid w:val="3412D080"/>
    <w:rsid w:val="3414A1F7"/>
    <w:rsid w:val="341C40ED"/>
    <w:rsid w:val="341F4A6A"/>
    <w:rsid w:val="34236EB6"/>
    <w:rsid w:val="342B7CC2"/>
    <w:rsid w:val="34307818"/>
    <w:rsid w:val="34372ACA"/>
    <w:rsid w:val="3443F497"/>
    <w:rsid w:val="3446F8CC"/>
    <w:rsid w:val="344ABC20"/>
    <w:rsid w:val="344AC39C"/>
    <w:rsid w:val="34517DC2"/>
    <w:rsid w:val="3464FDC3"/>
    <w:rsid w:val="3468BBBC"/>
    <w:rsid w:val="346F56C5"/>
    <w:rsid w:val="3476BB1D"/>
    <w:rsid w:val="347D3B11"/>
    <w:rsid w:val="3485BA28"/>
    <w:rsid w:val="348BDCE4"/>
    <w:rsid w:val="349BFC73"/>
    <w:rsid w:val="34A2CB0F"/>
    <w:rsid w:val="34ADAA52"/>
    <w:rsid w:val="34AEB6CD"/>
    <w:rsid w:val="34B1C817"/>
    <w:rsid w:val="34B1E8B0"/>
    <w:rsid w:val="34B27802"/>
    <w:rsid w:val="34B483E0"/>
    <w:rsid w:val="34B59F56"/>
    <w:rsid w:val="34BBDD16"/>
    <w:rsid w:val="34D72708"/>
    <w:rsid w:val="34E620C8"/>
    <w:rsid w:val="34EBE93F"/>
    <w:rsid w:val="34ED6FB0"/>
    <w:rsid w:val="34FC935E"/>
    <w:rsid w:val="34FF8EAE"/>
    <w:rsid w:val="3505B1BB"/>
    <w:rsid w:val="350C84D6"/>
    <w:rsid w:val="3511BC21"/>
    <w:rsid w:val="3536E725"/>
    <w:rsid w:val="35379E7E"/>
    <w:rsid w:val="353D77EC"/>
    <w:rsid w:val="355A1699"/>
    <w:rsid w:val="355AFFF7"/>
    <w:rsid w:val="3561EE3C"/>
    <w:rsid w:val="356794AF"/>
    <w:rsid w:val="3568200E"/>
    <w:rsid w:val="3577D1A1"/>
    <w:rsid w:val="357B9682"/>
    <w:rsid w:val="357E2F08"/>
    <w:rsid w:val="35868EF9"/>
    <w:rsid w:val="3587D1E0"/>
    <w:rsid w:val="3594B602"/>
    <w:rsid w:val="359A9037"/>
    <w:rsid w:val="35A036AB"/>
    <w:rsid w:val="35C094C7"/>
    <w:rsid w:val="35C09679"/>
    <w:rsid w:val="35C94D1A"/>
    <w:rsid w:val="35CD8247"/>
    <w:rsid w:val="35D622A0"/>
    <w:rsid w:val="35D80B5C"/>
    <w:rsid w:val="35DA04B3"/>
    <w:rsid w:val="35E74969"/>
    <w:rsid w:val="3609C80B"/>
    <w:rsid w:val="361238F9"/>
    <w:rsid w:val="36156F80"/>
    <w:rsid w:val="36243389"/>
    <w:rsid w:val="3627EA69"/>
    <w:rsid w:val="36308594"/>
    <w:rsid w:val="36383EE8"/>
    <w:rsid w:val="363A00BE"/>
    <w:rsid w:val="363DF409"/>
    <w:rsid w:val="363F9FB9"/>
    <w:rsid w:val="36497AB3"/>
    <w:rsid w:val="36553AA4"/>
    <w:rsid w:val="365B2FA2"/>
    <w:rsid w:val="365BE4E7"/>
    <w:rsid w:val="365EFB88"/>
    <w:rsid w:val="367A1191"/>
    <w:rsid w:val="367AD05E"/>
    <w:rsid w:val="367DC1FD"/>
    <w:rsid w:val="3680CE3C"/>
    <w:rsid w:val="3689B155"/>
    <w:rsid w:val="368ACA47"/>
    <w:rsid w:val="368CACBB"/>
    <w:rsid w:val="368D1675"/>
    <w:rsid w:val="3690589B"/>
    <w:rsid w:val="369C04C7"/>
    <w:rsid w:val="369F5199"/>
    <w:rsid w:val="36A5B2BB"/>
    <w:rsid w:val="36A704DD"/>
    <w:rsid w:val="36AD7180"/>
    <w:rsid w:val="36AE4F2E"/>
    <w:rsid w:val="36B81608"/>
    <w:rsid w:val="36C43D1A"/>
    <w:rsid w:val="36CC32D3"/>
    <w:rsid w:val="36D392D4"/>
    <w:rsid w:val="36EFF197"/>
    <w:rsid w:val="36FA87BF"/>
    <w:rsid w:val="3707468C"/>
    <w:rsid w:val="3707C1D2"/>
    <w:rsid w:val="37123A7D"/>
    <w:rsid w:val="371930FE"/>
    <w:rsid w:val="371F2132"/>
    <w:rsid w:val="3721FD04"/>
    <w:rsid w:val="372B8FC7"/>
    <w:rsid w:val="373A838F"/>
    <w:rsid w:val="3743FB5B"/>
    <w:rsid w:val="374AD3BF"/>
    <w:rsid w:val="376ABBD2"/>
    <w:rsid w:val="377175C8"/>
    <w:rsid w:val="377278F1"/>
    <w:rsid w:val="3774348A"/>
    <w:rsid w:val="37783099"/>
    <w:rsid w:val="377CF048"/>
    <w:rsid w:val="3782C702"/>
    <w:rsid w:val="37AAAB16"/>
    <w:rsid w:val="37C3964D"/>
    <w:rsid w:val="37C7CB82"/>
    <w:rsid w:val="37CB57D4"/>
    <w:rsid w:val="37D40AB5"/>
    <w:rsid w:val="37D880E4"/>
    <w:rsid w:val="37EF1638"/>
    <w:rsid w:val="37F1FF07"/>
    <w:rsid w:val="37FB3268"/>
    <w:rsid w:val="37FB8576"/>
    <w:rsid w:val="38005CFC"/>
    <w:rsid w:val="3810BD52"/>
    <w:rsid w:val="3811D93E"/>
    <w:rsid w:val="3813281C"/>
    <w:rsid w:val="3813834E"/>
    <w:rsid w:val="38154E1F"/>
    <w:rsid w:val="3820C612"/>
    <w:rsid w:val="38216F7C"/>
    <w:rsid w:val="3826992E"/>
    <w:rsid w:val="382FB7D3"/>
    <w:rsid w:val="38399027"/>
    <w:rsid w:val="383BC45E"/>
    <w:rsid w:val="3847E5C6"/>
    <w:rsid w:val="384AFA8F"/>
    <w:rsid w:val="38542A91"/>
    <w:rsid w:val="385507DD"/>
    <w:rsid w:val="385932C6"/>
    <w:rsid w:val="385A1844"/>
    <w:rsid w:val="385ACE81"/>
    <w:rsid w:val="385B3639"/>
    <w:rsid w:val="385D35C0"/>
    <w:rsid w:val="3872F86F"/>
    <w:rsid w:val="3873677B"/>
    <w:rsid w:val="3879FA10"/>
    <w:rsid w:val="387C6972"/>
    <w:rsid w:val="387CD034"/>
    <w:rsid w:val="387EFB20"/>
    <w:rsid w:val="3881E796"/>
    <w:rsid w:val="38AB4F1F"/>
    <w:rsid w:val="38D66905"/>
    <w:rsid w:val="38E53F8D"/>
    <w:rsid w:val="38EDC308"/>
    <w:rsid w:val="38F106B5"/>
    <w:rsid w:val="38F9BAF7"/>
    <w:rsid w:val="38FA4BF4"/>
    <w:rsid w:val="3900523C"/>
    <w:rsid w:val="390C5AD0"/>
    <w:rsid w:val="3911FC27"/>
    <w:rsid w:val="3915DA31"/>
    <w:rsid w:val="3918313A"/>
    <w:rsid w:val="391B7ED9"/>
    <w:rsid w:val="391FA22C"/>
    <w:rsid w:val="3920585D"/>
    <w:rsid w:val="392CB91D"/>
    <w:rsid w:val="392F843A"/>
    <w:rsid w:val="3930973A"/>
    <w:rsid w:val="393E0BE9"/>
    <w:rsid w:val="394004B8"/>
    <w:rsid w:val="394EF54F"/>
    <w:rsid w:val="3957CC63"/>
    <w:rsid w:val="395A3CF3"/>
    <w:rsid w:val="39637528"/>
    <w:rsid w:val="396DD91D"/>
    <w:rsid w:val="397620E9"/>
    <w:rsid w:val="397E7B97"/>
    <w:rsid w:val="398A2C25"/>
    <w:rsid w:val="398F8E11"/>
    <w:rsid w:val="39924507"/>
    <w:rsid w:val="399A0D38"/>
    <w:rsid w:val="399C3A12"/>
    <w:rsid w:val="39A1EC2C"/>
    <w:rsid w:val="39A617F6"/>
    <w:rsid w:val="39AB3F03"/>
    <w:rsid w:val="39AEBF3D"/>
    <w:rsid w:val="39C1B179"/>
    <w:rsid w:val="39C27D13"/>
    <w:rsid w:val="39C68FC0"/>
    <w:rsid w:val="39CB5CE8"/>
    <w:rsid w:val="39CD864A"/>
    <w:rsid w:val="39D18583"/>
    <w:rsid w:val="39D90BF8"/>
    <w:rsid w:val="39D995A6"/>
    <w:rsid w:val="39E70E2B"/>
    <w:rsid w:val="39EC3573"/>
    <w:rsid w:val="39ED2DF8"/>
    <w:rsid w:val="39F08692"/>
    <w:rsid w:val="39F37B21"/>
    <w:rsid w:val="3A04ADA2"/>
    <w:rsid w:val="3A0E6A3B"/>
    <w:rsid w:val="3A2676F8"/>
    <w:rsid w:val="3A2706A7"/>
    <w:rsid w:val="3A296693"/>
    <w:rsid w:val="3A2C10BB"/>
    <w:rsid w:val="3A2CA88B"/>
    <w:rsid w:val="3A338A88"/>
    <w:rsid w:val="3A33E204"/>
    <w:rsid w:val="3A37BAF8"/>
    <w:rsid w:val="3A3F11C7"/>
    <w:rsid w:val="3A48F1C5"/>
    <w:rsid w:val="3A532A83"/>
    <w:rsid w:val="3A580552"/>
    <w:rsid w:val="3A61CA92"/>
    <w:rsid w:val="3A69B35B"/>
    <w:rsid w:val="3A7DFD26"/>
    <w:rsid w:val="3A7E08C8"/>
    <w:rsid w:val="3A822991"/>
    <w:rsid w:val="3A9EF374"/>
    <w:rsid w:val="3AABD54C"/>
    <w:rsid w:val="3ABA298F"/>
    <w:rsid w:val="3ABBB1B8"/>
    <w:rsid w:val="3AD1E4E7"/>
    <w:rsid w:val="3ADF1824"/>
    <w:rsid w:val="3AE0D55F"/>
    <w:rsid w:val="3AE10CE4"/>
    <w:rsid w:val="3AE1496B"/>
    <w:rsid w:val="3AE6948A"/>
    <w:rsid w:val="3AE82BD2"/>
    <w:rsid w:val="3AEF28A8"/>
    <w:rsid w:val="3AF0597A"/>
    <w:rsid w:val="3AF952CA"/>
    <w:rsid w:val="3AFA277A"/>
    <w:rsid w:val="3B112A88"/>
    <w:rsid w:val="3B13FC24"/>
    <w:rsid w:val="3B1D9B72"/>
    <w:rsid w:val="3B1F24EF"/>
    <w:rsid w:val="3B2088BF"/>
    <w:rsid w:val="3B21A362"/>
    <w:rsid w:val="3B28FEB9"/>
    <w:rsid w:val="3B2B88C6"/>
    <w:rsid w:val="3B2DB777"/>
    <w:rsid w:val="3B32C45C"/>
    <w:rsid w:val="3B3F9D7C"/>
    <w:rsid w:val="3B44A021"/>
    <w:rsid w:val="3B458C6C"/>
    <w:rsid w:val="3B4C7BD2"/>
    <w:rsid w:val="3B59405A"/>
    <w:rsid w:val="3B5B2CEA"/>
    <w:rsid w:val="3B741C95"/>
    <w:rsid w:val="3B74B01C"/>
    <w:rsid w:val="3B8A7588"/>
    <w:rsid w:val="3B8D85E2"/>
    <w:rsid w:val="3B8DCA25"/>
    <w:rsid w:val="3B9B6E02"/>
    <w:rsid w:val="3B9D849B"/>
    <w:rsid w:val="3B9F3218"/>
    <w:rsid w:val="3BAE6DEF"/>
    <w:rsid w:val="3BCEECA6"/>
    <w:rsid w:val="3BD00F0A"/>
    <w:rsid w:val="3BD3D4CB"/>
    <w:rsid w:val="3BD624E0"/>
    <w:rsid w:val="3BD89CE1"/>
    <w:rsid w:val="3BE6FA87"/>
    <w:rsid w:val="3BF48366"/>
    <w:rsid w:val="3BF76595"/>
    <w:rsid w:val="3BFE6582"/>
    <w:rsid w:val="3C01EBE8"/>
    <w:rsid w:val="3C120160"/>
    <w:rsid w:val="3C15EC2A"/>
    <w:rsid w:val="3C1F94AB"/>
    <w:rsid w:val="3C2C0FBD"/>
    <w:rsid w:val="3C3C27BD"/>
    <w:rsid w:val="3C47360F"/>
    <w:rsid w:val="3C4ECB45"/>
    <w:rsid w:val="3C511B49"/>
    <w:rsid w:val="3C5F305D"/>
    <w:rsid w:val="3C6459DF"/>
    <w:rsid w:val="3C679887"/>
    <w:rsid w:val="3C6DB548"/>
    <w:rsid w:val="3C732C25"/>
    <w:rsid w:val="3C763BDD"/>
    <w:rsid w:val="3C7894CD"/>
    <w:rsid w:val="3C793630"/>
    <w:rsid w:val="3C797AAB"/>
    <w:rsid w:val="3C7CCAB1"/>
    <w:rsid w:val="3C7E324E"/>
    <w:rsid w:val="3C8D4107"/>
    <w:rsid w:val="3C8E577E"/>
    <w:rsid w:val="3CA5459F"/>
    <w:rsid w:val="3CC01F25"/>
    <w:rsid w:val="3CC0828C"/>
    <w:rsid w:val="3CDA8740"/>
    <w:rsid w:val="3CDDC015"/>
    <w:rsid w:val="3CE3AF76"/>
    <w:rsid w:val="3CE5C3E3"/>
    <w:rsid w:val="3D012010"/>
    <w:rsid w:val="3D0C754F"/>
    <w:rsid w:val="3D1FE319"/>
    <w:rsid w:val="3D24193D"/>
    <w:rsid w:val="3D331A96"/>
    <w:rsid w:val="3D34E045"/>
    <w:rsid w:val="3D39BFD8"/>
    <w:rsid w:val="3D3A1553"/>
    <w:rsid w:val="3D46C839"/>
    <w:rsid w:val="3D47A8FC"/>
    <w:rsid w:val="3D58F82B"/>
    <w:rsid w:val="3D5BDA2D"/>
    <w:rsid w:val="3D5D9A3A"/>
    <w:rsid w:val="3D63A2AB"/>
    <w:rsid w:val="3D63EBD7"/>
    <w:rsid w:val="3D67D604"/>
    <w:rsid w:val="3D6B08DD"/>
    <w:rsid w:val="3D6CAD25"/>
    <w:rsid w:val="3D7567C3"/>
    <w:rsid w:val="3D76162B"/>
    <w:rsid w:val="3D76CA19"/>
    <w:rsid w:val="3D7FB59C"/>
    <w:rsid w:val="3D873C61"/>
    <w:rsid w:val="3D9AD14B"/>
    <w:rsid w:val="3D9AD838"/>
    <w:rsid w:val="3DB10F90"/>
    <w:rsid w:val="3DB4F6ED"/>
    <w:rsid w:val="3DB52E82"/>
    <w:rsid w:val="3DB7E484"/>
    <w:rsid w:val="3DBED747"/>
    <w:rsid w:val="3DC135DF"/>
    <w:rsid w:val="3DC7022E"/>
    <w:rsid w:val="3DCA75A4"/>
    <w:rsid w:val="3DCE278E"/>
    <w:rsid w:val="3DD00EEC"/>
    <w:rsid w:val="3DD1A11B"/>
    <w:rsid w:val="3DD63CFA"/>
    <w:rsid w:val="3DD79E03"/>
    <w:rsid w:val="3DE442CB"/>
    <w:rsid w:val="3DF00B64"/>
    <w:rsid w:val="3DF241EE"/>
    <w:rsid w:val="3DF97113"/>
    <w:rsid w:val="3DFC2C77"/>
    <w:rsid w:val="3E005E65"/>
    <w:rsid w:val="3E01CBEF"/>
    <w:rsid w:val="3E116078"/>
    <w:rsid w:val="3E121529"/>
    <w:rsid w:val="3E1616A1"/>
    <w:rsid w:val="3E1A02AF"/>
    <w:rsid w:val="3E2D87A5"/>
    <w:rsid w:val="3E3123D1"/>
    <w:rsid w:val="3E404AD2"/>
    <w:rsid w:val="3E457EE3"/>
    <w:rsid w:val="3E53E772"/>
    <w:rsid w:val="3E62525A"/>
    <w:rsid w:val="3E6840DC"/>
    <w:rsid w:val="3E746651"/>
    <w:rsid w:val="3E7AD7A1"/>
    <w:rsid w:val="3E7FA64B"/>
    <w:rsid w:val="3E874FB7"/>
    <w:rsid w:val="3E87B98B"/>
    <w:rsid w:val="3E8DAC88"/>
    <w:rsid w:val="3EA7EF47"/>
    <w:rsid w:val="3EABBF32"/>
    <w:rsid w:val="3ECA4DB7"/>
    <w:rsid w:val="3ECAA6E9"/>
    <w:rsid w:val="3ED16300"/>
    <w:rsid w:val="3ED8D8B2"/>
    <w:rsid w:val="3EE0616F"/>
    <w:rsid w:val="3EE232DE"/>
    <w:rsid w:val="3EEF30C0"/>
    <w:rsid w:val="3EF876F5"/>
    <w:rsid w:val="3EF94E51"/>
    <w:rsid w:val="3EFB5F2D"/>
    <w:rsid w:val="3F008F49"/>
    <w:rsid w:val="3F1AD102"/>
    <w:rsid w:val="3F219911"/>
    <w:rsid w:val="3F23588C"/>
    <w:rsid w:val="3F27110B"/>
    <w:rsid w:val="3F27BC13"/>
    <w:rsid w:val="3F386544"/>
    <w:rsid w:val="3F5C9409"/>
    <w:rsid w:val="3F70591D"/>
    <w:rsid w:val="3F742D35"/>
    <w:rsid w:val="3F750653"/>
    <w:rsid w:val="3F816B3C"/>
    <w:rsid w:val="3F91A4F1"/>
    <w:rsid w:val="3F981B35"/>
    <w:rsid w:val="3FA6621F"/>
    <w:rsid w:val="3FAAAC43"/>
    <w:rsid w:val="3FB1DF50"/>
    <w:rsid w:val="3FB7F21C"/>
    <w:rsid w:val="3FC339F8"/>
    <w:rsid w:val="3FC7DF9C"/>
    <w:rsid w:val="3FDB1719"/>
    <w:rsid w:val="3FFA9405"/>
    <w:rsid w:val="40029417"/>
    <w:rsid w:val="400641F6"/>
    <w:rsid w:val="40115DFB"/>
    <w:rsid w:val="4012B491"/>
    <w:rsid w:val="4014B9AA"/>
    <w:rsid w:val="4016B8A4"/>
    <w:rsid w:val="401A0424"/>
    <w:rsid w:val="401D7AFB"/>
    <w:rsid w:val="4027EDBE"/>
    <w:rsid w:val="402C37EA"/>
    <w:rsid w:val="402C8161"/>
    <w:rsid w:val="402E4C3C"/>
    <w:rsid w:val="402F4163"/>
    <w:rsid w:val="403A761F"/>
    <w:rsid w:val="40473E97"/>
    <w:rsid w:val="40643FD6"/>
    <w:rsid w:val="406AD9C4"/>
    <w:rsid w:val="4073A2E3"/>
    <w:rsid w:val="40752D5B"/>
    <w:rsid w:val="407A725C"/>
    <w:rsid w:val="407FAC00"/>
    <w:rsid w:val="4087F342"/>
    <w:rsid w:val="408823E2"/>
    <w:rsid w:val="40990930"/>
    <w:rsid w:val="40A19CC5"/>
    <w:rsid w:val="40AB24A9"/>
    <w:rsid w:val="40ABCDE3"/>
    <w:rsid w:val="40B8F55D"/>
    <w:rsid w:val="40BD5067"/>
    <w:rsid w:val="40BF8B16"/>
    <w:rsid w:val="40D994A4"/>
    <w:rsid w:val="40DAA3A0"/>
    <w:rsid w:val="40E11325"/>
    <w:rsid w:val="40E6B7F8"/>
    <w:rsid w:val="40EB3461"/>
    <w:rsid w:val="40ED1FB4"/>
    <w:rsid w:val="40EDB2F9"/>
    <w:rsid w:val="4108244E"/>
    <w:rsid w:val="4119FA55"/>
    <w:rsid w:val="411AA732"/>
    <w:rsid w:val="411B16D0"/>
    <w:rsid w:val="41205A9C"/>
    <w:rsid w:val="41246543"/>
    <w:rsid w:val="4124DA31"/>
    <w:rsid w:val="41299CAC"/>
    <w:rsid w:val="412AE2DA"/>
    <w:rsid w:val="41314372"/>
    <w:rsid w:val="41359612"/>
    <w:rsid w:val="414CC786"/>
    <w:rsid w:val="414E8C23"/>
    <w:rsid w:val="414F74B6"/>
    <w:rsid w:val="41594D1C"/>
    <w:rsid w:val="415D346C"/>
    <w:rsid w:val="4171A191"/>
    <w:rsid w:val="41777CA7"/>
    <w:rsid w:val="417A0859"/>
    <w:rsid w:val="417A7BCC"/>
    <w:rsid w:val="417E9A0B"/>
    <w:rsid w:val="41829578"/>
    <w:rsid w:val="4184D307"/>
    <w:rsid w:val="4187CA4B"/>
    <w:rsid w:val="418E4AE0"/>
    <w:rsid w:val="418F07FA"/>
    <w:rsid w:val="4196309A"/>
    <w:rsid w:val="41A30E16"/>
    <w:rsid w:val="41B0C178"/>
    <w:rsid w:val="41B43EF1"/>
    <w:rsid w:val="41B62FB3"/>
    <w:rsid w:val="41BA72C2"/>
    <w:rsid w:val="41C851C2"/>
    <w:rsid w:val="41DC4C98"/>
    <w:rsid w:val="41DC8DC3"/>
    <w:rsid w:val="41DEAB06"/>
    <w:rsid w:val="41DF077C"/>
    <w:rsid w:val="41ED7AA7"/>
    <w:rsid w:val="41F6DF10"/>
    <w:rsid w:val="41FCCEC9"/>
    <w:rsid w:val="420E6132"/>
    <w:rsid w:val="420F1405"/>
    <w:rsid w:val="4222897D"/>
    <w:rsid w:val="4223ADA8"/>
    <w:rsid w:val="42262781"/>
    <w:rsid w:val="4226796A"/>
    <w:rsid w:val="42358050"/>
    <w:rsid w:val="42436041"/>
    <w:rsid w:val="425273D7"/>
    <w:rsid w:val="425D5A30"/>
    <w:rsid w:val="4261D690"/>
    <w:rsid w:val="4268CC7F"/>
    <w:rsid w:val="426DA316"/>
    <w:rsid w:val="4276E87D"/>
    <w:rsid w:val="4277F3CF"/>
    <w:rsid w:val="4278A28F"/>
    <w:rsid w:val="428DCAE1"/>
    <w:rsid w:val="4291219D"/>
    <w:rsid w:val="42937EB1"/>
    <w:rsid w:val="42A554A6"/>
    <w:rsid w:val="42A6C02F"/>
    <w:rsid w:val="42ACDB45"/>
    <w:rsid w:val="42AFFF57"/>
    <w:rsid w:val="42B52324"/>
    <w:rsid w:val="42BF1508"/>
    <w:rsid w:val="42C68FE7"/>
    <w:rsid w:val="42CA3ABB"/>
    <w:rsid w:val="42D79EF6"/>
    <w:rsid w:val="42DC38FB"/>
    <w:rsid w:val="42EBCAF2"/>
    <w:rsid w:val="42FF8B46"/>
    <w:rsid w:val="4306AA78"/>
    <w:rsid w:val="4313DB92"/>
    <w:rsid w:val="4317AA6B"/>
    <w:rsid w:val="43181E80"/>
    <w:rsid w:val="432699DE"/>
    <w:rsid w:val="4326EC94"/>
    <w:rsid w:val="432818CC"/>
    <w:rsid w:val="43350AD8"/>
    <w:rsid w:val="433AFE37"/>
    <w:rsid w:val="433F8379"/>
    <w:rsid w:val="434832AE"/>
    <w:rsid w:val="43485CF3"/>
    <w:rsid w:val="435389DF"/>
    <w:rsid w:val="4355A0B2"/>
    <w:rsid w:val="4358D51F"/>
    <w:rsid w:val="436A6DFA"/>
    <w:rsid w:val="436CF0D3"/>
    <w:rsid w:val="436E1CD4"/>
    <w:rsid w:val="4372787A"/>
    <w:rsid w:val="43792B54"/>
    <w:rsid w:val="4385E163"/>
    <w:rsid w:val="438BFDDB"/>
    <w:rsid w:val="438C8290"/>
    <w:rsid w:val="43972431"/>
    <w:rsid w:val="43AA4AA9"/>
    <w:rsid w:val="43C15A58"/>
    <w:rsid w:val="43C2A5EC"/>
    <w:rsid w:val="43D45127"/>
    <w:rsid w:val="44077F01"/>
    <w:rsid w:val="4407874F"/>
    <w:rsid w:val="440A12CF"/>
    <w:rsid w:val="4415F837"/>
    <w:rsid w:val="441857BF"/>
    <w:rsid w:val="44264075"/>
    <w:rsid w:val="442FB885"/>
    <w:rsid w:val="4446CA95"/>
    <w:rsid w:val="444C600D"/>
    <w:rsid w:val="444F9E66"/>
    <w:rsid w:val="445247F4"/>
    <w:rsid w:val="445414C5"/>
    <w:rsid w:val="4454DC3F"/>
    <w:rsid w:val="44607CFF"/>
    <w:rsid w:val="4463F4A6"/>
    <w:rsid w:val="446DF22B"/>
    <w:rsid w:val="448B78E4"/>
    <w:rsid w:val="448BD07F"/>
    <w:rsid w:val="448E00BA"/>
    <w:rsid w:val="448ECE4D"/>
    <w:rsid w:val="448F9C91"/>
    <w:rsid w:val="4491ABD3"/>
    <w:rsid w:val="44964DE2"/>
    <w:rsid w:val="44A63754"/>
    <w:rsid w:val="44A94271"/>
    <w:rsid w:val="44AB2FA0"/>
    <w:rsid w:val="44AC842A"/>
    <w:rsid w:val="44AD14AD"/>
    <w:rsid w:val="44AD32B9"/>
    <w:rsid w:val="44B43EAE"/>
    <w:rsid w:val="44B598FE"/>
    <w:rsid w:val="44BCD2C2"/>
    <w:rsid w:val="44C67F5E"/>
    <w:rsid w:val="44C802F5"/>
    <w:rsid w:val="44CB3081"/>
    <w:rsid w:val="44CDEBC1"/>
    <w:rsid w:val="44D9853D"/>
    <w:rsid w:val="44E15BD9"/>
    <w:rsid w:val="44F52AF0"/>
    <w:rsid w:val="4504C2CF"/>
    <w:rsid w:val="4509D8A4"/>
    <w:rsid w:val="450B849A"/>
    <w:rsid w:val="451AE725"/>
    <w:rsid w:val="451D89C4"/>
    <w:rsid w:val="451F253E"/>
    <w:rsid w:val="452BFEDB"/>
    <w:rsid w:val="453CCE0A"/>
    <w:rsid w:val="453D0C55"/>
    <w:rsid w:val="4544AA92"/>
    <w:rsid w:val="45452738"/>
    <w:rsid w:val="454CE19E"/>
    <w:rsid w:val="4558D2C3"/>
    <w:rsid w:val="4563DEDF"/>
    <w:rsid w:val="45664BE6"/>
    <w:rsid w:val="4568A9E5"/>
    <w:rsid w:val="456B8BA3"/>
    <w:rsid w:val="456C07C7"/>
    <w:rsid w:val="456C0BCC"/>
    <w:rsid w:val="45886E06"/>
    <w:rsid w:val="458ADBBF"/>
    <w:rsid w:val="45A0E712"/>
    <w:rsid w:val="45AA1412"/>
    <w:rsid w:val="45AAA7D7"/>
    <w:rsid w:val="45B4EDCC"/>
    <w:rsid w:val="45C9E630"/>
    <w:rsid w:val="45CAB7F7"/>
    <w:rsid w:val="45D63057"/>
    <w:rsid w:val="45D661DC"/>
    <w:rsid w:val="45DC157D"/>
    <w:rsid w:val="45E2A7D3"/>
    <w:rsid w:val="45E35AB7"/>
    <w:rsid w:val="45E9A86B"/>
    <w:rsid w:val="45FEE2CE"/>
    <w:rsid w:val="460A0D2D"/>
    <w:rsid w:val="4615A9F4"/>
    <w:rsid w:val="46277E0E"/>
    <w:rsid w:val="462A3E84"/>
    <w:rsid w:val="4630FCA5"/>
    <w:rsid w:val="46443B4D"/>
    <w:rsid w:val="464F2749"/>
    <w:rsid w:val="4650E818"/>
    <w:rsid w:val="46546AB1"/>
    <w:rsid w:val="465E2B66"/>
    <w:rsid w:val="46631E25"/>
    <w:rsid w:val="466EFCDA"/>
    <w:rsid w:val="46776117"/>
    <w:rsid w:val="467A5810"/>
    <w:rsid w:val="4681BBC7"/>
    <w:rsid w:val="4688F86A"/>
    <w:rsid w:val="468CD804"/>
    <w:rsid w:val="468EEA3E"/>
    <w:rsid w:val="4690E50E"/>
    <w:rsid w:val="46996FA2"/>
    <w:rsid w:val="469A61F5"/>
    <w:rsid w:val="46A7AE52"/>
    <w:rsid w:val="46AB75F6"/>
    <w:rsid w:val="46AD0330"/>
    <w:rsid w:val="46AE6B02"/>
    <w:rsid w:val="46AFD3FC"/>
    <w:rsid w:val="46B2C4D9"/>
    <w:rsid w:val="46B57E3D"/>
    <w:rsid w:val="46B81CDE"/>
    <w:rsid w:val="46B97352"/>
    <w:rsid w:val="46C55817"/>
    <w:rsid w:val="46C6EA7B"/>
    <w:rsid w:val="46DF0D6A"/>
    <w:rsid w:val="46E530B5"/>
    <w:rsid w:val="46E86F60"/>
    <w:rsid w:val="46EAD5F4"/>
    <w:rsid w:val="46EE459A"/>
    <w:rsid w:val="46F9C199"/>
    <w:rsid w:val="46FB164A"/>
    <w:rsid w:val="472189E2"/>
    <w:rsid w:val="47281524"/>
    <w:rsid w:val="473223DF"/>
    <w:rsid w:val="47383054"/>
    <w:rsid w:val="47403690"/>
    <w:rsid w:val="47404DED"/>
    <w:rsid w:val="474A6347"/>
    <w:rsid w:val="47523B55"/>
    <w:rsid w:val="475B0A7F"/>
    <w:rsid w:val="475CD043"/>
    <w:rsid w:val="47635289"/>
    <w:rsid w:val="477156BE"/>
    <w:rsid w:val="4789B710"/>
    <w:rsid w:val="478DEA24"/>
    <w:rsid w:val="47944A88"/>
    <w:rsid w:val="47A472CF"/>
    <w:rsid w:val="47AB89C6"/>
    <w:rsid w:val="47AFDF92"/>
    <w:rsid w:val="47B6A2F3"/>
    <w:rsid w:val="47BAC895"/>
    <w:rsid w:val="47BC6524"/>
    <w:rsid w:val="47BF857E"/>
    <w:rsid w:val="47E29562"/>
    <w:rsid w:val="47E58B7A"/>
    <w:rsid w:val="47EE0968"/>
    <w:rsid w:val="47F87675"/>
    <w:rsid w:val="4807BE53"/>
    <w:rsid w:val="480B9C51"/>
    <w:rsid w:val="480DE064"/>
    <w:rsid w:val="48206C50"/>
    <w:rsid w:val="48220D4A"/>
    <w:rsid w:val="4824BE2C"/>
    <w:rsid w:val="4825EDF9"/>
    <w:rsid w:val="4826F18B"/>
    <w:rsid w:val="4830173B"/>
    <w:rsid w:val="48414E7C"/>
    <w:rsid w:val="4841914F"/>
    <w:rsid w:val="484A2659"/>
    <w:rsid w:val="48509D41"/>
    <w:rsid w:val="4851B1C1"/>
    <w:rsid w:val="4851B87F"/>
    <w:rsid w:val="485FC8BC"/>
    <w:rsid w:val="48607DD1"/>
    <w:rsid w:val="4861BBB9"/>
    <w:rsid w:val="48620B80"/>
    <w:rsid w:val="487EE303"/>
    <w:rsid w:val="488B9490"/>
    <w:rsid w:val="489534B2"/>
    <w:rsid w:val="4895D45F"/>
    <w:rsid w:val="48980B60"/>
    <w:rsid w:val="48A03AC1"/>
    <w:rsid w:val="48A39E80"/>
    <w:rsid w:val="48B227F2"/>
    <w:rsid w:val="48C7AAC9"/>
    <w:rsid w:val="48D23023"/>
    <w:rsid w:val="48D45913"/>
    <w:rsid w:val="48D52EE1"/>
    <w:rsid w:val="48DD4F62"/>
    <w:rsid w:val="48DF3BE1"/>
    <w:rsid w:val="48F73B8E"/>
    <w:rsid w:val="48FCF907"/>
    <w:rsid w:val="4900B35B"/>
    <w:rsid w:val="490180B5"/>
    <w:rsid w:val="49064518"/>
    <w:rsid w:val="49074072"/>
    <w:rsid w:val="49097C0B"/>
    <w:rsid w:val="4911CD3B"/>
    <w:rsid w:val="491E3741"/>
    <w:rsid w:val="49205C6C"/>
    <w:rsid w:val="4921ADB4"/>
    <w:rsid w:val="4923D2FB"/>
    <w:rsid w:val="4929CDA7"/>
    <w:rsid w:val="494376E4"/>
    <w:rsid w:val="494BF876"/>
    <w:rsid w:val="494E4B09"/>
    <w:rsid w:val="4950D936"/>
    <w:rsid w:val="4953DFB8"/>
    <w:rsid w:val="4962D407"/>
    <w:rsid w:val="4964FCE2"/>
    <w:rsid w:val="497179BA"/>
    <w:rsid w:val="4976AB7C"/>
    <w:rsid w:val="4989A731"/>
    <w:rsid w:val="498E0855"/>
    <w:rsid w:val="499664AC"/>
    <w:rsid w:val="49981D2C"/>
    <w:rsid w:val="499D84BA"/>
    <w:rsid w:val="49A4D734"/>
    <w:rsid w:val="49B169F3"/>
    <w:rsid w:val="49CC8F44"/>
    <w:rsid w:val="49CE93CF"/>
    <w:rsid w:val="49D30A6A"/>
    <w:rsid w:val="49E5205D"/>
    <w:rsid w:val="49FA7D15"/>
    <w:rsid w:val="49FB2A2F"/>
    <w:rsid w:val="4A01FD83"/>
    <w:rsid w:val="4A06F8AE"/>
    <w:rsid w:val="4A0751F1"/>
    <w:rsid w:val="4A0DE1EC"/>
    <w:rsid w:val="4A171CB5"/>
    <w:rsid w:val="4A26A923"/>
    <w:rsid w:val="4A2EABE2"/>
    <w:rsid w:val="4A32AE57"/>
    <w:rsid w:val="4A4255A3"/>
    <w:rsid w:val="4A456735"/>
    <w:rsid w:val="4A4631CE"/>
    <w:rsid w:val="4A4AC9D0"/>
    <w:rsid w:val="4A56BA41"/>
    <w:rsid w:val="4A5B7A93"/>
    <w:rsid w:val="4A7B612A"/>
    <w:rsid w:val="4A89EABC"/>
    <w:rsid w:val="4A89EF14"/>
    <w:rsid w:val="4A92D801"/>
    <w:rsid w:val="4A97220B"/>
    <w:rsid w:val="4A9DC048"/>
    <w:rsid w:val="4ABA7A38"/>
    <w:rsid w:val="4ACAB2FD"/>
    <w:rsid w:val="4ACBA662"/>
    <w:rsid w:val="4AD51B58"/>
    <w:rsid w:val="4AD5A3BF"/>
    <w:rsid w:val="4AE680BE"/>
    <w:rsid w:val="4AEA086B"/>
    <w:rsid w:val="4AEDFDE3"/>
    <w:rsid w:val="4AF3F73D"/>
    <w:rsid w:val="4B021040"/>
    <w:rsid w:val="4B080D3B"/>
    <w:rsid w:val="4B0C201F"/>
    <w:rsid w:val="4B17AC70"/>
    <w:rsid w:val="4B19565F"/>
    <w:rsid w:val="4B1B10C7"/>
    <w:rsid w:val="4B24097C"/>
    <w:rsid w:val="4B35F3B3"/>
    <w:rsid w:val="4B488299"/>
    <w:rsid w:val="4B5D6FB5"/>
    <w:rsid w:val="4B727395"/>
    <w:rsid w:val="4B7A8007"/>
    <w:rsid w:val="4B8A22CD"/>
    <w:rsid w:val="4B90076D"/>
    <w:rsid w:val="4B95D474"/>
    <w:rsid w:val="4BA84CCB"/>
    <w:rsid w:val="4BA935A8"/>
    <w:rsid w:val="4BB54C6B"/>
    <w:rsid w:val="4BB660F1"/>
    <w:rsid w:val="4BDD3341"/>
    <w:rsid w:val="4C04901A"/>
    <w:rsid w:val="4C0B3036"/>
    <w:rsid w:val="4C0FFAEE"/>
    <w:rsid w:val="4C26B987"/>
    <w:rsid w:val="4C2C340B"/>
    <w:rsid w:val="4C3CFD6B"/>
    <w:rsid w:val="4C3F3040"/>
    <w:rsid w:val="4C3F665C"/>
    <w:rsid w:val="4C4701DB"/>
    <w:rsid w:val="4C470572"/>
    <w:rsid w:val="4C4A1E54"/>
    <w:rsid w:val="4C4AB58B"/>
    <w:rsid w:val="4C4E273E"/>
    <w:rsid w:val="4C4E446A"/>
    <w:rsid w:val="4C5E3F3D"/>
    <w:rsid w:val="4C5EA39B"/>
    <w:rsid w:val="4C70C01B"/>
    <w:rsid w:val="4C769B29"/>
    <w:rsid w:val="4C7D5E87"/>
    <w:rsid w:val="4C8170BE"/>
    <w:rsid w:val="4C8B5F93"/>
    <w:rsid w:val="4C8E20F8"/>
    <w:rsid w:val="4C8E7EAA"/>
    <w:rsid w:val="4C91A51E"/>
    <w:rsid w:val="4C946385"/>
    <w:rsid w:val="4C94EC81"/>
    <w:rsid w:val="4C9CED35"/>
    <w:rsid w:val="4C9FB7DF"/>
    <w:rsid w:val="4CA23180"/>
    <w:rsid w:val="4CA80484"/>
    <w:rsid w:val="4CC2049C"/>
    <w:rsid w:val="4CDAF7FF"/>
    <w:rsid w:val="4CE2D037"/>
    <w:rsid w:val="4CE74A9B"/>
    <w:rsid w:val="4CEF4396"/>
    <w:rsid w:val="4CF09564"/>
    <w:rsid w:val="4CF3920A"/>
    <w:rsid w:val="4CFAAA33"/>
    <w:rsid w:val="4CFB02F0"/>
    <w:rsid w:val="4CFCFC0A"/>
    <w:rsid w:val="4D0B056C"/>
    <w:rsid w:val="4D0BA8E8"/>
    <w:rsid w:val="4D181D1B"/>
    <w:rsid w:val="4D1E0586"/>
    <w:rsid w:val="4D2C4C30"/>
    <w:rsid w:val="4D423177"/>
    <w:rsid w:val="4D56FD62"/>
    <w:rsid w:val="4D5C1B04"/>
    <w:rsid w:val="4D5CC126"/>
    <w:rsid w:val="4D654CCC"/>
    <w:rsid w:val="4D77580A"/>
    <w:rsid w:val="4D79F665"/>
    <w:rsid w:val="4D813929"/>
    <w:rsid w:val="4D865CFC"/>
    <w:rsid w:val="4D87E52B"/>
    <w:rsid w:val="4D8E2CB0"/>
    <w:rsid w:val="4D906C2B"/>
    <w:rsid w:val="4DAE778A"/>
    <w:rsid w:val="4DB56878"/>
    <w:rsid w:val="4DB8F448"/>
    <w:rsid w:val="4DC3EAAC"/>
    <w:rsid w:val="4DCA4A09"/>
    <w:rsid w:val="4DD9831E"/>
    <w:rsid w:val="4DEBAD6A"/>
    <w:rsid w:val="4DECF4DF"/>
    <w:rsid w:val="4DED1AE8"/>
    <w:rsid w:val="4DF4886E"/>
    <w:rsid w:val="4DF67614"/>
    <w:rsid w:val="4DFAC3AC"/>
    <w:rsid w:val="4DFB09DE"/>
    <w:rsid w:val="4DFB1F56"/>
    <w:rsid w:val="4DFB26A3"/>
    <w:rsid w:val="4DFE5232"/>
    <w:rsid w:val="4E037FC3"/>
    <w:rsid w:val="4E18655A"/>
    <w:rsid w:val="4E23A5EA"/>
    <w:rsid w:val="4E297062"/>
    <w:rsid w:val="4E40FE2D"/>
    <w:rsid w:val="4E451DF0"/>
    <w:rsid w:val="4E48A7AE"/>
    <w:rsid w:val="4E498B44"/>
    <w:rsid w:val="4E4A508B"/>
    <w:rsid w:val="4E50E02E"/>
    <w:rsid w:val="4E6345F9"/>
    <w:rsid w:val="4E677BAE"/>
    <w:rsid w:val="4E699011"/>
    <w:rsid w:val="4E722234"/>
    <w:rsid w:val="4E726B37"/>
    <w:rsid w:val="4E72E8CF"/>
    <w:rsid w:val="4E738948"/>
    <w:rsid w:val="4E80BE39"/>
    <w:rsid w:val="4E8DA333"/>
    <w:rsid w:val="4E93862B"/>
    <w:rsid w:val="4E93CA44"/>
    <w:rsid w:val="4E983B31"/>
    <w:rsid w:val="4E9F07F9"/>
    <w:rsid w:val="4EAB5C90"/>
    <w:rsid w:val="4EABF31E"/>
    <w:rsid w:val="4EB2222B"/>
    <w:rsid w:val="4EB43F43"/>
    <w:rsid w:val="4EC061C1"/>
    <w:rsid w:val="4EC8ECA8"/>
    <w:rsid w:val="4ECEB790"/>
    <w:rsid w:val="4ED3C4D0"/>
    <w:rsid w:val="4ED5421C"/>
    <w:rsid w:val="4EFA6E55"/>
    <w:rsid w:val="4F06AA44"/>
    <w:rsid w:val="4F086DFA"/>
    <w:rsid w:val="4F0B8666"/>
    <w:rsid w:val="4F0D9C25"/>
    <w:rsid w:val="4F116785"/>
    <w:rsid w:val="4F118688"/>
    <w:rsid w:val="4F126546"/>
    <w:rsid w:val="4F21EA57"/>
    <w:rsid w:val="4F22D978"/>
    <w:rsid w:val="4F4B9714"/>
    <w:rsid w:val="4F4FAF28"/>
    <w:rsid w:val="4F5AFB88"/>
    <w:rsid w:val="4F5D5565"/>
    <w:rsid w:val="4F5E24A7"/>
    <w:rsid w:val="4F65B256"/>
    <w:rsid w:val="4F90D93E"/>
    <w:rsid w:val="4F947B0D"/>
    <w:rsid w:val="4FA44A86"/>
    <w:rsid w:val="4FB2ECE4"/>
    <w:rsid w:val="4FBBC80A"/>
    <w:rsid w:val="4FC0166D"/>
    <w:rsid w:val="4FC5C1BA"/>
    <w:rsid w:val="4FCF1DB1"/>
    <w:rsid w:val="4FE405E9"/>
    <w:rsid w:val="4FF19E64"/>
    <w:rsid w:val="500F59A9"/>
    <w:rsid w:val="501EFA0B"/>
    <w:rsid w:val="502AAC7B"/>
    <w:rsid w:val="5037E409"/>
    <w:rsid w:val="503FAF1E"/>
    <w:rsid w:val="503FED01"/>
    <w:rsid w:val="5043545D"/>
    <w:rsid w:val="5050F68D"/>
    <w:rsid w:val="50673FF6"/>
    <w:rsid w:val="5071D31A"/>
    <w:rsid w:val="5096601F"/>
    <w:rsid w:val="50983BC3"/>
    <w:rsid w:val="509AFEB0"/>
    <w:rsid w:val="509C49FF"/>
    <w:rsid w:val="50A4E4EF"/>
    <w:rsid w:val="50AD831D"/>
    <w:rsid w:val="50B6A805"/>
    <w:rsid w:val="50BD1988"/>
    <w:rsid w:val="50BE7188"/>
    <w:rsid w:val="50C98D27"/>
    <w:rsid w:val="50CA5801"/>
    <w:rsid w:val="50CDFD04"/>
    <w:rsid w:val="50D146FC"/>
    <w:rsid w:val="50E16187"/>
    <w:rsid w:val="50E6E544"/>
    <w:rsid w:val="50E8F537"/>
    <w:rsid w:val="50F20014"/>
    <w:rsid w:val="50F741ED"/>
    <w:rsid w:val="50FF3A72"/>
    <w:rsid w:val="510866E4"/>
    <w:rsid w:val="510A8283"/>
    <w:rsid w:val="511531ED"/>
    <w:rsid w:val="5116A372"/>
    <w:rsid w:val="5129F3CC"/>
    <w:rsid w:val="512FE629"/>
    <w:rsid w:val="513A7A58"/>
    <w:rsid w:val="513E2B25"/>
    <w:rsid w:val="51402192"/>
    <w:rsid w:val="514143C6"/>
    <w:rsid w:val="51592BFA"/>
    <w:rsid w:val="515F6181"/>
    <w:rsid w:val="51627475"/>
    <w:rsid w:val="51635824"/>
    <w:rsid w:val="5174375E"/>
    <w:rsid w:val="518C66E9"/>
    <w:rsid w:val="519003B3"/>
    <w:rsid w:val="5197B63F"/>
    <w:rsid w:val="51C1757C"/>
    <w:rsid w:val="51D3F061"/>
    <w:rsid w:val="51D7050C"/>
    <w:rsid w:val="51DE1C62"/>
    <w:rsid w:val="51E96CE8"/>
    <w:rsid w:val="51EB7A9B"/>
    <w:rsid w:val="5201123A"/>
    <w:rsid w:val="52070172"/>
    <w:rsid w:val="520DA88B"/>
    <w:rsid w:val="52106BA8"/>
    <w:rsid w:val="52207342"/>
    <w:rsid w:val="52346C9C"/>
    <w:rsid w:val="523D69B9"/>
    <w:rsid w:val="5242FEC8"/>
    <w:rsid w:val="5245A499"/>
    <w:rsid w:val="52462EFF"/>
    <w:rsid w:val="524BAF0E"/>
    <w:rsid w:val="524DDE3A"/>
    <w:rsid w:val="52557FE4"/>
    <w:rsid w:val="525AED3E"/>
    <w:rsid w:val="525BADB3"/>
    <w:rsid w:val="525F6D82"/>
    <w:rsid w:val="52630043"/>
    <w:rsid w:val="526BAB5B"/>
    <w:rsid w:val="5283CDCA"/>
    <w:rsid w:val="528DD908"/>
    <w:rsid w:val="529BC72C"/>
    <w:rsid w:val="52AE6A72"/>
    <w:rsid w:val="52B2574C"/>
    <w:rsid w:val="52BF07FA"/>
    <w:rsid w:val="52C0F6E7"/>
    <w:rsid w:val="52C4597F"/>
    <w:rsid w:val="52DB53FA"/>
    <w:rsid w:val="52FB081C"/>
    <w:rsid w:val="52FFAA5B"/>
    <w:rsid w:val="53020BD3"/>
    <w:rsid w:val="530F7B07"/>
    <w:rsid w:val="5319321A"/>
    <w:rsid w:val="531A9380"/>
    <w:rsid w:val="532840D6"/>
    <w:rsid w:val="532ABD7D"/>
    <w:rsid w:val="532D55B1"/>
    <w:rsid w:val="532FFC97"/>
    <w:rsid w:val="5333E04F"/>
    <w:rsid w:val="5339C6C4"/>
    <w:rsid w:val="533FA7C2"/>
    <w:rsid w:val="53465EAA"/>
    <w:rsid w:val="53481F51"/>
    <w:rsid w:val="534998DC"/>
    <w:rsid w:val="5352B0F4"/>
    <w:rsid w:val="5368F472"/>
    <w:rsid w:val="536B2DE3"/>
    <w:rsid w:val="536D0269"/>
    <w:rsid w:val="536E9A92"/>
    <w:rsid w:val="53737B56"/>
    <w:rsid w:val="5377FD8F"/>
    <w:rsid w:val="538D4F5F"/>
    <w:rsid w:val="53901205"/>
    <w:rsid w:val="5395433D"/>
    <w:rsid w:val="539DC323"/>
    <w:rsid w:val="539F1D99"/>
    <w:rsid w:val="53CCF31B"/>
    <w:rsid w:val="53E6AA8E"/>
    <w:rsid w:val="53E6F23D"/>
    <w:rsid w:val="53E7A4C0"/>
    <w:rsid w:val="53ED7BDF"/>
    <w:rsid w:val="53F31D81"/>
    <w:rsid w:val="54049C65"/>
    <w:rsid w:val="54080492"/>
    <w:rsid w:val="542A7E4A"/>
    <w:rsid w:val="54339509"/>
    <w:rsid w:val="5437FFDD"/>
    <w:rsid w:val="543FCBE5"/>
    <w:rsid w:val="5442F51F"/>
    <w:rsid w:val="545741BB"/>
    <w:rsid w:val="545D3D1E"/>
    <w:rsid w:val="545DC03A"/>
    <w:rsid w:val="546500AB"/>
    <w:rsid w:val="547454B7"/>
    <w:rsid w:val="54769B37"/>
    <w:rsid w:val="547AE619"/>
    <w:rsid w:val="548DDC90"/>
    <w:rsid w:val="548EF65A"/>
    <w:rsid w:val="549B6EBD"/>
    <w:rsid w:val="54AB121F"/>
    <w:rsid w:val="54B5589D"/>
    <w:rsid w:val="54B781D1"/>
    <w:rsid w:val="54CB0F4F"/>
    <w:rsid w:val="54D555AA"/>
    <w:rsid w:val="54E19CA8"/>
    <w:rsid w:val="54E5815D"/>
    <w:rsid w:val="54E592AD"/>
    <w:rsid w:val="54EFEA7C"/>
    <w:rsid w:val="54F6BBF1"/>
    <w:rsid w:val="552170D9"/>
    <w:rsid w:val="5535F0A7"/>
    <w:rsid w:val="5536CDDA"/>
    <w:rsid w:val="55456D70"/>
    <w:rsid w:val="5550E328"/>
    <w:rsid w:val="55579C20"/>
    <w:rsid w:val="555A3928"/>
    <w:rsid w:val="555CA947"/>
    <w:rsid w:val="5562437D"/>
    <w:rsid w:val="55668F8E"/>
    <w:rsid w:val="5568027F"/>
    <w:rsid w:val="55A17B22"/>
    <w:rsid w:val="55A1A9D6"/>
    <w:rsid w:val="55A9AC01"/>
    <w:rsid w:val="55B90009"/>
    <w:rsid w:val="55C1D14F"/>
    <w:rsid w:val="55C9F454"/>
    <w:rsid w:val="55D31651"/>
    <w:rsid w:val="55EFB7B3"/>
    <w:rsid w:val="55F98D37"/>
    <w:rsid w:val="55FDBB1D"/>
    <w:rsid w:val="56010D59"/>
    <w:rsid w:val="5603EF8C"/>
    <w:rsid w:val="56048DCA"/>
    <w:rsid w:val="560E9BE7"/>
    <w:rsid w:val="560EB629"/>
    <w:rsid w:val="5613252B"/>
    <w:rsid w:val="5624750F"/>
    <w:rsid w:val="563475B4"/>
    <w:rsid w:val="563E2570"/>
    <w:rsid w:val="564262B0"/>
    <w:rsid w:val="564DF55D"/>
    <w:rsid w:val="56590A1A"/>
    <w:rsid w:val="56640CD4"/>
    <w:rsid w:val="56681770"/>
    <w:rsid w:val="56683A17"/>
    <w:rsid w:val="566E409F"/>
    <w:rsid w:val="5688641C"/>
    <w:rsid w:val="5692150D"/>
    <w:rsid w:val="569BC2AA"/>
    <w:rsid w:val="56ADAE4B"/>
    <w:rsid w:val="56C0E468"/>
    <w:rsid w:val="56CCD574"/>
    <w:rsid w:val="56DA2942"/>
    <w:rsid w:val="56DCA8E8"/>
    <w:rsid w:val="56DF4653"/>
    <w:rsid w:val="56E65BA0"/>
    <w:rsid w:val="56E871BE"/>
    <w:rsid w:val="56ED4BCF"/>
    <w:rsid w:val="56F27A60"/>
    <w:rsid w:val="56F5078C"/>
    <w:rsid w:val="56FFF4BE"/>
    <w:rsid w:val="57015190"/>
    <w:rsid w:val="5703A67D"/>
    <w:rsid w:val="5704ABE8"/>
    <w:rsid w:val="570EEC64"/>
    <w:rsid w:val="5713D32C"/>
    <w:rsid w:val="572CD0D4"/>
    <w:rsid w:val="572E86FA"/>
    <w:rsid w:val="572F9BCC"/>
    <w:rsid w:val="572FD4CB"/>
    <w:rsid w:val="57315764"/>
    <w:rsid w:val="5733E723"/>
    <w:rsid w:val="573A4DDB"/>
    <w:rsid w:val="573D75AA"/>
    <w:rsid w:val="574329BC"/>
    <w:rsid w:val="574E7B69"/>
    <w:rsid w:val="5752D6B7"/>
    <w:rsid w:val="575E1C5E"/>
    <w:rsid w:val="57614A2B"/>
    <w:rsid w:val="5765AAB7"/>
    <w:rsid w:val="576AF9E2"/>
    <w:rsid w:val="57797729"/>
    <w:rsid w:val="5779F4EE"/>
    <w:rsid w:val="577E9EAF"/>
    <w:rsid w:val="578BD2BE"/>
    <w:rsid w:val="579555F9"/>
    <w:rsid w:val="57986F66"/>
    <w:rsid w:val="579E5787"/>
    <w:rsid w:val="579FDB40"/>
    <w:rsid w:val="57A6454F"/>
    <w:rsid w:val="57A926E8"/>
    <w:rsid w:val="57AC8F76"/>
    <w:rsid w:val="57B2C254"/>
    <w:rsid w:val="57BD6432"/>
    <w:rsid w:val="57BE68FC"/>
    <w:rsid w:val="57BF81F0"/>
    <w:rsid w:val="57C04570"/>
    <w:rsid w:val="57CA00F7"/>
    <w:rsid w:val="57D4A355"/>
    <w:rsid w:val="57DFDACF"/>
    <w:rsid w:val="57E5F722"/>
    <w:rsid w:val="57E93FC4"/>
    <w:rsid w:val="57F06D8A"/>
    <w:rsid w:val="57F1C7A8"/>
    <w:rsid w:val="57F4590D"/>
    <w:rsid w:val="5801A861"/>
    <w:rsid w:val="580243B3"/>
    <w:rsid w:val="5812B862"/>
    <w:rsid w:val="58133198"/>
    <w:rsid w:val="5818C7CB"/>
    <w:rsid w:val="58194994"/>
    <w:rsid w:val="5821566F"/>
    <w:rsid w:val="582DCA02"/>
    <w:rsid w:val="582F258E"/>
    <w:rsid w:val="58404489"/>
    <w:rsid w:val="5843C939"/>
    <w:rsid w:val="58536B69"/>
    <w:rsid w:val="585C51A7"/>
    <w:rsid w:val="585F951F"/>
    <w:rsid w:val="585FB06B"/>
    <w:rsid w:val="58690DFB"/>
    <w:rsid w:val="5869356A"/>
    <w:rsid w:val="586B3A7E"/>
    <w:rsid w:val="587A5491"/>
    <w:rsid w:val="5883AC7F"/>
    <w:rsid w:val="5883DDA3"/>
    <w:rsid w:val="588A05A0"/>
    <w:rsid w:val="589A1923"/>
    <w:rsid w:val="589F0719"/>
    <w:rsid w:val="589FF4BC"/>
    <w:rsid w:val="58A6729A"/>
    <w:rsid w:val="58AC4C1C"/>
    <w:rsid w:val="58BBF692"/>
    <w:rsid w:val="58BDB04D"/>
    <w:rsid w:val="58CA04DC"/>
    <w:rsid w:val="58CFDF33"/>
    <w:rsid w:val="58D725E6"/>
    <w:rsid w:val="58DFC420"/>
    <w:rsid w:val="58E25F9F"/>
    <w:rsid w:val="58EA544B"/>
    <w:rsid w:val="58EEFEFF"/>
    <w:rsid w:val="58F798E4"/>
    <w:rsid w:val="58F7CC42"/>
    <w:rsid w:val="58FD1B57"/>
    <w:rsid w:val="590E51F2"/>
    <w:rsid w:val="590E7980"/>
    <w:rsid w:val="5916E6D1"/>
    <w:rsid w:val="5919B447"/>
    <w:rsid w:val="591C7ED1"/>
    <w:rsid w:val="59227FA0"/>
    <w:rsid w:val="59256294"/>
    <w:rsid w:val="592DA523"/>
    <w:rsid w:val="59317CD1"/>
    <w:rsid w:val="59319B4F"/>
    <w:rsid w:val="59407579"/>
    <w:rsid w:val="59485FD7"/>
    <w:rsid w:val="5955E00E"/>
    <w:rsid w:val="595AECDF"/>
    <w:rsid w:val="595CFCE7"/>
    <w:rsid w:val="5969731D"/>
    <w:rsid w:val="596BFACC"/>
    <w:rsid w:val="596EDF7A"/>
    <w:rsid w:val="5979FB66"/>
    <w:rsid w:val="597B9722"/>
    <w:rsid w:val="597E0A38"/>
    <w:rsid w:val="599120D5"/>
    <w:rsid w:val="599FAB1D"/>
    <w:rsid w:val="59A37F67"/>
    <w:rsid w:val="59A7AE6F"/>
    <w:rsid w:val="59B23208"/>
    <w:rsid w:val="59BF5B01"/>
    <w:rsid w:val="59DCF145"/>
    <w:rsid w:val="59E6E2E2"/>
    <w:rsid w:val="59EC8737"/>
    <w:rsid w:val="59F6C79F"/>
    <w:rsid w:val="59F9853B"/>
    <w:rsid w:val="59FA6EE7"/>
    <w:rsid w:val="59FD6829"/>
    <w:rsid w:val="59FE3C15"/>
    <w:rsid w:val="5A02149B"/>
    <w:rsid w:val="5A035D71"/>
    <w:rsid w:val="5A053D10"/>
    <w:rsid w:val="5A06477D"/>
    <w:rsid w:val="5A0E24EA"/>
    <w:rsid w:val="5A0EF52E"/>
    <w:rsid w:val="5A120A51"/>
    <w:rsid w:val="5A2026D3"/>
    <w:rsid w:val="5A2DD65E"/>
    <w:rsid w:val="5A36ED98"/>
    <w:rsid w:val="5A3CA96A"/>
    <w:rsid w:val="5A426AA4"/>
    <w:rsid w:val="5A47A0A6"/>
    <w:rsid w:val="5A717135"/>
    <w:rsid w:val="5A7D1D24"/>
    <w:rsid w:val="5A8912D7"/>
    <w:rsid w:val="5A8B9331"/>
    <w:rsid w:val="5A9134B7"/>
    <w:rsid w:val="5A9B3B4C"/>
    <w:rsid w:val="5A9F50C6"/>
    <w:rsid w:val="5AA18F9E"/>
    <w:rsid w:val="5AA23FFD"/>
    <w:rsid w:val="5AA63880"/>
    <w:rsid w:val="5AACD6AC"/>
    <w:rsid w:val="5AAE932A"/>
    <w:rsid w:val="5AB2B732"/>
    <w:rsid w:val="5AB42781"/>
    <w:rsid w:val="5AB7F97F"/>
    <w:rsid w:val="5AB83943"/>
    <w:rsid w:val="5AB8B673"/>
    <w:rsid w:val="5AC64D32"/>
    <w:rsid w:val="5ACAF483"/>
    <w:rsid w:val="5ACB7CBB"/>
    <w:rsid w:val="5AD89C5B"/>
    <w:rsid w:val="5ADC3508"/>
    <w:rsid w:val="5ADE8451"/>
    <w:rsid w:val="5AEF5DF6"/>
    <w:rsid w:val="5B063766"/>
    <w:rsid w:val="5B27C403"/>
    <w:rsid w:val="5B280E4C"/>
    <w:rsid w:val="5B28578B"/>
    <w:rsid w:val="5B35FD26"/>
    <w:rsid w:val="5B472B38"/>
    <w:rsid w:val="5B48E5E1"/>
    <w:rsid w:val="5B4B0ACC"/>
    <w:rsid w:val="5B4EC989"/>
    <w:rsid w:val="5B63027A"/>
    <w:rsid w:val="5B6F2F3B"/>
    <w:rsid w:val="5B75903C"/>
    <w:rsid w:val="5B96A615"/>
    <w:rsid w:val="5BA6ED5D"/>
    <w:rsid w:val="5BA7E126"/>
    <w:rsid w:val="5BAA1BA4"/>
    <w:rsid w:val="5BB247D8"/>
    <w:rsid w:val="5BB47AD1"/>
    <w:rsid w:val="5BB5DC9D"/>
    <w:rsid w:val="5BB788A9"/>
    <w:rsid w:val="5BCB554E"/>
    <w:rsid w:val="5BCC564A"/>
    <w:rsid w:val="5BCCA025"/>
    <w:rsid w:val="5BE76F91"/>
    <w:rsid w:val="5BE942C8"/>
    <w:rsid w:val="5BEAA838"/>
    <w:rsid w:val="5BFD03D3"/>
    <w:rsid w:val="5BFEF674"/>
    <w:rsid w:val="5C0A4B44"/>
    <w:rsid w:val="5C0D5218"/>
    <w:rsid w:val="5C1D0028"/>
    <w:rsid w:val="5C21BE02"/>
    <w:rsid w:val="5C235B8D"/>
    <w:rsid w:val="5C31A3C2"/>
    <w:rsid w:val="5C370477"/>
    <w:rsid w:val="5C38111A"/>
    <w:rsid w:val="5C391612"/>
    <w:rsid w:val="5C435A65"/>
    <w:rsid w:val="5C477BD8"/>
    <w:rsid w:val="5C4D4E7A"/>
    <w:rsid w:val="5C521368"/>
    <w:rsid w:val="5C5ABC01"/>
    <w:rsid w:val="5C639D78"/>
    <w:rsid w:val="5C6ABC20"/>
    <w:rsid w:val="5C6ACE59"/>
    <w:rsid w:val="5C6C993C"/>
    <w:rsid w:val="5C72ADFC"/>
    <w:rsid w:val="5C7A846C"/>
    <w:rsid w:val="5C7F3ADF"/>
    <w:rsid w:val="5C967E34"/>
    <w:rsid w:val="5C9EFEA5"/>
    <w:rsid w:val="5CA478E6"/>
    <w:rsid w:val="5CB3CD9A"/>
    <w:rsid w:val="5CB542BB"/>
    <w:rsid w:val="5CC06A82"/>
    <w:rsid w:val="5CC18AF9"/>
    <w:rsid w:val="5CD096EF"/>
    <w:rsid w:val="5CDE7538"/>
    <w:rsid w:val="5CE2DF50"/>
    <w:rsid w:val="5CE8F0BB"/>
    <w:rsid w:val="5CED6C81"/>
    <w:rsid w:val="5CFDABCE"/>
    <w:rsid w:val="5CFF4975"/>
    <w:rsid w:val="5D0547AC"/>
    <w:rsid w:val="5D0A156C"/>
    <w:rsid w:val="5D0D946A"/>
    <w:rsid w:val="5D16EDA6"/>
    <w:rsid w:val="5D1EB6F3"/>
    <w:rsid w:val="5D1EF8F5"/>
    <w:rsid w:val="5D205DC0"/>
    <w:rsid w:val="5D349A81"/>
    <w:rsid w:val="5D370A77"/>
    <w:rsid w:val="5D37B9C9"/>
    <w:rsid w:val="5D382562"/>
    <w:rsid w:val="5D3A4733"/>
    <w:rsid w:val="5D47AEDC"/>
    <w:rsid w:val="5D490FAB"/>
    <w:rsid w:val="5D4CCB41"/>
    <w:rsid w:val="5D524375"/>
    <w:rsid w:val="5D563162"/>
    <w:rsid w:val="5D564AB2"/>
    <w:rsid w:val="5D56AB65"/>
    <w:rsid w:val="5D66EF47"/>
    <w:rsid w:val="5D6BED59"/>
    <w:rsid w:val="5D6DB085"/>
    <w:rsid w:val="5D76972C"/>
    <w:rsid w:val="5D78D383"/>
    <w:rsid w:val="5D7AD276"/>
    <w:rsid w:val="5D7E513C"/>
    <w:rsid w:val="5D7F8409"/>
    <w:rsid w:val="5D80E7A4"/>
    <w:rsid w:val="5D88C9E7"/>
    <w:rsid w:val="5D8C58B7"/>
    <w:rsid w:val="5D947950"/>
    <w:rsid w:val="5D9BC40F"/>
    <w:rsid w:val="5DB91930"/>
    <w:rsid w:val="5DC9D5D4"/>
    <w:rsid w:val="5DD08BAF"/>
    <w:rsid w:val="5DD80F64"/>
    <w:rsid w:val="5DDDAE13"/>
    <w:rsid w:val="5DEE218B"/>
    <w:rsid w:val="5E054D48"/>
    <w:rsid w:val="5E20FA4E"/>
    <w:rsid w:val="5E259F63"/>
    <w:rsid w:val="5E2A8C73"/>
    <w:rsid w:val="5E2AFA33"/>
    <w:rsid w:val="5E355BA2"/>
    <w:rsid w:val="5E39F5C9"/>
    <w:rsid w:val="5E5CF485"/>
    <w:rsid w:val="5E6CC3A2"/>
    <w:rsid w:val="5E7A69F3"/>
    <w:rsid w:val="5E831226"/>
    <w:rsid w:val="5E842D3C"/>
    <w:rsid w:val="5E877246"/>
    <w:rsid w:val="5E8E764C"/>
    <w:rsid w:val="5E8FC9AE"/>
    <w:rsid w:val="5E90A3F0"/>
    <w:rsid w:val="5EA0DDD5"/>
    <w:rsid w:val="5EABBDBD"/>
    <w:rsid w:val="5EAC235F"/>
    <w:rsid w:val="5EACEA05"/>
    <w:rsid w:val="5EB3F2BF"/>
    <w:rsid w:val="5EB644A9"/>
    <w:rsid w:val="5EB74F19"/>
    <w:rsid w:val="5EB9A557"/>
    <w:rsid w:val="5EBDB8DF"/>
    <w:rsid w:val="5EBFC969"/>
    <w:rsid w:val="5EC74099"/>
    <w:rsid w:val="5ECA4694"/>
    <w:rsid w:val="5ECE0C03"/>
    <w:rsid w:val="5ED8AECA"/>
    <w:rsid w:val="5EE14B7C"/>
    <w:rsid w:val="5EE7DAB5"/>
    <w:rsid w:val="5EE9E89A"/>
    <w:rsid w:val="5F018517"/>
    <w:rsid w:val="5F01AEDB"/>
    <w:rsid w:val="5F09EB23"/>
    <w:rsid w:val="5F159735"/>
    <w:rsid w:val="5F1AD799"/>
    <w:rsid w:val="5F1BAB25"/>
    <w:rsid w:val="5F20E3CA"/>
    <w:rsid w:val="5F2EC79F"/>
    <w:rsid w:val="5F334842"/>
    <w:rsid w:val="5F354BC8"/>
    <w:rsid w:val="5F38CE55"/>
    <w:rsid w:val="5F3B9AAA"/>
    <w:rsid w:val="5F3F0872"/>
    <w:rsid w:val="5F464C19"/>
    <w:rsid w:val="5F57D475"/>
    <w:rsid w:val="5F58D3A5"/>
    <w:rsid w:val="5F5D7413"/>
    <w:rsid w:val="5F5FE66C"/>
    <w:rsid w:val="5F62D127"/>
    <w:rsid w:val="5F6FCA46"/>
    <w:rsid w:val="5F720B5B"/>
    <w:rsid w:val="5F7384BB"/>
    <w:rsid w:val="5F73D87C"/>
    <w:rsid w:val="5F7BF984"/>
    <w:rsid w:val="5F8A773F"/>
    <w:rsid w:val="5F8E0612"/>
    <w:rsid w:val="5F94631E"/>
    <w:rsid w:val="5FA06C45"/>
    <w:rsid w:val="5FA970A2"/>
    <w:rsid w:val="5FB2E092"/>
    <w:rsid w:val="5FB87C37"/>
    <w:rsid w:val="5FBD3F8C"/>
    <w:rsid w:val="5FCA7551"/>
    <w:rsid w:val="5FD0DFCD"/>
    <w:rsid w:val="5FD5E1BC"/>
    <w:rsid w:val="5FE98B73"/>
    <w:rsid w:val="5FEEFCFC"/>
    <w:rsid w:val="5FF48257"/>
    <w:rsid w:val="6008D31B"/>
    <w:rsid w:val="60129717"/>
    <w:rsid w:val="6013228A"/>
    <w:rsid w:val="601D4B40"/>
    <w:rsid w:val="6036F2EF"/>
    <w:rsid w:val="6038252E"/>
    <w:rsid w:val="60384BC4"/>
    <w:rsid w:val="603F0DBA"/>
    <w:rsid w:val="60586FE1"/>
    <w:rsid w:val="605B9253"/>
    <w:rsid w:val="605D9327"/>
    <w:rsid w:val="606DBB8A"/>
    <w:rsid w:val="6082ACB4"/>
    <w:rsid w:val="608BB0AD"/>
    <w:rsid w:val="608F82AD"/>
    <w:rsid w:val="6097F876"/>
    <w:rsid w:val="6099D342"/>
    <w:rsid w:val="609F92A2"/>
    <w:rsid w:val="60A1B16D"/>
    <w:rsid w:val="60A3F064"/>
    <w:rsid w:val="60A473DE"/>
    <w:rsid w:val="60A67942"/>
    <w:rsid w:val="60AC10F6"/>
    <w:rsid w:val="60AFE151"/>
    <w:rsid w:val="60BCCCB4"/>
    <w:rsid w:val="60C3C23C"/>
    <w:rsid w:val="60D1BE0B"/>
    <w:rsid w:val="60D288F6"/>
    <w:rsid w:val="60EF3A3B"/>
    <w:rsid w:val="60EF5398"/>
    <w:rsid w:val="60F8EBCC"/>
    <w:rsid w:val="60FE4C4E"/>
    <w:rsid w:val="60FEA2F4"/>
    <w:rsid w:val="61086D95"/>
    <w:rsid w:val="610DF53E"/>
    <w:rsid w:val="6116480D"/>
    <w:rsid w:val="611AA0D0"/>
    <w:rsid w:val="6121E6A0"/>
    <w:rsid w:val="612F93AB"/>
    <w:rsid w:val="613335A8"/>
    <w:rsid w:val="613CEE0A"/>
    <w:rsid w:val="61449CFF"/>
    <w:rsid w:val="6146DB65"/>
    <w:rsid w:val="61597BB4"/>
    <w:rsid w:val="6159FF85"/>
    <w:rsid w:val="615AB599"/>
    <w:rsid w:val="615ADDBB"/>
    <w:rsid w:val="61651D93"/>
    <w:rsid w:val="6168D340"/>
    <w:rsid w:val="616AB738"/>
    <w:rsid w:val="616C9848"/>
    <w:rsid w:val="61789268"/>
    <w:rsid w:val="61795E0F"/>
    <w:rsid w:val="61807C88"/>
    <w:rsid w:val="61826CE6"/>
    <w:rsid w:val="61A6F753"/>
    <w:rsid w:val="61AA1029"/>
    <w:rsid w:val="61C18100"/>
    <w:rsid w:val="61CCF624"/>
    <w:rsid w:val="61E7AB7E"/>
    <w:rsid w:val="61F04897"/>
    <w:rsid w:val="61F543B8"/>
    <w:rsid w:val="61F771BD"/>
    <w:rsid w:val="61F813A7"/>
    <w:rsid w:val="62059C65"/>
    <w:rsid w:val="62119526"/>
    <w:rsid w:val="621B77B4"/>
    <w:rsid w:val="621DD2BA"/>
    <w:rsid w:val="6222773B"/>
    <w:rsid w:val="622DA946"/>
    <w:rsid w:val="623155C3"/>
    <w:rsid w:val="62365071"/>
    <w:rsid w:val="623C8523"/>
    <w:rsid w:val="623DA871"/>
    <w:rsid w:val="624573B6"/>
    <w:rsid w:val="624B9307"/>
    <w:rsid w:val="624C3FF1"/>
    <w:rsid w:val="62502D92"/>
    <w:rsid w:val="6255AFC3"/>
    <w:rsid w:val="625A15B2"/>
    <w:rsid w:val="625BDC9D"/>
    <w:rsid w:val="626D3EE1"/>
    <w:rsid w:val="626F06AC"/>
    <w:rsid w:val="6270F3B5"/>
    <w:rsid w:val="627EE009"/>
    <w:rsid w:val="627F1806"/>
    <w:rsid w:val="62841D0C"/>
    <w:rsid w:val="6294AEE0"/>
    <w:rsid w:val="629DF9BA"/>
    <w:rsid w:val="62B2970D"/>
    <w:rsid w:val="62BA06BA"/>
    <w:rsid w:val="62C3F06F"/>
    <w:rsid w:val="62CD16B4"/>
    <w:rsid w:val="62D8BE6B"/>
    <w:rsid w:val="62D9FB5A"/>
    <w:rsid w:val="62E29458"/>
    <w:rsid w:val="62ED0FF0"/>
    <w:rsid w:val="62F2C519"/>
    <w:rsid w:val="6300013E"/>
    <w:rsid w:val="6307A3F3"/>
    <w:rsid w:val="631BA513"/>
    <w:rsid w:val="631F7779"/>
    <w:rsid w:val="63204FA8"/>
    <w:rsid w:val="63249168"/>
    <w:rsid w:val="632D13E9"/>
    <w:rsid w:val="63310D57"/>
    <w:rsid w:val="6339B131"/>
    <w:rsid w:val="634ABF6D"/>
    <w:rsid w:val="63511D2C"/>
    <w:rsid w:val="635BFC3B"/>
    <w:rsid w:val="63663568"/>
    <w:rsid w:val="636F9325"/>
    <w:rsid w:val="637099E8"/>
    <w:rsid w:val="6379C4E3"/>
    <w:rsid w:val="637C81B6"/>
    <w:rsid w:val="637F5408"/>
    <w:rsid w:val="63819E32"/>
    <w:rsid w:val="63832CA7"/>
    <w:rsid w:val="63852507"/>
    <w:rsid w:val="63877F5A"/>
    <w:rsid w:val="63882B1B"/>
    <w:rsid w:val="63885E05"/>
    <w:rsid w:val="6397BFC5"/>
    <w:rsid w:val="63A205FD"/>
    <w:rsid w:val="63A7025E"/>
    <w:rsid w:val="63C35A6D"/>
    <w:rsid w:val="63CBD692"/>
    <w:rsid w:val="63CC078A"/>
    <w:rsid w:val="63CC12F2"/>
    <w:rsid w:val="63D74993"/>
    <w:rsid w:val="63D7EE54"/>
    <w:rsid w:val="63DB178A"/>
    <w:rsid w:val="63DB4C16"/>
    <w:rsid w:val="63DFF0D5"/>
    <w:rsid w:val="63E1595A"/>
    <w:rsid w:val="63E7700D"/>
    <w:rsid w:val="63F40391"/>
    <w:rsid w:val="64059043"/>
    <w:rsid w:val="64074939"/>
    <w:rsid w:val="640BC861"/>
    <w:rsid w:val="640E7D86"/>
    <w:rsid w:val="6428C90B"/>
    <w:rsid w:val="643329D6"/>
    <w:rsid w:val="6435A6FE"/>
    <w:rsid w:val="643A12E1"/>
    <w:rsid w:val="6446C3B0"/>
    <w:rsid w:val="64566A3D"/>
    <w:rsid w:val="645CA5A8"/>
    <w:rsid w:val="645DA428"/>
    <w:rsid w:val="645F3D18"/>
    <w:rsid w:val="646267DE"/>
    <w:rsid w:val="646DFD81"/>
    <w:rsid w:val="64725A9B"/>
    <w:rsid w:val="64852CBC"/>
    <w:rsid w:val="648BB464"/>
    <w:rsid w:val="648C31DE"/>
    <w:rsid w:val="649399F0"/>
    <w:rsid w:val="64A2793B"/>
    <w:rsid w:val="64A7DCDB"/>
    <w:rsid w:val="64ADC337"/>
    <w:rsid w:val="64B0C5E1"/>
    <w:rsid w:val="64B36338"/>
    <w:rsid w:val="64BD15AD"/>
    <w:rsid w:val="64D2CB3B"/>
    <w:rsid w:val="64D49ECC"/>
    <w:rsid w:val="64DF8BF2"/>
    <w:rsid w:val="64E56AC0"/>
    <w:rsid w:val="64FDB334"/>
    <w:rsid w:val="65008853"/>
    <w:rsid w:val="65053343"/>
    <w:rsid w:val="651955E7"/>
    <w:rsid w:val="651EBB7D"/>
    <w:rsid w:val="65201C4E"/>
    <w:rsid w:val="65225942"/>
    <w:rsid w:val="6525CF7F"/>
    <w:rsid w:val="6528A591"/>
    <w:rsid w:val="6529C85A"/>
    <w:rsid w:val="65433333"/>
    <w:rsid w:val="654D87F8"/>
    <w:rsid w:val="654E7038"/>
    <w:rsid w:val="65517C60"/>
    <w:rsid w:val="6556A930"/>
    <w:rsid w:val="655E53EF"/>
    <w:rsid w:val="65672CF4"/>
    <w:rsid w:val="65672F40"/>
    <w:rsid w:val="656980C0"/>
    <w:rsid w:val="656F7616"/>
    <w:rsid w:val="6572D8EA"/>
    <w:rsid w:val="6583FC3D"/>
    <w:rsid w:val="65903F96"/>
    <w:rsid w:val="65909FEB"/>
    <w:rsid w:val="65921286"/>
    <w:rsid w:val="6597A1CF"/>
    <w:rsid w:val="65AA452D"/>
    <w:rsid w:val="65ABA9BF"/>
    <w:rsid w:val="65B175FD"/>
    <w:rsid w:val="65B5CDE7"/>
    <w:rsid w:val="65BA94E3"/>
    <w:rsid w:val="65D3CF5C"/>
    <w:rsid w:val="65D67AA8"/>
    <w:rsid w:val="65ED41BE"/>
    <w:rsid w:val="65EFE114"/>
    <w:rsid w:val="65F13EC2"/>
    <w:rsid w:val="66043C38"/>
    <w:rsid w:val="660491EA"/>
    <w:rsid w:val="6606E148"/>
    <w:rsid w:val="6609060E"/>
    <w:rsid w:val="660F8536"/>
    <w:rsid w:val="66175738"/>
    <w:rsid w:val="661CED97"/>
    <w:rsid w:val="661D3F59"/>
    <w:rsid w:val="6624484A"/>
    <w:rsid w:val="662589B7"/>
    <w:rsid w:val="6627EA91"/>
    <w:rsid w:val="6629F099"/>
    <w:rsid w:val="662A2D54"/>
    <w:rsid w:val="662C2DA0"/>
    <w:rsid w:val="66583C54"/>
    <w:rsid w:val="6666156E"/>
    <w:rsid w:val="666D2333"/>
    <w:rsid w:val="667522D8"/>
    <w:rsid w:val="6677575F"/>
    <w:rsid w:val="669069A5"/>
    <w:rsid w:val="6694A945"/>
    <w:rsid w:val="66A64D8F"/>
    <w:rsid w:val="66A6F838"/>
    <w:rsid w:val="66B4ED2F"/>
    <w:rsid w:val="66BAA84D"/>
    <w:rsid w:val="66D1B7DA"/>
    <w:rsid w:val="66D33B4D"/>
    <w:rsid w:val="66D3E458"/>
    <w:rsid w:val="66D6FEDD"/>
    <w:rsid w:val="66D729C7"/>
    <w:rsid w:val="66DB3156"/>
    <w:rsid w:val="66F3A4D7"/>
    <w:rsid w:val="66F3AB28"/>
    <w:rsid w:val="66F97BF1"/>
    <w:rsid w:val="67053778"/>
    <w:rsid w:val="67101719"/>
    <w:rsid w:val="6711F46D"/>
    <w:rsid w:val="6736C732"/>
    <w:rsid w:val="673FCC55"/>
    <w:rsid w:val="67502552"/>
    <w:rsid w:val="675D2B2D"/>
    <w:rsid w:val="676F0797"/>
    <w:rsid w:val="676FBEBD"/>
    <w:rsid w:val="677E48F7"/>
    <w:rsid w:val="677E643B"/>
    <w:rsid w:val="677F3887"/>
    <w:rsid w:val="677FFAF5"/>
    <w:rsid w:val="67916E36"/>
    <w:rsid w:val="67989E94"/>
    <w:rsid w:val="679C6BCF"/>
    <w:rsid w:val="679CBB30"/>
    <w:rsid w:val="67AB4549"/>
    <w:rsid w:val="67AEA776"/>
    <w:rsid w:val="67CC9EF5"/>
    <w:rsid w:val="67E2853E"/>
    <w:rsid w:val="67F09E29"/>
    <w:rsid w:val="67F56C4C"/>
    <w:rsid w:val="67FB19C4"/>
    <w:rsid w:val="68029F0D"/>
    <w:rsid w:val="680652DC"/>
    <w:rsid w:val="6807CA0F"/>
    <w:rsid w:val="680EA8DF"/>
    <w:rsid w:val="6814DB9C"/>
    <w:rsid w:val="68184D53"/>
    <w:rsid w:val="6818863E"/>
    <w:rsid w:val="681A5552"/>
    <w:rsid w:val="682421D8"/>
    <w:rsid w:val="6824953B"/>
    <w:rsid w:val="68287069"/>
    <w:rsid w:val="6833AD56"/>
    <w:rsid w:val="68369E4C"/>
    <w:rsid w:val="684003C7"/>
    <w:rsid w:val="684034A3"/>
    <w:rsid w:val="68632C1B"/>
    <w:rsid w:val="686D6A70"/>
    <w:rsid w:val="68720D76"/>
    <w:rsid w:val="687DA66F"/>
    <w:rsid w:val="6882550B"/>
    <w:rsid w:val="68840DAA"/>
    <w:rsid w:val="689A0BDA"/>
    <w:rsid w:val="689A7A3C"/>
    <w:rsid w:val="68A3BBBF"/>
    <w:rsid w:val="68A3D88F"/>
    <w:rsid w:val="68A65517"/>
    <w:rsid w:val="68AAC51D"/>
    <w:rsid w:val="68B94DC0"/>
    <w:rsid w:val="68B9828B"/>
    <w:rsid w:val="68BB718E"/>
    <w:rsid w:val="68C0A3F0"/>
    <w:rsid w:val="68CCE443"/>
    <w:rsid w:val="68D6142C"/>
    <w:rsid w:val="68E06038"/>
    <w:rsid w:val="68EDFF7C"/>
    <w:rsid w:val="68F08182"/>
    <w:rsid w:val="68F57B26"/>
    <w:rsid w:val="68F867F8"/>
    <w:rsid w:val="69203BAD"/>
    <w:rsid w:val="6924B77B"/>
    <w:rsid w:val="693116DE"/>
    <w:rsid w:val="693B1C42"/>
    <w:rsid w:val="694722DC"/>
    <w:rsid w:val="69585E88"/>
    <w:rsid w:val="69596435"/>
    <w:rsid w:val="696170AB"/>
    <w:rsid w:val="69626B05"/>
    <w:rsid w:val="6963AAFC"/>
    <w:rsid w:val="6965808B"/>
    <w:rsid w:val="6968262A"/>
    <w:rsid w:val="69691D7A"/>
    <w:rsid w:val="69697EA7"/>
    <w:rsid w:val="696AC247"/>
    <w:rsid w:val="6975CE72"/>
    <w:rsid w:val="697817DF"/>
    <w:rsid w:val="697C4741"/>
    <w:rsid w:val="697D080A"/>
    <w:rsid w:val="6989649F"/>
    <w:rsid w:val="698CB7EA"/>
    <w:rsid w:val="699126DE"/>
    <w:rsid w:val="6991726C"/>
    <w:rsid w:val="69937F0B"/>
    <w:rsid w:val="69999104"/>
    <w:rsid w:val="699B6514"/>
    <w:rsid w:val="69B3E8DD"/>
    <w:rsid w:val="69D84159"/>
    <w:rsid w:val="69E8C648"/>
    <w:rsid w:val="69F84935"/>
    <w:rsid w:val="69F92F53"/>
    <w:rsid w:val="69FFDC00"/>
    <w:rsid w:val="6A0E8FAE"/>
    <w:rsid w:val="6A13EF57"/>
    <w:rsid w:val="6A14F1D1"/>
    <w:rsid w:val="6A15FCE7"/>
    <w:rsid w:val="6A28CC18"/>
    <w:rsid w:val="6A297105"/>
    <w:rsid w:val="6A4F29D4"/>
    <w:rsid w:val="6A565FA7"/>
    <w:rsid w:val="6A56F710"/>
    <w:rsid w:val="6A64A3BB"/>
    <w:rsid w:val="6A6D4ADC"/>
    <w:rsid w:val="6A776616"/>
    <w:rsid w:val="6A8B1E18"/>
    <w:rsid w:val="6A93855E"/>
    <w:rsid w:val="6A94651B"/>
    <w:rsid w:val="6A9664D6"/>
    <w:rsid w:val="6AA410F1"/>
    <w:rsid w:val="6AAD2243"/>
    <w:rsid w:val="6AB27566"/>
    <w:rsid w:val="6AC4B9A2"/>
    <w:rsid w:val="6ACA3DDD"/>
    <w:rsid w:val="6ACB5CA2"/>
    <w:rsid w:val="6ACB5EA1"/>
    <w:rsid w:val="6AD43779"/>
    <w:rsid w:val="6AD6AF3A"/>
    <w:rsid w:val="6AE8B908"/>
    <w:rsid w:val="6B0DE936"/>
    <w:rsid w:val="6B154D9B"/>
    <w:rsid w:val="6B1A6FF0"/>
    <w:rsid w:val="6B1D390B"/>
    <w:rsid w:val="6B1E9018"/>
    <w:rsid w:val="6B27F494"/>
    <w:rsid w:val="6B284313"/>
    <w:rsid w:val="6B2CF73F"/>
    <w:rsid w:val="6B32CCF0"/>
    <w:rsid w:val="6B34787B"/>
    <w:rsid w:val="6B3709AD"/>
    <w:rsid w:val="6B3DDD47"/>
    <w:rsid w:val="6B670E20"/>
    <w:rsid w:val="6B7B2E9F"/>
    <w:rsid w:val="6B86614E"/>
    <w:rsid w:val="6B8BEBF2"/>
    <w:rsid w:val="6BA0AA8E"/>
    <w:rsid w:val="6BA3E421"/>
    <w:rsid w:val="6BA68EEB"/>
    <w:rsid w:val="6BAC6D1E"/>
    <w:rsid w:val="6BB204DB"/>
    <w:rsid w:val="6BBCF1F3"/>
    <w:rsid w:val="6BBE9C63"/>
    <w:rsid w:val="6BC6D060"/>
    <w:rsid w:val="6BC7BE5B"/>
    <w:rsid w:val="6BCDDB91"/>
    <w:rsid w:val="6BD740BD"/>
    <w:rsid w:val="6BDC5F1B"/>
    <w:rsid w:val="6BDD3D6A"/>
    <w:rsid w:val="6BDE85A2"/>
    <w:rsid w:val="6BE08957"/>
    <w:rsid w:val="6BEAB955"/>
    <w:rsid w:val="6BEC0920"/>
    <w:rsid w:val="6C0BF792"/>
    <w:rsid w:val="6C1595B7"/>
    <w:rsid w:val="6C1E5D9E"/>
    <w:rsid w:val="6C2381F8"/>
    <w:rsid w:val="6C23E21B"/>
    <w:rsid w:val="6C280439"/>
    <w:rsid w:val="6C342C62"/>
    <w:rsid w:val="6C457DA1"/>
    <w:rsid w:val="6C48A0C3"/>
    <w:rsid w:val="6C4A2028"/>
    <w:rsid w:val="6C711329"/>
    <w:rsid w:val="6C7B89A2"/>
    <w:rsid w:val="6C7E348B"/>
    <w:rsid w:val="6C7E3DE5"/>
    <w:rsid w:val="6C8E74F7"/>
    <w:rsid w:val="6C99047D"/>
    <w:rsid w:val="6CA3629B"/>
    <w:rsid w:val="6CA71B83"/>
    <w:rsid w:val="6CB07622"/>
    <w:rsid w:val="6CB29B20"/>
    <w:rsid w:val="6CBB6E97"/>
    <w:rsid w:val="6CBF633F"/>
    <w:rsid w:val="6CC557C9"/>
    <w:rsid w:val="6CC66202"/>
    <w:rsid w:val="6CCA0B69"/>
    <w:rsid w:val="6CCAB382"/>
    <w:rsid w:val="6CD4D902"/>
    <w:rsid w:val="6CEF868C"/>
    <w:rsid w:val="6CF5DCAC"/>
    <w:rsid w:val="6D03EA0E"/>
    <w:rsid w:val="6D06F86F"/>
    <w:rsid w:val="6D15C589"/>
    <w:rsid w:val="6D1C734E"/>
    <w:rsid w:val="6D1E7396"/>
    <w:rsid w:val="6D2523DC"/>
    <w:rsid w:val="6D2717B3"/>
    <w:rsid w:val="6D3DF7E6"/>
    <w:rsid w:val="6D454D19"/>
    <w:rsid w:val="6D4AB385"/>
    <w:rsid w:val="6D5F7206"/>
    <w:rsid w:val="6D61668F"/>
    <w:rsid w:val="6D708B95"/>
    <w:rsid w:val="6D739299"/>
    <w:rsid w:val="6D99387A"/>
    <w:rsid w:val="6D997D26"/>
    <w:rsid w:val="6DA7EA44"/>
    <w:rsid w:val="6DABCB2A"/>
    <w:rsid w:val="6DAD3CD5"/>
    <w:rsid w:val="6DBAB9ED"/>
    <w:rsid w:val="6DD450A6"/>
    <w:rsid w:val="6DD7D5EB"/>
    <w:rsid w:val="6DDA0829"/>
    <w:rsid w:val="6DDBB0DF"/>
    <w:rsid w:val="6DED431A"/>
    <w:rsid w:val="6DF1B3E4"/>
    <w:rsid w:val="6DFEA426"/>
    <w:rsid w:val="6E024AD0"/>
    <w:rsid w:val="6E0726F1"/>
    <w:rsid w:val="6E1210F5"/>
    <w:rsid w:val="6E16ED31"/>
    <w:rsid w:val="6E1C057F"/>
    <w:rsid w:val="6E247EF8"/>
    <w:rsid w:val="6E24F240"/>
    <w:rsid w:val="6E26F487"/>
    <w:rsid w:val="6E295F76"/>
    <w:rsid w:val="6E2CD558"/>
    <w:rsid w:val="6E3732E3"/>
    <w:rsid w:val="6E4EEE99"/>
    <w:rsid w:val="6E563F24"/>
    <w:rsid w:val="6E57F363"/>
    <w:rsid w:val="6E6B592B"/>
    <w:rsid w:val="6E73AEFB"/>
    <w:rsid w:val="6E7C6F9A"/>
    <w:rsid w:val="6E8B87D1"/>
    <w:rsid w:val="6EC7F445"/>
    <w:rsid w:val="6EC91EBC"/>
    <w:rsid w:val="6ECB8748"/>
    <w:rsid w:val="6ED77CA4"/>
    <w:rsid w:val="6EE862F4"/>
    <w:rsid w:val="6EEBA124"/>
    <w:rsid w:val="6EEDEDDE"/>
    <w:rsid w:val="6EF17BE5"/>
    <w:rsid w:val="6EFFCF36"/>
    <w:rsid w:val="6F06B421"/>
    <w:rsid w:val="6F08CF78"/>
    <w:rsid w:val="6F0B0391"/>
    <w:rsid w:val="6F12C110"/>
    <w:rsid w:val="6F13B6A8"/>
    <w:rsid w:val="6F35C694"/>
    <w:rsid w:val="6F3A1E62"/>
    <w:rsid w:val="6F3C9779"/>
    <w:rsid w:val="6F42BDAA"/>
    <w:rsid w:val="6F4ED65D"/>
    <w:rsid w:val="6F511BB0"/>
    <w:rsid w:val="6F590920"/>
    <w:rsid w:val="6F65D07D"/>
    <w:rsid w:val="6F6F7819"/>
    <w:rsid w:val="6F7B6FC4"/>
    <w:rsid w:val="6F86082F"/>
    <w:rsid w:val="6F8638DF"/>
    <w:rsid w:val="6F905395"/>
    <w:rsid w:val="6F9A26C3"/>
    <w:rsid w:val="6FA2EC40"/>
    <w:rsid w:val="6FA56A68"/>
    <w:rsid w:val="6FABC78B"/>
    <w:rsid w:val="6FAC2EB8"/>
    <w:rsid w:val="6FB744AC"/>
    <w:rsid w:val="6FBF7E68"/>
    <w:rsid w:val="6FC2A989"/>
    <w:rsid w:val="6FCC0606"/>
    <w:rsid w:val="6FD2E47B"/>
    <w:rsid w:val="6FD392A1"/>
    <w:rsid w:val="6FD6844E"/>
    <w:rsid w:val="6FD812D0"/>
    <w:rsid w:val="6FD8F2FC"/>
    <w:rsid w:val="6FDA2F68"/>
    <w:rsid w:val="6FDD69C2"/>
    <w:rsid w:val="6FDD86B9"/>
    <w:rsid w:val="6FE2E55A"/>
    <w:rsid w:val="6FF4D9AB"/>
    <w:rsid w:val="6FF69257"/>
    <w:rsid w:val="7002059B"/>
    <w:rsid w:val="7008E9F6"/>
    <w:rsid w:val="70102A44"/>
    <w:rsid w:val="701396D1"/>
    <w:rsid w:val="70154285"/>
    <w:rsid w:val="70175E26"/>
    <w:rsid w:val="7018B37E"/>
    <w:rsid w:val="702220A5"/>
    <w:rsid w:val="70340A72"/>
    <w:rsid w:val="703C433C"/>
    <w:rsid w:val="705A0442"/>
    <w:rsid w:val="705B1972"/>
    <w:rsid w:val="705BF177"/>
    <w:rsid w:val="705BFA19"/>
    <w:rsid w:val="705C3A93"/>
    <w:rsid w:val="7065374C"/>
    <w:rsid w:val="70762070"/>
    <w:rsid w:val="707C2D4E"/>
    <w:rsid w:val="7084940C"/>
    <w:rsid w:val="708B142D"/>
    <w:rsid w:val="708EA732"/>
    <w:rsid w:val="70960AE2"/>
    <w:rsid w:val="70A1F3C4"/>
    <w:rsid w:val="70A72AD9"/>
    <w:rsid w:val="70AB335B"/>
    <w:rsid w:val="70AB3D9E"/>
    <w:rsid w:val="70AC8501"/>
    <w:rsid w:val="70B4C848"/>
    <w:rsid w:val="70B71967"/>
    <w:rsid w:val="70B8EAEC"/>
    <w:rsid w:val="70BB51A8"/>
    <w:rsid w:val="70C44A5C"/>
    <w:rsid w:val="70D355C6"/>
    <w:rsid w:val="70E95805"/>
    <w:rsid w:val="70EA5167"/>
    <w:rsid w:val="70EB5A98"/>
    <w:rsid w:val="70EC8AFE"/>
    <w:rsid w:val="70F8808E"/>
    <w:rsid w:val="70F8D83F"/>
    <w:rsid w:val="70FEE1C7"/>
    <w:rsid w:val="7101A0DE"/>
    <w:rsid w:val="710A084A"/>
    <w:rsid w:val="7112507C"/>
    <w:rsid w:val="7112B0F6"/>
    <w:rsid w:val="711F4B5C"/>
    <w:rsid w:val="7124070C"/>
    <w:rsid w:val="71263DC1"/>
    <w:rsid w:val="71266B64"/>
    <w:rsid w:val="713DF24F"/>
    <w:rsid w:val="713F0AEA"/>
    <w:rsid w:val="71422B0A"/>
    <w:rsid w:val="7143A173"/>
    <w:rsid w:val="715147AB"/>
    <w:rsid w:val="71549BDF"/>
    <w:rsid w:val="7167ED6D"/>
    <w:rsid w:val="7174926A"/>
    <w:rsid w:val="71863674"/>
    <w:rsid w:val="71869C64"/>
    <w:rsid w:val="718E3C00"/>
    <w:rsid w:val="71AA5745"/>
    <w:rsid w:val="71B01644"/>
    <w:rsid w:val="71B5F7B3"/>
    <w:rsid w:val="71C636C7"/>
    <w:rsid w:val="71CCABC2"/>
    <w:rsid w:val="71D72B19"/>
    <w:rsid w:val="71E5DE22"/>
    <w:rsid w:val="71E63FB1"/>
    <w:rsid w:val="71EA46D2"/>
    <w:rsid w:val="71EAF0E7"/>
    <w:rsid w:val="71F7CD68"/>
    <w:rsid w:val="71FB8A0D"/>
    <w:rsid w:val="7206E0E6"/>
    <w:rsid w:val="720C5632"/>
    <w:rsid w:val="720E51D4"/>
    <w:rsid w:val="72127237"/>
    <w:rsid w:val="72164C07"/>
    <w:rsid w:val="721EB36C"/>
    <w:rsid w:val="72229031"/>
    <w:rsid w:val="723EBA94"/>
    <w:rsid w:val="723EE84D"/>
    <w:rsid w:val="72423CB0"/>
    <w:rsid w:val="724BF040"/>
    <w:rsid w:val="72561DC2"/>
    <w:rsid w:val="725A24C5"/>
    <w:rsid w:val="725DBEB0"/>
    <w:rsid w:val="7265E198"/>
    <w:rsid w:val="726789BB"/>
    <w:rsid w:val="726C44F6"/>
    <w:rsid w:val="7274E9BF"/>
    <w:rsid w:val="7278F58C"/>
    <w:rsid w:val="727F1E45"/>
    <w:rsid w:val="72871A2D"/>
    <w:rsid w:val="728ACBBB"/>
    <w:rsid w:val="728E1CB1"/>
    <w:rsid w:val="72A94B66"/>
    <w:rsid w:val="72AA2B0B"/>
    <w:rsid w:val="72AA565B"/>
    <w:rsid w:val="72B724DE"/>
    <w:rsid w:val="72C1ECC6"/>
    <w:rsid w:val="72CD6C6F"/>
    <w:rsid w:val="72F904E4"/>
    <w:rsid w:val="7305D3E9"/>
    <w:rsid w:val="7316918E"/>
    <w:rsid w:val="7318C3D5"/>
    <w:rsid w:val="732635C6"/>
    <w:rsid w:val="73320B49"/>
    <w:rsid w:val="733494F9"/>
    <w:rsid w:val="73350D3D"/>
    <w:rsid w:val="73408AB8"/>
    <w:rsid w:val="734213BB"/>
    <w:rsid w:val="7358E8F3"/>
    <w:rsid w:val="735FA3EC"/>
    <w:rsid w:val="73620210"/>
    <w:rsid w:val="73620728"/>
    <w:rsid w:val="7368C7F8"/>
    <w:rsid w:val="736906CB"/>
    <w:rsid w:val="7372455A"/>
    <w:rsid w:val="7374C0EE"/>
    <w:rsid w:val="73775516"/>
    <w:rsid w:val="737F86E0"/>
    <w:rsid w:val="7386516D"/>
    <w:rsid w:val="73884171"/>
    <w:rsid w:val="738921E3"/>
    <w:rsid w:val="7394E90E"/>
    <w:rsid w:val="73981E66"/>
    <w:rsid w:val="739C89B7"/>
    <w:rsid w:val="73B955FD"/>
    <w:rsid w:val="73BC5BB5"/>
    <w:rsid w:val="73C1E65C"/>
    <w:rsid w:val="73C27DD4"/>
    <w:rsid w:val="73C2AC15"/>
    <w:rsid w:val="73C3D647"/>
    <w:rsid w:val="73C8FEBA"/>
    <w:rsid w:val="73F4C97C"/>
    <w:rsid w:val="73F52C64"/>
    <w:rsid w:val="73FD0C1D"/>
    <w:rsid w:val="73FE2654"/>
    <w:rsid w:val="74060AAF"/>
    <w:rsid w:val="74071466"/>
    <w:rsid w:val="7413DDD7"/>
    <w:rsid w:val="741A065E"/>
    <w:rsid w:val="742857EC"/>
    <w:rsid w:val="74302150"/>
    <w:rsid w:val="74363698"/>
    <w:rsid w:val="7437A67F"/>
    <w:rsid w:val="7449AAB0"/>
    <w:rsid w:val="744A1D69"/>
    <w:rsid w:val="74529D0C"/>
    <w:rsid w:val="746A49DA"/>
    <w:rsid w:val="746C02C6"/>
    <w:rsid w:val="746D2A0F"/>
    <w:rsid w:val="7472AD42"/>
    <w:rsid w:val="74765505"/>
    <w:rsid w:val="747CA388"/>
    <w:rsid w:val="7493767A"/>
    <w:rsid w:val="749A2B8F"/>
    <w:rsid w:val="74ABCC59"/>
    <w:rsid w:val="74B521F4"/>
    <w:rsid w:val="74BD12B5"/>
    <w:rsid w:val="74BFD48E"/>
    <w:rsid w:val="74C299C5"/>
    <w:rsid w:val="74C775A9"/>
    <w:rsid w:val="74CDD053"/>
    <w:rsid w:val="74CFE96B"/>
    <w:rsid w:val="74D3BD7E"/>
    <w:rsid w:val="74DC5B19"/>
    <w:rsid w:val="74E2689F"/>
    <w:rsid w:val="74E69274"/>
    <w:rsid w:val="74E98A56"/>
    <w:rsid w:val="74ED6B9E"/>
    <w:rsid w:val="74F8395E"/>
    <w:rsid w:val="74FF4EEA"/>
    <w:rsid w:val="7509BBC1"/>
    <w:rsid w:val="750BD163"/>
    <w:rsid w:val="750FA671"/>
    <w:rsid w:val="7517530B"/>
    <w:rsid w:val="7521FDE3"/>
    <w:rsid w:val="75293DE4"/>
    <w:rsid w:val="75305F13"/>
    <w:rsid w:val="753CCEEC"/>
    <w:rsid w:val="7544361A"/>
    <w:rsid w:val="754613C8"/>
    <w:rsid w:val="754EC84D"/>
    <w:rsid w:val="754F0A27"/>
    <w:rsid w:val="755A0077"/>
    <w:rsid w:val="7560ED82"/>
    <w:rsid w:val="756A2F02"/>
    <w:rsid w:val="758FE7C3"/>
    <w:rsid w:val="7599CA01"/>
    <w:rsid w:val="75A259AB"/>
    <w:rsid w:val="75A2B531"/>
    <w:rsid w:val="75A3AFD9"/>
    <w:rsid w:val="75AF0829"/>
    <w:rsid w:val="75B7EB38"/>
    <w:rsid w:val="75CB8EA6"/>
    <w:rsid w:val="75D2DDD6"/>
    <w:rsid w:val="75F1E1E7"/>
    <w:rsid w:val="75F68B0D"/>
    <w:rsid w:val="75FE3FF7"/>
    <w:rsid w:val="75FF748F"/>
    <w:rsid w:val="760AE588"/>
    <w:rsid w:val="76166A01"/>
    <w:rsid w:val="761C9F4E"/>
    <w:rsid w:val="7623BB01"/>
    <w:rsid w:val="7623F7E9"/>
    <w:rsid w:val="762BD911"/>
    <w:rsid w:val="762CE527"/>
    <w:rsid w:val="76376D4E"/>
    <w:rsid w:val="7637E25F"/>
    <w:rsid w:val="7638D1A0"/>
    <w:rsid w:val="7647D5D1"/>
    <w:rsid w:val="76598A52"/>
    <w:rsid w:val="76603336"/>
    <w:rsid w:val="76612ABF"/>
    <w:rsid w:val="7665652D"/>
    <w:rsid w:val="7665E730"/>
    <w:rsid w:val="7668E185"/>
    <w:rsid w:val="76782B7A"/>
    <w:rsid w:val="768F82F6"/>
    <w:rsid w:val="7691E1CB"/>
    <w:rsid w:val="7696060A"/>
    <w:rsid w:val="76A3C25E"/>
    <w:rsid w:val="76C0D626"/>
    <w:rsid w:val="76C2FD1E"/>
    <w:rsid w:val="76CD30D5"/>
    <w:rsid w:val="76D89B65"/>
    <w:rsid w:val="76DEFE64"/>
    <w:rsid w:val="76E7636F"/>
    <w:rsid w:val="76ED2BB6"/>
    <w:rsid w:val="76ED383A"/>
    <w:rsid w:val="76EFC606"/>
    <w:rsid w:val="76EFF093"/>
    <w:rsid w:val="76EFFAA0"/>
    <w:rsid w:val="76F0E09C"/>
    <w:rsid w:val="76F546E7"/>
    <w:rsid w:val="76F5F1D8"/>
    <w:rsid w:val="7706A3A7"/>
    <w:rsid w:val="772E23A0"/>
    <w:rsid w:val="773D2D66"/>
    <w:rsid w:val="77455659"/>
    <w:rsid w:val="77477181"/>
    <w:rsid w:val="77583830"/>
    <w:rsid w:val="7777460E"/>
    <w:rsid w:val="7780DBA4"/>
    <w:rsid w:val="778B6F1B"/>
    <w:rsid w:val="7796232D"/>
    <w:rsid w:val="779D679D"/>
    <w:rsid w:val="779EE8F3"/>
    <w:rsid w:val="77A7575F"/>
    <w:rsid w:val="77A9AA12"/>
    <w:rsid w:val="77AA954B"/>
    <w:rsid w:val="77BBEE23"/>
    <w:rsid w:val="77C0F2BC"/>
    <w:rsid w:val="77DCA1D7"/>
    <w:rsid w:val="77F5DB69"/>
    <w:rsid w:val="78007B42"/>
    <w:rsid w:val="7801A69F"/>
    <w:rsid w:val="78082236"/>
    <w:rsid w:val="780C0519"/>
    <w:rsid w:val="7822C035"/>
    <w:rsid w:val="783ED5DD"/>
    <w:rsid w:val="784D4DB5"/>
    <w:rsid w:val="7858ECA5"/>
    <w:rsid w:val="786390AC"/>
    <w:rsid w:val="7869BE89"/>
    <w:rsid w:val="786AEDDA"/>
    <w:rsid w:val="787169BB"/>
    <w:rsid w:val="78719373"/>
    <w:rsid w:val="78777D79"/>
    <w:rsid w:val="7891760A"/>
    <w:rsid w:val="7894FD17"/>
    <w:rsid w:val="789AD520"/>
    <w:rsid w:val="789BAD8B"/>
    <w:rsid w:val="78A210A3"/>
    <w:rsid w:val="78A58CA2"/>
    <w:rsid w:val="78A77F4F"/>
    <w:rsid w:val="78AA76F3"/>
    <w:rsid w:val="78B26E58"/>
    <w:rsid w:val="78B2D436"/>
    <w:rsid w:val="78B3E5CD"/>
    <w:rsid w:val="78BD3229"/>
    <w:rsid w:val="78C238C6"/>
    <w:rsid w:val="78D102B0"/>
    <w:rsid w:val="78DA2F8B"/>
    <w:rsid w:val="78E31B49"/>
    <w:rsid w:val="78FB752D"/>
    <w:rsid w:val="791205B6"/>
    <w:rsid w:val="7913803C"/>
    <w:rsid w:val="79153838"/>
    <w:rsid w:val="791A597F"/>
    <w:rsid w:val="79282C76"/>
    <w:rsid w:val="792D2356"/>
    <w:rsid w:val="793483ED"/>
    <w:rsid w:val="79388FD8"/>
    <w:rsid w:val="793B4D03"/>
    <w:rsid w:val="7940C061"/>
    <w:rsid w:val="7942BEE6"/>
    <w:rsid w:val="7949EA84"/>
    <w:rsid w:val="79502F5A"/>
    <w:rsid w:val="796A860A"/>
    <w:rsid w:val="796EAB93"/>
    <w:rsid w:val="7976E442"/>
    <w:rsid w:val="79820C45"/>
    <w:rsid w:val="79895D04"/>
    <w:rsid w:val="798C5087"/>
    <w:rsid w:val="798FBE4B"/>
    <w:rsid w:val="79A00B64"/>
    <w:rsid w:val="79A9F832"/>
    <w:rsid w:val="79B9F647"/>
    <w:rsid w:val="79BDEC99"/>
    <w:rsid w:val="79D331A2"/>
    <w:rsid w:val="79E88A98"/>
    <w:rsid w:val="79E908BE"/>
    <w:rsid w:val="79EB0F49"/>
    <w:rsid w:val="79EE0B0D"/>
    <w:rsid w:val="79F78530"/>
    <w:rsid w:val="79FA2DAF"/>
    <w:rsid w:val="7A00A749"/>
    <w:rsid w:val="7A139214"/>
    <w:rsid w:val="7A152A00"/>
    <w:rsid w:val="7A1B6345"/>
    <w:rsid w:val="7A1EA077"/>
    <w:rsid w:val="7A36978F"/>
    <w:rsid w:val="7A39ED5A"/>
    <w:rsid w:val="7A406FFE"/>
    <w:rsid w:val="7A40A14E"/>
    <w:rsid w:val="7A419C34"/>
    <w:rsid w:val="7A550674"/>
    <w:rsid w:val="7A56E07F"/>
    <w:rsid w:val="7A5F3C93"/>
    <w:rsid w:val="7A63DBC0"/>
    <w:rsid w:val="7A67DEB5"/>
    <w:rsid w:val="7A6916DC"/>
    <w:rsid w:val="7A71BF0F"/>
    <w:rsid w:val="7A7251DB"/>
    <w:rsid w:val="7A73EE7A"/>
    <w:rsid w:val="7A7BC184"/>
    <w:rsid w:val="7A7F0884"/>
    <w:rsid w:val="7A7F0C78"/>
    <w:rsid w:val="7A829B4B"/>
    <w:rsid w:val="7A917077"/>
    <w:rsid w:val="7A96AC81"/>
    <w:rsid w:val="7A9C0F18"/>
    <w:rsid w:val="7A9F2A47"/>
    <w:rsid w:val="7AAADB0A"/>
    <w:rsid w:val="7AAC7D7F"/>
    <w:rsid w:val="7AB6B631"/>
    <w:rsid w:val="7ABD3510"/>
    <w:rsid w:val="7ACB95E3"/>
    <w:rsid w:val="7ACD31AE"/>
    <w:rsid w:val="7AD024AC"/>
    <w:rsid w:val="7AD3AD7A"/>
    <w:rsid w:val="7ADC25BB"/>
    <w:rsid w:val="7AF12AE6"/>
    <w:rsid w:val="7AFA0E61"/>
    <w:rsid w:val="7AFA9184"/>
    <w:rsid w:val="7B0F115B"/>
    <w:rsid w:val="7B0FFEA0"/>
    <w:rsid w:val="7B159DB7"/>
    <w:rsid w:val="7B1DEACB"/>
    <w:rsid w:val="7B22960F"/>
    <w:rsid w:val="7B25A8C0"/>
    <w:rsid w:val="7B26F3FA"/>
    <w:rsid w:val="7B2B44C4"/>
    <w:rsid w:val="7B3148F5"/>
    <w:rsid w:val="7B4F205F"/>
    <w:rsid w:val="7B521901"/>
    <w:rsid w:val="7B58C2A3"/>
    <w:rsid w:val="7B60E7E0"/>
    <w:rsid w:val="7B63976A"/>
    <w:rsid w:val="7B6CF9EF"/>
    <w:rsid w:val="7B83B4D1"/>
    <w:rsid w:val="7B847011"/>
    <w:rsid w:val="7B909DDD"/>
    <w:rsid w:val="7B9207A1"/>
    <w:rsid w:val="7B936288"/>
    <w:rsid w:val="7B943C07"/>
    <w:rsid w:val="7B955F71"/>
    <w:rsid w:val="7B9705B9"/>
    <w:rsid w:val="7BAA730F"/>
    <w:rsid w:val="7BADE249"/>
    <w:rsid w:val="7BAF6A8B"/>
    <w:rsid w:val="7BBF9F14"/>
    <w:rsid w:val="7BC4EFEC"/>
    <w:rsid w:val="7BC83F02"/>
    <w:rsid w:val="7BD628F1"/>
    <w:rsid w:val="7BD7FFC7"/>
    <w:rsid w:val="7BD9CA93"/>
    <w:rsid w:val="7BE02ACA"/>
    <w:rsid w:val="7BE367E6"/>
    <w:rsid w:val="7BEDD8EF"/>
    <w:rsid w:val="7BEE7D7A"/>
    <w:rsid w:val="7BEF03F4"/>
    <w:rsid w:val="7BF142C7"/>
    <w:rsid w:val="7C10B5DA"/>
    <w:rsid w:val="7C1447DF"/>
    <w:rsid w:val="7C1AD180"/>
    <w:rsid w:val="7C293763"/>
    <w:rsid w:val="7C2E649B"/>
    <w:rsid w:val="7C3C9FEA"/>
    <w:rsid w:val="7C4620E5"/>
    <w:rsid w:val="7C52C668"/>
    <w:rsid w:val="7C56EA23"/>
    <w:rsid w:val="7C745F15"/>
    <w:rsid w:val="7C78A952"/>
    <w:rsid w:val="7C7D0E1E"/>
    <w:rsid w:val="7C93CE58"/>
    <w:rsid w:val="7C9623B3"/>
    <w:rsid w:val="7CA3030E"/>
    <w:rsid w:val="7CA5A753"/>
    <w:rsid w:val="7CB041DE"/>
    <w:rsid w:val="7CB1FDF2"/>
    <w:rsid w:val="7CB62F88"/>
    <w:rsid w:val="7CB80D7C"/>
    <w:rsid w:val="7CB9D6D3"/>
    <w:rsid w:val="7CBCC750"/>
    <w:rsid w:val="7CDA9381"/>
    <w:rsid w:val="7CE43BDA"/>
    <w:rsid w:val="7CE89D4E"/>
    <w:rsid w:val="7CF6356B"/>
    <w:rsid w:val="7CF88D27"/>
    <w:rsid w:val="7CF94866"/>
    <w:rsid w:val="7CFC870A"/>
    <w:rsid w:val="7CFD9BFC"/>
    <w:rsid w:val="7D01DE3F"/>
    <w:rsid w:val="7D080492"/>
    <w:rsid w:val="7D08709C"/>
    <w:rsid w:val="7D0FC1CE"/>
    <w:rsid w:val="7D117892"/>
    <w:rsid w:val="7D12BB8E"/>
    <w:rsid w:val="7D13065F"/>
    <w:rsid w:val="7D1BA6F6"/>
    <w:rsid w:val="7D1D8324"/>
    <w:rsid w:val="7D20791C"/>
    <w:rsid w:val="7D2431FB"/>
    <w:rsid w:val="7D30532B"/>
    <w:rsid w:val="7D323F80"/>
    <w:rsid w:val="7D3FCDDF"/>
    <w:rsid w:val="7D4E1FDF"/>
    <w:rsid w:val="7D529DA8"/>
    <w:rsid w:val="7D531250"/>
    <w:rsid w:val="7D544E57"/>
    <w:rsid w:val="7D5D8660"/>
    <w:rsid w:val="7D6011AE"/>
    <w:rsid w:val="7D6DC96D"/>
    <w:rsid w:val="7D700B97"/>
    <w:rsid w:val="7D7810C0"/>
    <w:rsid w:val="7D785B73"/>
    <w:rsid w:val="7D7A3B17"/>
    <w:rsid w:val="7D82CA8B"/>
    <w:rsid w:val="7D8F3A09"/>
    <w:rsid w:val="7D9A6F23"/>
    <w:rsid w:val="7DB41846"/>
    <w:rsid w:val="7DB41AA2"/>
    <w:rsid w:val="7DB5D97B"/>
    <w:rsid w:val="7DC1C880"/>
    <w:rsid w:val="7DDF7009"/>
    <w:rsid w:val="7DE7FDBD"/>
    <w:rsid w:val="7DEBC1E5"/>
    <w:rsid w:val="7DF4D5D2"/>
    <w:rsid w:val="7DF4FFC1"/>
    <w:rsid w:val="7E01DE0C"/>
    <w:rsid w:val="7E06F5D1"/>
    <w:rsid w:val="7E303BBC"/>
    <w:rsid w:val="7E44D43F"/>
    <w:rsid w:val="7E49390A"/>
    <w:rsid w:val="7E517BE0"/>
    <w:rsid w:val="7E54E852"/>
    <w:rsid w:val="7E66A82E"/>
    <w:rsid w:val="7E705B44"/>
    <w:rsid w:val="7E713DB9"/>
    <w:rsid w:val="7E75F55F"/>
    <w:rsid w:val="7E78C10B"/>
    <w:rsid w:val="7E822E45"/>
    <w:rsid w:val="7E89A29B"/>
    <w:rsid w:val="7E9FC37A"/>
    <w:rsid w:val="7EAB8CBB"/>
    <w:rsid w:val="7EBCC032"/>
    <w:rsid w:val="7EBD3B8D"/>
    <w:rsid w:val="7EBF8132"/>
    <w:rsid w:val="7EBFB17E"/>
    <w:rsid w:val="7EC643D4"/>
    <w:rsid w:val="7EC85EAE"/>
    <w:rsid w:val="7ECB112B"/>
    <w:rsid w:val="7EE098DA"/>
    <w:rsid w:val="7EE60B1B"/>
    <w:rsid w:val="7EF0FCD8"/>
    <w:rsid w:val="7EF417FB"/>
    <w:rsid w:val="7EF8C4CE"/>
    <w:rsid w:val="7EFAA7DE"/>
    <w:rsid w:val="7EFB8C13"/>
    <w:rsid w:val="7EFFECC9"/>
    <w:rsid w:val="7F01816C"/>
    <w:rsid w:val="7F09677C"/>
    <w:rsid w:val="7F0C2F72"/>
    <w:rsid w:val="7F132A62"/>
    <w:rsid w:val="7F18DA95"/>
    <w:rsid w:val="7F24C63E"/>
    <w:rsid w:val="7F274D01"/>
    <w:rsid w:val="7F341E37"/>
    <w:rsid w:val="7F3A842E"/>
    <w:rsid w:val="7F412ACC"/>
    <w:rsid w:val="7F440E00"/>
    <w:rsid w:val="7F49A320"/>
    <w:rsid w:val="7F4F28FC"/>
    <w:rsid w:val="7F507D10"/>
    <w:rsid w:val="7F54776A"/>
    <w:rsid w:val="7F629515"/>
    <w:rsid w:val="7F67986E"/>
    <w:rsid w:val="7F6B4BE9"/>
    <w:rsid w:val="7F73B148"/>
    <w:rsid w:val="7F7440AC"/>
    <w:rsid w:val="7F842741"/>
    <w:rsid w:val="7F8B4B7A"/>
    <w:rsid w:val="7F945071"/>
    <w:rsid w:val="7F9BE577"/>
    <w:rsid w:val="7F9D1368"/>
    <w:rsid w:val="7FA8E4EF"/>
    <w:rsid w:val="7FBB586C"/>
    <w:rsid w:val="7FC2CD1F"/>
    <w:rsid w:val="7FCB2F19"/>
    <w:rsid w:val="7FD8444D"/>
    <w:rsid w:val="7FD94219"/>
    <w:rsid w:val="7FD9D747"/>
    <w:rsid w:val="7FDDA653"/>
    <w:rsid w:val="7FE634EE"/>
    <w:rsid w:val="7FEA12AC"/>
    <w:rsid w:val="7FFA7A20"/>
    <w:rsid w:val="7FFB1066"/>
    <w:rsid w:val="7FFCDBD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7FCD"/>
  <w15:chartTrackingRefBased/>
  <w15:docId w15:val="{089DAFD9-4F3F-4ACA-AEAE-AAEF08BB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31756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45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7F2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locked/>
    <w:rsid w:val="00796452"/>
    <w:rPr>
      <w:rFonts w:ascii="Times New Roman" w:hAnsi="Times New Roman" w:cs="Times New Roman"/>
      <w:sz w:val="20"/>
      <w:szCs w:val="20"/>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796452"/>
    <w:rPr>
      <w:rFonts w:cs="Times New Roman"/>
      <w:sz w:val="20"/>
      <w:szCs w:val="20"/>
    </w:rPr>
  </w:style>
  <w:style w:type="character" w:customStyle="1" w:styleId="FootnoteTextChar1">
    <w:name w:val="Footnote Text Char1"/>
    <w:basedOn w:val="DefaultParagraphFont"/>
    <w:uiPriority w:val="99"/>
    <w:semiHidden/>
    <w:rsid w:val="00796452"/>
    <w:rPr>
      <w:rFonts w:ascii="Times New Roman" w:hAnsi="Times New Roman"/>
      <w:sz w:val="20"/>
      <w:szCs w:val="20"/>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96452"/>
    <w:rPr>
      <w:rFonts w:ascii="Times New Roman" w:hAnsi="Times New Roman" w:cs="Times New Roman"/>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
    <w:basedOn w:val="Normal"/>
    <w:link w:val="ListParagraphChar"/>
    <w:uiPriority w:val="34"/>
    <w:qFormat/>
    <w:rsid w:val="00796452"/>
    <w:pPr>
      <w:ind w:left="720"/>
      <w:contextualSpacing/>
    </w:pPr>
    <w:rPr>
      <w:rFonts w:cs="Times New Roman"/>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796452"/>
    <w:rPr>
      <w:vertAlign w:val="superscript"/>
    </w:rPr>
  </w:style>
  <w:style w:type="paragraph" w:customStyle="1" w:styleId="CharCharCharChar">
    <w:name w:val="Char Char Char Char"/>
    <w:aliases w:val="Char2"/>
    <w:basedOn w:val="Normal"/>
    <w:next w:val="Normal"/>
    <w:link w:val="FootnoteReference"/>
    <w:qFormat/>
    <w:rsid w:val="00796452"/>
    <w:pPr>
      <w:spacing w:before="100" w:after="200" w:line="240" w:lineRule="exact"/>
      <w:ind w:firstLine="0"/>
    </w:pPr>
    <w:rPr>
      <w:rFonts w:asciiTheme="minorHAnsi" w:hAnsiTheme="minorHAnsi"/>
      <w:sz w:val="22"/>
      <w:vertAlign w:val="superscript"/>
    </w:rPr>
  </w:style>
  <w:style w:type="character" w:customStyle="1" w:styleId="Heading1Char">
    <w:name w:val="Heading 1 Char"/>
    <w:basedOn w:val="DefaultParagraphFont"/>
    <w:link w:val="Heading1"/>
    <w:uiPriority w:val="9"/>
    <w:rsid w:val="0031756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17561"/>
    <w:pPr>
      <w:spacing w:line="259" w:lineRule="auto"/>
      <w:ind w:firstLine="0"/>
      <w:jc w:val="left"/>
      <w:outlineLvl w:val="9"/>
    </w:pPr>
    <w:rPr>
      <w:lang w:val="en-US"/>
    </w:rPr>
  </w:style>
  <w:style w:type="character" w:customStyle="1" w:styleId="Heading2Char">
    <w:name w:val="Heading 2 Char"/>
    <w:basedOn w:val="DefaultParagraphFont"/>
    <w:link w:val="Heading2"/>
    <w:uiPriority w:val="9"/>
    <w:rsid w:val="00E2454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97F2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D810C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C0F6F"/>
  </w:style>
  <w:style w:type="character" w:styleId="Hyperlink">
    <w:name w:val="Hyperlink"/>
    <w:basedOn w:val="DefaultParagraphFont"/>
    <w:uiPriority w:val="99"/>
    <w:unhideWhenUsed/>
    <w:rsid w:val="008375EE"/>
    <w:rPr>
      <w:color w:val="0000FF"/>
      <w:u w:val="single"/>
    </w:rPr>
  </w:style>
  <w:style w:type="character" w:customStyle="1" w:styleId="normaltextrun">
    <w:name w:val="normaltextrun"/>
    <w:basedOn w:val="DefaultParagraphFont"/>
    <w:rsid w:val="008375EE"/>
  </w:style>
  <w:style w:type="paragraph" w:customStyle="1" w:styleId="tv213">
    <w:name w:val="tv213"/>
    <w:basedOn w:val="Normal"/>
    <w:rsid w:val="008375EE"/>
    <w:pPr>
      <w:suppressAutoHyphens/>
      <w:autoSpaceDN w:val="0"/>
      <w:spacing w:before="100" w:after="100"/>
      <w:ind w:firstLine="0"/>
      <w:jc w:val="left"/>
    </w:pPr>
    <w:rPr>
      <w:rFonts w:eastAsia="Times New Roman" w:cs="Times New Roman"/>
      <w:szCs w:val="24"/>
      <w:lang w:eastAsia="lv-LV"/>
    </w:rPr>
  </w:style>
  <w:style w:type="character" w:customStyle="1" w:styleId="cf01">
    <w:name w:val="cf01"/>
    <w:basedOn w:val="DefaultParagraphFont"/>
    <w:rsid w:val="008375EE"/>
    <w:rPr>
      <w:rFonts w:ascii="Segoe UI" w:hAnsi="Segoe UI" w:cs="Segoe UI" w:hint="default"/>
      <w:sz w:val="18"/>
      <w:szCs w:val="18"/>
    </w:rPr>
  </w:style>
  <w:style w:type="paragraph" w:styleId="NormalWeb">
    <w:name w:val="Normal (Web)"/>
    <w:basedOn w:val="Normal"/>
    <w:uiPriority w:val="99"/>
    <w:unhideWhenUsed/>
    <w:rsid w:val="008375EE"/>
    <w:pPr>
      <w:spacing w:before="100" w:beforeAutospacing="1" w:after="100" w:afterAutospacing="1"/>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640E10"/>
    <w:rPr>
      <w:sz w:val="16"/>
      <w:szCs w:val="16"/>
    </w:rPr>
  </w:style>
  <w:style w:type="paragraph" w:styleId="CommentText">
    <w:name w:val="annotation text"/>
    <w:basedOn w:val="Normal"/>
    <w:link w:val="CommentTextChar"/>
    <w:uiPriority w:val="99"/>
    <w:unhideWhenUsed/>
    <w:rsid w:val="00640E10"/>
    <w:rPr>
      <w:sz w:val="20"/>
      <w:szCs w:val="20"/>
    </w:rPr>
  </w:style>
  <w:style w:type="character" w:customStyle="1" w:styleId="CommentTextChar">
    <w:name w:val="Comment Text Char"/>
    <w:basedOn w:val="DefaultParagraphFont"/>
    <w:link w:val="CommentText"/>
    <w:uiPriority w:val="99"/>
    <w:rsid w:val="00640E1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0E10"/>
    <w:rPr>
      <w:b/>
      <w:bCs/>
    </w:rPr>
  </w:style>
  <w:style w:type="character" w:customStyle="1" w:styleId="CommentSubjectChar">
    <w:name w:val="Comment Subject Char"/>
    <w:basedOn w:val="CommentTextChar"/>
    <w:link w:val="CommentSubject"/>
    <w:uiPriority w:val="99"/>
    <w:semiHidden/>
    <w:rsid w:val="00640E10"/>
    <w:rPr>
      <w:rFonts w:ascii="Times New Roman" w:hAnsi="Times New Roman"/>
      <w:b/>
      <w:bCs/>
      <w:sz w:val="20"/>
      <w:szCs w:val="20"/>
    </w:rPr>
  </w:style>
  <w:style w:type="paragraph" w:styleId="NoSpacing">
    <w:name w:val="No Spacing"/>
    <w:uiPriority w:val="1"/>
    <w:qFormat/>
    <w:rsid w:val="00994811"/>
    <w:pPr>
      <w:spacing w:before="0"/>
    </w:pPr>
    <w:rPr>
      <w:rFonts w:ascii="Times New Roman" w:hAnsi="Times New Roman"/>
      <w:sz w:val="24"/>
    </w:rPr>
  </w:style>
  <w:style w:type="character" w:styleId="Emphasis">
    <w:name w:val="Emphasis"/>
    <w:basedOn w:val="DefaultParagraphFont"/>
    <w:uiPriority w:val="20"/>
    <w:qFormat/>
    <w:rsid w:val="00FD3CFC"/>
    <w:rPr>
      <w:i/>
      <w:iCs/>
    </w:rPr>
  </w:style>
  <w:style w:type="paragraph" w:styleId="Revision">
    <w:name w:val="Revision"/>
    <w:hidden/>
    <w:uiPriority w:val="99"/>
    <w:semiHidden/>
    <w:rsid w:val="00147D6F"/>
    <w:pPr>
      <w:spacing w:before="0"/>
      <w:ind w:firstLine="0"/>
      <w:jc w:val="left"/>
    </w:pPr>
    <w:rPr>
      <w:rFonts w:ascii="Times New Roman" w:hAnsi="Times New Roman"/>
      <w:sz w:val="24"/>
    </w:rPr>
  </w:style>
  <w:style w:type="character" w:styleId="Mention">
    <w:name w:val="Mention"/>
    <w:basedOn w:val="DefaultParagraphFont"/>
    <w:uiPriority w:val="99"/>
    <w:unhideWhenUsed/>
    <w:rPr>
      <w:color w:val="2B579A"/>
      <w:shd w:val="clear" w:color="auto" w:fill="E6E6E6"/>
    </w:rPr>
  </w:style>
  <w:style w:type="paragraph" w:styleId="TOC2">
    <w:name w:val="toc 2"/>
    <w:basedOn w:val="Normal"/>
    <w:next w:val="Normal"/>
    <w:autoRedefine/>
    <w:uiPriority w:val="39"/>
    <w:unhideWhenUsed/>
    <w:rsid w:val="006E7E8F"/>
    <w:pPr>
      <w:spacing w:after="100"/>
      <w:ind w:left="240"/>
    </w:pPr>
  </w:style>
  <w:style w:type="paragraph" w:styleId="TOC1">
    <w:name w:val="toc 1"/>
    <w:basedOn w:val="Normal"/>
    <w:next w:val="Normal"/>
    <w:autoRedefine/>
    <w:uiPriority w:val="39"/>
    <w:unhideWhenUsed/>
    <w:rsid w:val="006E7E8F"/>
    <w:pPr>
      <w:spacing w:after="100"/>
    </w:pPr>
  </w:style>
  <w:style w:type="paragraph" w:styleId="TOC3">
    <w:name w:val="toc 3"/>
    <w:basedOn w:val="Normal"/>
    <w:next w:val="Normal"/>
    <w:autoRedefine/>
    <w:uiPriority w:val="39"/>
    <w:unhideWhenUsed/>
    <w:rsid w:val="006E7E8F"/>
    <w:pPr>
      <w:spacing w:after="100"/>
      <w:ind w:left="480"/>
    </w:pPr>
  </w:style>
  <w:style w:type="character" w:styleId="UnresolvedMention">
    <w:name w:val="Unresolved Mention"/>
    <w:basedOn w:val="DefaultParagraphFont"/>
    <w:uiPriority w:val="99"/>
    <w:semiHidden/>
    <w:unhideWhenUsed/>
    <w:rsid w:val="00252D0D"/>
    <w:rPr>
      <w:color w:val="605E5C"/>
      <w:shd w:val="clear" w:color="auto" w:fill="E1DFDD"/>
    </w:rPr>
  </w:style>
  <w:style w:type="paragraph" w:customStyle="1" w:styleId="pf0">
    <w:name w:val="pf0"/>
    <w:basedOn w:val="Normal"/>
    <w:rsid w:val="00F63192"/>
    <w:pPr>
      <w:spacing w:before="100" w:beforeAutospacing="1" w:after="100" w:afterAutospacing="1"/>
      <w:ind w:firstLine="0"/>
      <w:jc w:val="left"/>
    </w:pPr>
    <w:rPr>
      <w:rFonts w:eastAsia="Times New Roman" w:cs="Times New Roman"/>
      <w:szCs w:val="24"/>
      <w:lang w:eastAsia="lv-LV"/>
    </w:rPr>
  </w:style>
  <w:style w:type="paragraph" w:customStyle="1" w:styleId="paragraph">
    <w:name w:val="paragraph"/>
    <w:basedOn w:val="Normal"/>
    <w:rsid w:val="00967C96"/>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967C96"/>
  </w:style>
  <w:style w:type="character" w:customStyle="1" w:styleId="xnormaltextrun">
    <w:name w:val="x_normaltextrun"/>
    <w:basedOn w:val="DefaultParagraphFont"/>
    <w:rsid w:val="00401BEB"/>
  </w:style>
  <w:style w:type="character" w:customStyle="1" w:styleId="xeop">
    <w:name w:val="x_eop"/>
    <w:basedOn w:val="DefaultParagraphFont"/>
    <w:rsid w:val="00401BEB"/>
  </w:style>
  <w:style w:type="table" w:styleId="PlainTable2">
    <w:name w:val="Plain Table 2"/>
    <w:basedOn w:val="TableNormal"/>
    <w:uiPriority w:val="42"/>
    <w:rsid w:val="00E20DC4"/>
    <w:pPr>
      <w:spacing w:before="0"/>
      <w:ind w:firstLine="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msonormal">
    <w:name w:val="x_msonormal"/>
    <w:basedOn w:val="Normal"/>
    <w:rsid w:val="00C84C9B"/>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0028">
      <w:bodyDiv w:val="1"/>
      <w:marLeft w:val="0"/>
      <w:marRight w:val="0"/>
      <w:marTop w:val="0"/>
      <w:marBottom w:val="0"/>
      <w:divBdr>
        <w:top w:val="none" w:sz="0" w:space="0" w:color="auto"/>
        <w:left w:val="none" w:sz="0" w:space="0" w:color="auto"/>
        <w:bottom w:val="none" w:sz="0" w:space="0" w:color="auto"/>
        <w:right w:val="none" w:sz="0" w:space="0" w:color="auto"/>
      </w:divBdr>
    </w:div>
    <w:div w:id="28653065">
      <w:bodyDiv w:val="1"/>
      <w:marLeft w:val="0"/>
      <w:marRight w:val="0"/>
      <w:marTop w:val="0"/>
      <w:marBottom w:val="0"/>
      <w:divBdr>
        <w:top w:val="none" w:sz="0" w:space="0" w:color="auto"/>
        <w:left w:val="none" w:sz="0" w:space="0" w:color="auto"/>
        <w:bottom w:val="none" w:sz="0" w:space="0" w:color="auto"/>
        <w:right w:val="none" w:sz="0" w:space="0" w:color="auto"/>
      </w:divBdr>
    </w:div>
    <w:div w:id="82384561">
      <w:bodyDiv w:val="1"/>
      <w:marLeft w:val="0"/>
      <w:marRight w:val="0"/>
      <w:marTop w:val="0"/>
      <w:marBottom w:val="0"/>
      <w:divBdr>
        <w:top w:val="none" w:sz="0" w:space="0" w:color="auto"/>
        <w:left w:val="none" w:sz="0" w:space="0" w:color="auto"/>
        <w:bottom w:val="none" w:sz="0" w:space="0" w:color="auto"/>
        <w:right w:val="none" w:sz="0" w:space="0" w:color="auto"/>
      </w:divBdr>
    </w:div>
    <w:div w:id="103157332">
      <w:bodyDiv w:val="1"/>
      <w:marLeft w:val="0"/>
      <w:marRight w:val="0"/>
      <w:marTop w:val="0"/>
      <w:marBottom w:val="0"/>
      <w:divBdr>
        <w:top w:val="none" w:sz="0" w:space="0" w:color="auto"/>
        <w:left w:val="none" w:sz="0" w:space="0" w:color="auto"/>
        <w:bottom w:val="none" w:sz="0" w:space="0" w:color="auto"/>
        <w:right w:val="none" w:sz="0" w:space="0" w:color="auto"/>
      </w:divBdr>
    </w:div>
    <w:div w:id="103693858">
      <w:bodyDiv w:val="1"/>
      <w:marLeft w:val="0"/>
      <w:marRight w:val="0"/>
      <w:marTop w:val="0"/>
      <w:marBottom w:val="0"/>
      <w:divBdr>
        <w:top w:val="none" w:sz="0" w:space="0" w:color="auto"/>
        <w:left w:val="none" w:sz="0" w:space="0" w:color="auto"/>
        <w:bottom w:val="none" w:sz="0" w:space="0" w:color="auto"/>
        <w:right w:val="none" w:sz="0" w:space="0" w:color="auto"/>
      </w:divBdr>
    </w:div>
    <w:div w:id="109512690">
      <w:bodyDiv w:val="1"/>
      <w:marLeft w:val="0"/>
      <w:marRight w:val="0"/>
      <w:marTop w:val="0"/>
      <w:marBottom w:val="0"/>
      <w:divBdr>
        <w:top w:val="none" w:sz="0" w:space="0" w:color="auto"/>
        <w:left w:val="none" w:sz="0" w:space="0" w:color="auto"/>
        <w:bottom w:val="none" w:sz="0" w:space="0" w:color="auto"/>
        <w:right w:val="none" w:sz="0" w:space="0" w:color="auto"/>
      </w:divBdr>
    </w:div>
    <w:div w:id="160244416">
      <w:bodyDiv w:val="1"/>
      <w:marLeft w:val="0"/>
      <w:marRight w:val="0"/>
      <w:marTop w:val="0"/>
      <w:marBottom w:val="0"/>
      <w:divBdr>
        <w:top w:val="none" w:sz="0" w:space="0" w:color="auto"/>
        <w:left w:val="none" w:sz="0" w:space="0" w:color="auto"/>
        <w:bottom w:val="none" w:sz="0" w:space="0" w:color="auto"/>
        <w:right w:val="none" w:sz="0" w:space="0" w:color="auto"/>
      </w:divBdr>
    </w:div>
    <w:div w:id="200439340">
      <w:bodyDiv w:val="1"/>
      <w:marLeft w:val="0"/>
      <w:marRight w:val="0"/>
      <w:marTop w:val="0"/>
      <w:marBottom w:val="0"/>
      <w:divBdr>
        <w:top w:val="none" w:sz="0" w:space="0" w:color="auto"/>
        <w:left w:val="none" w:sz="0" w:space="0" w:color="auto"/>
        <w:bottom w:val="none" w:sz="0" w:space="0" w:color="auto"/>
        <w:right w:val="none" w:sz="0" w:space="0" w:color="auto"/>
      </w:divBdr>
    </w:div>
    <w:div w:id="220017692">
      <w:bodyDiv w:val="1"/>
      <w:marLeft w:val="0"/>
      <w:marRight w:val="0"/>
      <w:marTop w:val="0"/>
      <w:marBottom w:val="0"/>
      <w:divBdr>
        <w:top w:val="none" w:sz="0" w:space="0" w:color="auto"/>
        <w:left w:val="none" w:sz="0" w:space="0" w:color="auto"/>
        <w:bottom w:val="none" w:sz="0" w:space="0" w:color="auto"/>
        <w:right w:val="none" w:sz="0" w:space="0" w:color="auto"/>
      </w:divBdr>
    </w:div>
    <w:div w:id="221451343">
      <w:bodyDiv w:val="1"/>
      <w:marLeft w:val="0"/>
      <w:marRight w:val="0"/>
      <w:marTop w:val="0"/>
      <w:marBottom w:val="0"/>
      <w:divBdr>
        <w:top w:val="none" w:sz="0" w:space="0" w:color="auto"/>
        <w:left w:val="none" w:sz="0" w:space="0" w:color="auto"/>
        <w:bottom w:val="none" w:sz="0" w:space="0" w:color="auto"/>
        <w:right w:val="none" w:sz="0" w:space="0" w:color="auto"/>
      </w:divBdr>
    </w:div>
    <w:div w:id="261840081">
      <w:bodyDiv w:val="1"/>
      <w:marLeft w:val="0"/>
      <w:marRight w:val="0"/>
      <w:marTop w:val="0"/>
      <w:marBottom w:val="0"/>
      <w:divBdr>
        <w:top w:val="none" w:sz="0" w:space="0" w:color="auto"/>
        <w:left w:val="none" w:sz="0" w:space="0" w:color="auto"/>
        <w:bottom w:val="none" w:sz="0" w:space="0" w:color="auto"/>
        <w:right w:val="none" w:sz="0" w:space="0" w:color="auto"/>
      </w:divBdr>
    </w:div>
    <w:div w:id="288247803">
      <w:bodyDiv w:val="1"/>
      <w:marLeft w:val="0"/>
      <w:marRight w:val="0"/>
      <w:marTop w:val="0"/>
      <w:marBottom w:val="0"/>
      <w:divBdr>
        <w:top w:val="none" w:sz="0" w:space="0" w:color="auto"/>
        <w:left w:val="none" w:sz="0" w:space="0" w:color="auto"/>
        <w:bottom w:val="none" w:sz="0" w:space="0" w:color="auto"/>
        <w:right w:val="none" w:sz="0" w:space="0" w:color="auto"/>
      </w:divBdr>
    </w:div>
    <w:div w:id="331642676">
      <w:bodyDiv w:val="1"/>
      <w:marLeft w:val="0"/>
      <w:marRight w:val="0"/>
      <w:marTop w:val="0"/>
      <w:marBottom w:val="0"/>
      <w:divBdr>
        <w:top w:val="none" w:sz="0" w:space="0" w:color="auto"/>
        <w:left w:val="none" w:sz="0" w:space="0" w:color="auto"/>
        <w:bottom w:val="none" w:sz="0" w:space="0" w:color="auto"/>
        <w:right w:val="none" w:sz="0" w:space="0" w:color="auto"/>
      </w:divBdr>
    </w:div>
    <w:div w:id="357779040">
      <w:bodyDiv w:val="1"/>
      <w:marLeft w:val="0"/>
      <w:marRight w:val="0"/>
      <w:marTop w:val="0"/>
      <w:marBottom w:val="0"/>
      <w:divBdr>
        <w:top w:val="none" w:sz="0" w:space="0" w:color="auto"/>
        <w:left w:val="none" w:sz="0" w:space="0" w:color="auto"/>
        <w:bottom w:val="none" w:sz="0" w:space="0" w:color="auto"/>
        <w:right w:val="none" w:sz="0" w:space="0" w:color="auto"/>
      </w:divBdr>
    </w:div>
    <w:div w:id="379788188">
      <w:bodyDiv w:val="1"/>
      <w:marLeft w:val="0"/>
      <w:marRight w:val="0"/>
      <w:marTop w:val="0"/>
      <w:marBottom w:val="0"/>
      <w:divBdr>
        <w:top w:val="none" w:sz="0" w:space="0" w:color="auto"/>
        <w:left w:val="none" w:sz="0" w:space="0" w:color="auto"/>
        <w:bottom w:val="none" w:sz="0" w:space="0" w:color="auto"/>
        <w:right w:val="none" w:sz="0" w:space="0" w:color="auto"/>
      </w:divBdr>
    </w:div>
    <w:div w:id="392851900">
      <w:bodyDiv w:val="1"/>
      <w:marLeft w:val="0"/>
      <w:marRight w:val="0"/>
      <w:marTop w:val="0"/>
      <w:marBottom w:val="0"/>
      <w:divBdr>
        <w:top w:val="none" w:sz="0" w:space="0" w:color="auto"/>
        <w:left w:val="none" w:sz="0" w:space="0" w:color="auto"/>
        <w:bottom w:val="none" w:sz="0" w:space="0" w:color="auto"/>
        <w:right w:val="none" w:sz="0" w:space="0" w:color="auto"/>
      </w:divBdr>
    </w:div>
    <w:div w:id="452096301">
      <w:bodyDiv w:val="1"/>
      <w:marLeft w:val="0"/>
      <w:marRight w:val="0"/>
      <w:marTop w:val="0"/>
      <w:marBottom w:val="0"/>
      <w:divBdr>
        <w:top w:val="none" w:sz="0" w:space="0" w:color="auto"/>
        <w:left w:val="none" w:sz="0" w:space="0" w:color="auto"/>
        <w:bottom w:val="none" w:sz="0" w:space="0" w:color="auto"/>
        <w:right w:val="none" w:sz="0" w:space="0" w:color="auto"/>
      </w:divBdr>
    </w:div>
    <w:div w:id="453790036">
      <w:bodyDiv w:val="1"/>
      <w:marLeft w:val="0"/>
      <w:marRight w:val="0"/>
      <w:marTop w:val="0"/>
      <w:marBottom w:val="0"/>
      <w:divBdr>
        <w:top w:val="none" w:sz="0" w:space="0" w:color="auto"/>
        <w:left w:val="none" w:sz="0" w:space="0" w:color="auto"/>
        <w:bottom w:val="none" w:sz="0" w:space="0" w:color="auto"/>
        <w:right w:val="none" w:sz="0" w:space="0" w:color="auto"/>
      </w:divBdr>
    </w:div>
    <w:div w:id="476340594">
      <w:bodyDiv w:val="1"/>
      <w:marLeft w:val="0"/>
      <w:marRight w:val="0"/>
      <w:marTop w:val="0"/>
      <w:marBottom w:val="0"/>
      <w:divBdr>
        <w:top w:val="none" w:sz="0" w:space="0" w:color="auto"/>
        <w:left w:val="none" w:sz="0" w:space="0" w:color="auto"/>
        <w:bottom w:val="none" w:sz="0" w:space="0" w:color="auto"/>
        <w:right w:val="none" w:sz="0" w:space="0" w:color="auto"/>
      </w:divBdr>
    </w:div>
    <w:div w:id="510140479">
      <w:bodyDiv w:val="1"/>
      <w:marLeft w:val="0"/>
      <w:marRight w:val="0"/>
      <w:marTop w:val="0"/>
      <w:marBottom w:val="0"/>
      <w:divBdr>
        <w:top w:val="none" w:sz="0" w:space="0" w:color="auto"/>
        <w:left w:val="none" w:sz="0" w:space="0" w:color="auto"/>
        <w:bottom w:val="none" w:sz="0" w:space="0" w:color="auto"/>
        <w:right w:val="none" w:sz="0" w:space="0" w:color="auto"/>
      </w:divBdr>
    </w:div>
    <w:div w:id="537620744">
      <w:bodyDiv w:val="1"/>
      <w:marLeft w:val="0"/>
      <w:marRight w:val="0"/>
      <w:marTop w:val="0"/>
      <w:marBottom w:val="0"/>
      <w:divBdr>
        <w:top w:val="none" w:sz="0" w:space="0" w:color="auto"/>
        <w:left w:val="none" w:sz="0" w:space="0" w:color="auto"/>
        <w:bottom w:val="none" w:sz="0" w:space="0" w:color="auto"/>
        <w:right w:val="none" w:sz="0" w:space="0" w:color="auto"/>
      </w:divBdr>
    </w:div>
    <w:div w:id="541598165">
      <w:bodyDiv w:val="1"/>
      <w:marLeft w:val="0"/>
      <w:marRight w:val="0"/>
      <w:marTop w:val="0"/>
      <w:marBottom w:val="0"/>
      <w:divBdr>
        <w:top w:val="none" w:sz="0" w:space="0" w:color="auto"/>
        <w:left w:val="none" w:sz="0" w:space="0" w:color="auto"/>
        <w:bottom w:val="none" w:sz="0" w:space="0" w:color="auto"/>
        <w:right w:val="none" w:sz="0" w:space="0" w:color="auto"/>
      </w:divBdr>
    </w:div>
    <w:div w:id="547035007">
      <w:bodyDiv w:val="1"/>
      <w:marLeft w:val="0"/>
      <w:marRight w:val="0"/>
      <w:marTop w:val="0"/>
      <w:marBottom w:val="0"/>
      <w:divBdr>
        <w:top w:val="none" w:sz="0" w:space="0" w:color="auto"/>
        <w:left w:val="none" w:sz="0" w:space="0" w:color="auto"/>
        <w:bottom w:val="none" w:sz="0" w:space="0" w:color="auto"/>
        <w:right w:val="none" w:sz="0" w:space="0" w:color="auto"/>
      </w:divBdr>
    </w:div>
    <w:div w:id="573592373">
      <w:bodyDiv w:val="1"/>
      <w:marLeft w:val="0"/>
      <w:marRight w:val="0"/>
      <w:marTop w:val="0"/>
      <w:marBottom w:val="0"/>
      <w:divBdr>
        <w:top w:val="none" w:sz="0" w:space="0" w:color="auto"/>
        <w:left w:val="none" w:sz="0" w:space="0" w:color="auto"/>
        <w:bottom w:val="none" w:sz="0" w:space="0" w:color="auto"/>
        <w:right w:val="none" w:sz="0" w:space="0" w:color="auto"/>
      </w:divBdr>
    </w:div>
    <w:div w:id="627972143">
      <w:bodyDiv w:val="1"/>
      <w:marLeft w:val="0"/>
      <w:marRight w:val="0"/>
      <w:marTop w:val="0"/>
      <w:marBottom w:val="0"/>
      <w:divBdr>
        <w:top w:val="none" w:sz="0" w:space="0" w:color="auto"/>
        <w:left w:val="none" w:sz="0" w:space="0" w:color="auto"/>
        <w:bottom w:val="none" w:sz="0" w:space="0" w:color="auto"/>
        <w:right w:val="none" w:sz="0" w:space="0" w:color="auto"/>
      </w:divBdr>
    </w:div>
    <w:div w:id="648943583">
      <w:bodyDiv w:val="1"/>
      <w:marLeft w:val="0"/>
      <w:marRight w:val="0"/>
      <w:marTop w:val="0"/>
      <w:marBottom w:val="0"/>
      <w:divBdr>
        <w:top w:val="none" w:sz="0" w:space="0" w:color="auto"/>
        <w:left w:val="none" w:sz="0" w:space="0" w:color="auto"/>
        <w:bottom w:val="none" w:sz="0" w:space="0" w:color="auto"/>
        <w:right w:val="none" w:sz="0" w:space="0" w:color="auto"/>
      </w:divBdr>
    </w:div>
    <w:div w:id="672411651">
      <w:bodyDiv w:val="1"/>
      <w:marLeft w:val="0"/>
      <w:marRight w:val="0"/>
      <w:marTop w:val="0"/>
      <w:marBottom w:val="0"/>
      <w:divBdr>
        <w:top w:val="none" w:sz="0" w:space="0" w:color="auto"/>
        <w:left w:val="none" w:sz="0" w:space="0" w:color="auto"/>
        <w:bottom w:val="none" w:sz="0" w:space="0" w:color="auto"/>
        <w:right w:val="none" w:sz="0" w:space="0" w:color="auto"/>
      </w:divBdr>
    </w:div>
    <w:div w:id="686057192">
      <w:bodyDiv w:val="1"/>
      <w:marLeft w:val="0"/>
      <w:marRight w:val="0"/>
      <w:marTop w:val="0"/>
      <w:marBottom w:val="0"/>
      <w:divBdr>
        <w:top w:val="none" w:sz="0" w:space="0" w:color="auto"/>
        <w:left w:val="none" w:sz="0" w:space="0" w:color="auto"/>
        <w:bottom w:val="none" w:sz="0" w:space="0" w:color="auto"/>
        <w:right w:val="none" w:sz="0" w:space="0" w:color="auto"/>
      </w:divBdr>
    </w:div>
    <w:div w:id="770246876">
      <w:bodyDiv w:val="1"/>
      <w:marLeft w:val="0"/>
      <w:marRight w:val="0"/>
      <w:marTop w:val="0"/>
      <w:marBottom w:val="0"/>
      <w:divBdr>
        <w:top w:val="none" w:sz="0" w:space="0" w:color="auto"/>
        <w:left w:val="none" w:sz="0" w:space="0" w:color="auto"/>
        <w:bottom w:val="none" w:sz="0" w:space="0" w:color="auto"/>
        <w:right w:val="none" w:sz="0" w:space="0" w:color="auto"/>
      </w:divBdr>
    </w:div>
    <w:div w:id="774791900">
      <w:bodyDiv w:val="1"/>
      <w:marLeft w:val="0"/>
      <w:marRight w:val="0"/>
      <w:marTop w:val="0"/>
      <w:marBottom w:val="0"/>
      <w:divBdr>
        <w:top w:val="none" w:sz="0" w:space="0" w:color="auto"/>
        <w:left w:val="none" w:sz="0" w:space="0" w:color="auto"/>
        <w:bottom w:val="none" w:sz="0" w:space="0" w:color="auto"/>
        <w:right w:val="none" w:sz="0" w:space="0" w:color="auto"/>
      </w:divBdr>
    </w:div>
    <w:div w:id="778598538">
      <w:bodyDiv w:val="1"/>
      <w:marLeft w:val="0"/>
      <w:marRight w:val="0"/>
      <w:marTop w:val="0"/>
      <w:marBottom w:val="0"/>
      <w:divBdr>
        <w:top w:val="none" w:sz="0" w:space="0" w:color="auto"/>
        <w:left w:val="none" w:sz="0" w:space="0" w:color="auto"/>
        <w:bottom w:val="none" w:sz="0" w:space="0" w:color="auto"/>
        <w:right w:val="none" w:sz="0" w:space="0" w:color="auto"/>
      </w:divBdr>
    </w:div>
    <w:div w:id="796797465">
      <w:bodyDiv w:val="1"/>
      <w:marLeft w:val="0"/>
      <w:marRight w:val="0"/>
      <w:marTop w:val="0"/>
      <w:marBottom w:val="0"/>
      <w:divBdr>
        <w:top w:val="none" w:sz="0" w:space="0" w:color="auto"/>
        <w:left w:val="none" w:sz="0" w:space="0" w:color="auto"/>
        <w:bottom w:val="none" w:sz="0" w:space="0" w:color="auto"/>
        <w:right w:val="none" w:sz="0" w:space="0" w:color="auto"/>
      </w:divBdr>
    </w:div>
    <w:div w:id="806700405">
      <w:bodyDiv w:val="1"/>
      <w:marLeft w:val="0"/>
      <w:marRight w:val="0"/>
      <w:marTop w:val="0"/>
      <w:marBottom w:val="0"/>
      <w:divBdr>
        <w:top w:val="none" w:sz="0" w:space="0" w:color="auto"/>
        <w:left w:val="none" w:sz="0" w:space="0" w:color="auto"/>
        <w:bottom w:val="none" w:sz="0" w:space="0" w:color="auto"/>
        <w:right w:val="none" w:sz="0" w:space="0" w:color="auto"/>
      </w:divBdr>
    </w:div>
    <w:div w:id="818767455">
      <w:bodyDiv w:val="1"/>
      <w:marLeft w:val="0"/>
      <w:marRight w:val="0"/>
      <w:marTop w:val="0"/>
      <w:marBottom w:val="0"/>
      <w:divBdr>
        <w:top w:val="none" w:sz="0" w:space="0" w:color="auto"/>
        <w:left w:val="none" w:sz="0" w:space="0" w:color="auto"/>
        <w:bottom w:val="none" w:sz="0" w:space="0" w:color="auto"/>
        <w:right w:val="none" w:sz="0" w:space="0" w:color="auto"/>
      </w:divBdr>
    </w:div>
    <w:div w:id="819467303">
      <w:bodyDiv w:val="1"/>
      <w:marLeft w:val="0"/>
      <w:marRight w:val="0"/>
      <w:marTop w:val="0"/>
      <w:marBottom w:val="0"/>
      <w:divBdr>
        <w:top w:val="none" w:sz="0" w:space="0" w:color="auto"/>
        <w:left w:val="none" w:sz="0" w:space="0" w:color="auto"/>
        <w:bottom w:val="none" w:sz="0" w:space="0" w:color="auto"/>
        <w:right w:val="none" w:sz="0" w:space="0" w:color="auto"/>
      </w:divBdr>
    </w:div>
    <w:div w:id="897521484">
      <w:bodyDiv w:val="1"/>
      <w:marLeft w:val="0"/>
      <w:marRight w:val="0"/>
      <w:marTop w:val="0"/>
      <w:marBottom w:val="0"/>
      <w:divBdr>
        <w:top w:val="none" w:sz="0" w:space="0" w:color="auto"/>
        <w:left w:val="none" w:sz="0" w:space="0" w:color="auto"/>
        <w:bottom w:val="none" w:sz="0" w:space="0" w:color="auto"/>
        <w:right w:val="none" w:sz="0" w:space="0" w:color="auto"/>
      </w:divBdr>
    </w:div>
    <w:div w:id="905645315">
      <w:bodyDiv w:val="1"/>
      <w:marLeft w:val="0"/>
      <w:marRight w:val="0"/>
      <w:marTop w:val="0"/>
      <w:marBottom w:val="0"/>
      <w:divBdr>
        <w:top w:val="none" w:sz="0" w:space="0" w:color="auto"/>
        <w:left w:val="none" w:sz="0" w:space="0" w:color="auto"/>
        <w:bottom w:val="none" w:sz="0" w:space="0" w:color="auto"/>
        <w:right w:val="none" w:sz="0" w:space="0" w:color="auto"/>
      </w:divBdr>
    </w:div>
    <w:div w:id="910189697">
      <w:bodyDiv w:val="1"/>
      <w:marLeft w:val="0"/>
      <w:marRight w:val="0"/>
      <w:marTop w:val="0"/>
      <w:marBottom w:val="0"/>
      <w:divBdr>
        <w:top w:val="none" w:sz="0" w:space="0" w:color="auto"/>
        <w:left w:val="none" w:sz="0" w:space="0" w:color="auto"/>
        <w:bottom w:val="none" w:sz="0" w:space="0" w:color="auto"/>
        <w:right w:val="none" w:sz="0" w:space="0" w:color="auto"/>
      </w:divBdr>
    </w:div>
    <w:div w:id="924260675">
      <w:bodyDiv w:val="1"/>
      <w:marLeft w:val="0"/>
      <w:marRight w:val="0"/>
      <w:marTop w:val="0"/>
      <w:marBottom w:val="0"/>
      <w:divBdr>
        <w:top w:val="none" w:sz="0" w:space="0" w:color="auto"/>
        <w:left w:val="none" w:sz="0" w:space="0" w:color="auto"/>
        <w:bottom w:val="none" w:sz="0" w:space="0" w:color="auto"/>
        <w:right w:val="none" w:sz="0" w:space="0" w:color="auto"/>
      </w:divBdr>
      <w:divsChild>
        <w:div w:id="1741560354">
          <w:marLeft w:val="0"/>
          <w:marRight w:val="0"/>
          <w:marTop w:val="0"/>
          <w:marBottom w:val="0"/>
          <w:divBdr>
            <w:top w:val="none" w:sz="0" w:space="0" w:color="auto"/>
            <w:left w:val="none" w:sz="0" w:space="0" w:color="auto"/>
            <w:bottom w:val="none" w:sz="0" w:space="0" w:color="auto"/>
            <w:right w:val="none" w:sz="0" w:space="0" w:color="auto"/>
          </w:divBdr>
        </w:div>
        <w:div w:id="339508528">
          <w:marLeft w:val="0"/>
          <w:marRight w:val="0"/>
          <w:marTop w:val="0"/>
          <w:marBottom w:val="0"/>
          <w:divBdr>
            <w:top w:val="none" w:sz="0" w:space="0" w:color="auto"/>
            <w:left w:val="none" w:sz="0" w:space="0" w:color="auto"/>
            <w:bottom w:val="none" w:sz="0" w:space="0" w:color="auto"/>
            <w:right w:val="none" w:sz="0" w:space="0" w:color="auto"/>
          </w:divBdr>
        </w:div>
        <w:div w:id="1146438585">
          <w:marLeft w:val="0"/>
          <w:marRight w:val="0"/>
          <w:marTop w:val="0"/>
          <w:marBottom w:val="0"/>
          <w:divBdr>
            <w:top w:val="none" w:sz="0" w:space="0" w:color="auto"/>
            <w:left w:val="none" w:sz="0" w:space="0" w:color="auto"/>
            <w:bottom w:val="none" w:sz="0" w:space="0" w:color="auto"/>
            <w:right w:val="none" w:sz="0" w:space="0" w:color="auto"/>
          </w:divBdr>
          <w:divsChild>
            <w:div w:id="9181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69544">
      <w:bodyDiv w:val="1"/>
      <w:marLeft w:val="0"/>
      <w:marRight w:val="0"/>
      <w:marTop w:val="0"/>
      <w:marBottom w:val="0"/>
      <w:divBdr>
        <w:top w:val="none" w:sz="0" w:space="0" w:color="auto"/>
        <w:left w:val="none" w:sz="0" w:space="0" w:color="auto"/>
        <w:bottom w:val="none" w:sz="0" w:space="0" w:color="auto"/>
        <w:right w:val="none" w:sz="0" w:space="0" w:color="auto"/>
      </w:divBdr>
      <w:divsChild>
        <w:div w:id="106782066">
          <w:marLeft w:val="0"/>
          <w:marRight w:val="0"/>
          <w:marTop w:val="0"/>
          <w:marBottom w:val="0"/>
          <w:divBdr>
            <w:top w:val="none" w:sz="0" w:space="0" w:color="auto"/>
            <w:left w:val="none" w:sz="0" w:space="0" w:color="auto"/>
            <w:bottom w:val="none" w:sz="0" w:space="0" w:color="auto"/>
            <w:right w:val="none" w:sz="0" w:space="0" w:color="auto"/>
          </w:divBdr>
        </w:div>
        <w:div w:id="323440143">
          <w:marLeft w:val="0"/>
          <w:marRight w:val="0"/>
          <w:marTop w:val="0"/>
          <w:marBottom w:val="0"/>
          <w:divBdr>
            <w:top w:val="none" w:sz="0" w:space="0" w:color="auto"/>
            <w:left w:val="none" w:sz="0" w:space="0" w:color="auto"/>
            <w:bottom w:val="none" w:sz="0" w:space="0" w:color="auto"/>
            <w:right w:val="none" w:sz="0" w:space="0" w:color="auto"/>
          </w:divBdr>
        </w:div>
      </w:divsChild>
    </w:div>
    <w:div w:id="938179859">
      <w:bodyDiv w:val="1"/>
      <w:marLeft w:val="0"/>
      <w:marRight w:val="0"/>
      <w:marTop w:val="0"/>
      <w:marBottom w:val="0"/>
      <w:divBdr>
        <w:top w:val="none" w:sz="0" w:space="0" w:color="auto"/>
        <w:left w:val="none" w:sz="0" w:space="0" w:color="auto"/>
        <w:bottom w:val="none" w:sz="0" w:space="0" w:color="auto"/>
        <w:right w:val="none" w:sz="0" w:space="0" w:color="auto"/>
      </w:divBdr>
    </w:div>
    <w:div w:id="942498118">
      <w:bodyDiv w:val="1"/>
      <w:marLeft w:val="0"/>
      <w:marRight w:val="0"/>
      <w:marTop w:val="0"/>
      <w:marBottom w:val="0"/>
      <w:divBdr>
        <w:top w:val="none" w:sz="0" w:space="0" w:color="auto"/>
        <w:left w:val="none" w:sz="0" w:space="0" w:color="auto"/>
        <w:bottom w:val="none" w:sz="0" w:space="0" w:color="auto"/>
        <w:right w:val="none" w:sz="0" w:space="0" w:color="auto"/>
      </w:divBdr>
    </w:div>
    <w:div w:id="969557506">
      <w:bodyDiv w:val="1"/>
      <w:marLeft w:val="0"/>
      <w:marRight w:val="0"/>
      <w:marTop w:val="0"/>
      <w:marBottom w:val="0"/>
      <w:divBdr>
        <w:top w:val="none" w:sz="0" w:space="0" w:color="auto"/>
        <w:left w:val="none" w:sz="0" w:space="0" w:color="auto"/>
        <w:bottom w:val="none" w:sz="0" w:space="0" w:color="auto"/>
        <w:right w:val="none" w:sz="0" w:space="0" w:color="auto"/>
      </w:divBdr>
    </w:div>
    <w:div w:id="975376650">
      <w:bodyDiv w:val="1"/>
      <w:marLeft w:val="0"/>
      <w:marRight w:val="0"/>
      <w:marTop w:val="0"/>
      <w:marBottom w:val="0"/>
      <w:divBdr>
        <w:top w:val="none" w:sz="0" w:space="0" w:color="auto"/>
        <w:left w:val="none" w:sz="0" w:space="0" w:color="auto"/>
        <w:bottom w:val="none" w:sz="0" w:space="0" w:color="auto"/>
        <w:right w:val="none" w:sz="0" w:space="0" w:color="auto"/>
      </w:divBdr>
    </w:div>
    <w:div w:id="980572985">
      <w:bodyDiv w:val="1"/>
      <w:marLeft w:val="0"/>
      <w:marRight w:val="0"/>
      <w:marTop w:val="0"/>
      <w:marBottom w:val="0"/>
      <w:divBdr>
        <w:top w:val="none" w:sz="0" w:space="0" w:color="auto"/>
        <w:left w:val="none" w:sz="0" w:space="0" w:color="auto"/>
        <w:bottom w:val="none" w:sz="0" w:space="0" w:color="auto"/>
        <w:right w:val="none" w:sz="0" w:space="0" w:color="auto"/>
      </w:divBdr>
    </w:div>
    <w:div w:id="1010108166">
      <w:bodyDiv w:val="1"/>
      <w:marLeft w:val="0"/>
      <w:marRight w:val="0"/>
      <w:marTop w:val="0"/>
      <w:marBottom w:val="0"/>
      <w:divBdr>
        <w:top w:val="none" w:sz="0" w:space="0" w:color="auto"/>
        <w:left w:val="none" w:sz="0" w:space="0" w:color="auto"/>
        <w:bottom w:val="none" w:sz="0" w:space="0" w:color="auto"/>
        <w:right w:val="none" w:sz="0" w:space="0" w:color="auto"/>
      </w:divBdr>
    </w:div>
    <w:div w:id="1114860168">
      <w:bodyDiv w:val="1"/>
      <w:marLeft w:val="0"/>
      <w:marRight w:val="0"/>
      <w:marTop w:val="0"/>
      <w:marBottom w:val="0"/>
      <w:divBdr>
        <w:top w:val="none" w:sz="0" w:space="0" w:color="auto"/>
        <w:left w:val="none" w:sz="0" w:space="0" w:color="auto"/>
        <w:bottom w:val="none" w:sz="0" w:space="0" w:color="auto"/>
        <w:right w:val="none" w:sz="0" w:space="0" w:color="auto"/>
      </w:divBdr>
      <w:divsChild>
        <w:div w:id="824127910">
          <w:marLeft w:val="0"/>
          <w:marRight w:val="0"/>
          <w:marTop w:val="0"/>
          <w:marBottom w:val="0"/>
          <w:divBdr>
            <w:top w:val="none" w:sz="0" w:space="0" w:color="auto"/>
            <w:left w:val="none" w:sz="0" w:space="0" w:color="auto"/>
            <w:bottom w:val="none" w:sz="0" w:space="0" w:color="auto"/>
            <w:right w:val="none" w:sz="0" w:space="0" w:color="auto"/>
          </w:divBdr>
        </w:div>
      </w:divsChild>
    </w:div>
    <w:div w:id="1119840630">
      <w:bodyDiv w:val="1"/>
      <w:marLeft w:val="0"/>
      <w:marRight w:val="0"/>
      <w:marTop w:val="0"/>
      <w:marBottom w:val="0"/>
      <w:divBdr>
        <w:top w:val="none" w:sz="0" w:space="0" w:color="auto"/>
        <w:left w:val="none" w:sz="0" w:space="0" w:color="auto"/>
        <w:bottom w:val="none" w:sz="0" w:space="0" w:color="auto"/>
        <w:right w:val="none" w:sz="0" w:space="0" w:color="auto"/>
      </w:divBdr>
    </w:div>
    <w:div w:id="1126505139">
      <w:bodyDiv w:val="1"/>
      <w:marLeft w:val="0"/>
      <w:marRight w:val="0"/>
      <w:marTop w:val="0"/>
      <w:marBottom w:val="0"/>
      <w:divBdr>
        <w:top w:val="none" w:sz="0" w:space="0" w:color="auto"/>
        <w:left w:val="none" w:sz="0" w:space="0" w:color="auto"/>
        <w:bottom w:val="none" w:sz="0" w:space="0" w:color="auto"/>
        <w:right w:val="none" w:sz="0" w:space="0" w:color="auto"/>
      </w:divBdr>
    </w:div>
    <w:div w:id="1128357925">
      <w:bodyDiv w:val="1"/>
      <w:marLeft w:val="0"/>
      <w:marRight w:val="0"/>
      <w:marTop w:val="0"/>
      <w:marBottom w:val="0"/>
      <w:divBdr>
        <w:top w:val="none" w:sz="0" w:space="0" w:color="auto"/>
        <w:left w:val="none" w:sz="0" w:space="0" w:color="auto"/>
        <w:bottom w:val="none" w:sz="0" w:space="0" w:color="auto"/>
        <w:right w:val="none" w:sz="0" w:space="0" w:color="auto"/>
      </w:divBdr>
    </w:div>
    <w:div w:id="1135178730">
      <w:bodyDiv w:val="1"/>
      <w:marLeft w:val="0"/>
      <w:marRight w:val="0"/>
      <w:marTop w:val="0"/>
      <w:marBottom w:val="0"/>
      <w:divBdr>
        <w:top w:val="none" w:sz="0" w:space="0" w:color="auto"/>
        <w:left w:val="none" w:sz="0" w:space="0" w:color="auto"/>
        <w:bottom w:val="none" w:sz="0" w:space="0" w:color="auto"/>
        <w:right w:val="none" w:sz="0" w:space="0" w:color="auto"/>
      </w:divBdr>
    </w:div>
    <w:div w:id="1153259561">
      <w:bodyDiv w:val="1"/>
      <w:marLeft w:val="0"/>
      <w:marRight w:val="0"/>
      <w:marTop w:val="0"/>
      <w:marBottom w:val="0"/>
      <w:divBdr>
        <w:top w:val="none" w:sz="0" w:space="0" w:color="auto"/>
        <w:left w:val="none" w:sz="0" w:space="0" w:color="auto"/>
        <w:bottom w:val="none" w:sz="0" w:space="0" w:color="auto"/>
        <w:right w:val="none" w:sz="0" w:space="0" w:color="auto"/>
      </w:divBdr>
      <w:divsChild>
        <w:div w:id="972948787">
          <w:marLeft w:val="0"/>
          <w:marRight w:val="0"/>
          <w:marTop w:val="0"/>
          <w:marBottom w:val="0"/>
          <w:divBdr>
            <w:top w:val="none" w:sz="0" w:space="0" w:color="auto"/>
            <w:left w:val="none" w:sz="0" w:space="0" w:color="auto"/>
            <w:bottom w:val="none" w:sz="0" w:space="0" w:color="auto"/>
            <w:right w:val="none" w:sz="0" w:space="0" w:color="auto"/>
          </w:divBdr>
        </w:div>
      </w:divsChild>
    </w:div>
    <w:div w:id="1161390799">
      <w:bodyDiv w:val="1"/>
      <w:marLeft w:val="0"/>
      <w:marRight w:val="0"/>
      <w:marTop w:val="0"/>
      <w:marBottom w:val="0"/>
      <w:divBdr>
        <w:top w:val="none" w:sz="0" w:space="0" w:color="auto"/>
        <w:left w:val="none" w:sz="0" w:space="0" w:color="auto"/>
        <w:bottom w:val="none" w:sz="0" w:space="0" w:color="auto"/>
        <w:right w:val="none" w:sz="0" w:space="0" w:color="auto"/>
      </w:divBdr>
    </w:div>
    <w:div w:id="1172333777">
      <w:bodyDiv w:val="1"/>
      <w:marLeft w:val="0"/>
      <w:marRight w:val="0"/>
      <w:marTop w:val="0"/>
      <w:marBottom w:val="0"/>
      <w:divBdr>
        <w:top w:val="none" w:sz="0" w:space="0" w:color="auto"/>
        <w:left w:val="none" w:sz="0" w:space="0" w:color="auto"/>
        <w:bottom w:val="none" w:sz="0" w:space="0" w:color="auto"/>
        <w:right w:val="none" w:sz="0" w:space="0" w:color="auto"/>
      </w:divBdr>
    </w:div>
    <w:div w:id="1214538171">
      <w:bodyDiv w:val="1"/>
      <w:marLeft w:val="0"/>
      <w:marRight w:val="0"/>
      <w:marTop w:val="0"/>
      <w:marBottom w:val="0"/>
      <w:divBdr>
        <w:top w:val="none" w:sz="0" w:space="0" w:color="auto"/>
        <w:left w:val="none" w:sz="0" w:space="0" w:color="auto"/>
        <w:bottom w:val="none" w:sz="0" w:space="0" w:color="auto"/>
        <w:right w:val="none" w:sz="0" w:space="0" w:color="auto"/>
      </w:divBdr>
    </w:div>
    <w:div w:id="1224752485">
      <w:bodyDiv w:val="1"/>
      <w:marLeft w:val="0"/>
      <w:marRight w:val="0"/>
      <w:marTop w:val="0"/>
      <w:marBottom w:val="0"/>
      <w:divBdr>
        <w:top w:val="none" w:sz="0" w:space="0" w:color="auto"/>
        <w:left w:val="none" w:sz="0" w:space="0" w:color="auto"/>
        <w:bottom w:val="none" w:sz="0" w:space="0" w:color="auto"/>
        <w:right w:val="none" w:sz="0" w:space="0" w:color="auto"/>
      </w:divBdr>
    </w:div>
    <w:div w:id="1243638825">
      <w:bodyDiv w:val="1"/>
      <w:marLeft w:val="0"/>
      <w:marRight w:val="0"/>
      <w:marTop w:val="0"/>
      <w:marBottom w:val="0"/>
      <w:divBdr>
        <w:top w:val="none" w:sz="0" w:space="0" w:color="auto"/>
        <w:left w:val="none" w:sz="0" w:space="0" w:color="auto"/>
        <w:bottom w:val="none" w:sz="0" w:space="0" w:color="auto"/>
        <w:right w:val="none" w:sz="0" w:space="0" w:color="auto"/>
      </w:divBdr>
    </w:div>
    <w:div w:id="1277641886">
      <w:bodyDiv w:val="1"/>
      <w:marLeft w:val="0"/>
      <w:marRight w:val="0"/>
      <w:marTop w:val="0"/>
      <w:marBottom w:val="0"/>
      <w:divBdr>
        <w:top w:val="none" w:sz="0" w:space="0" w:color="auto"/>
        <w:left w:val="none" w:sz="0" w:space="0" w:color="auto"/>
        <w:bottom w:val="none" w:sz="0" w:space="0" w:color="auto"/>
        <w:right w:val="none" w:sz="0" w:space="0" w:color="auto"/>
      </w:divBdr>
    </w:div>
    <w:div w:id="1298534348">
      <w:bodyDiv w:val="1"/>
      <w:marLeft w:val="0"/>
      <w:marRight w:val="0"/>
      <w:marTop w:val="0"/>
      <w:marBottom w:val="0"/>
      <w:divBdr>
        <w:top w:val="none" w:sz="0" w:space="0" w:color="auto"/>
        <w:left w:val="none" w:sz="0" w:space="0" w:color="auto"/>
        <w:bottom w:val="none" w:sz="0" w:space="0" w:color="auto"/>
        <w:right w:val="none" w:sz="0" w:space="0" w:color="auto"/>
      </w:divBdr>
    </w:div>
    <w:div w:id="1307205180">
      <w:bodyDiv w:val="1"/>
      <w:marLeft w:val="0"/>
      <w:marRight w:val="0"/>
      <w:marTop w:val="0"/>
      <w:marBottom w:val="0"/>
      <w:divBdr>
        <w:top w:val="none" w:sz="0" w:space="0" w:color="auto"/>
        <w:left w:val="none" w:sz="0" w:space="0" w:color="auto"/>
        <w:bottom w:val="none" w:sz="0" w:space="0" w:color="auto"/>
        <w:right w:val="none" w:sz="0" w:space="0" w:color="auto"/>
      </w:divBdr>
    </w:div>
    <w:div w:id="1307903646">
      <w:bodyDiv w:val="1"/>
      <w:marLeft w:val="0"/>
      <w:marRight w:val="0"/>
      <w:marTop w:val="0"/>
      <w:marBottom w:val="0"/>
      <w:divBdr>
        <w:top w:val="none" w:sz="0" w:space="0" w:color="auto"/>
        <w:left w:val="none" w:sz="0" w:space="0" w:color="auto"/>
        <w:bottom w:val="none" w:sz="0" w:space="0" w:color="auto"/>
        <w:right w:val="none" w:sz="0" w:space="0" w:color="auto"/>
      </w:divBdr>
    </w:div>
    <w:div w:id="1320577277">
      <w:bodyDiv w:val="1"/>
      <w:marLeft w:val="0"/>
      <w:marRight w:val="0"/>
      <w:marTop w:val="0"/>
      <w:marBottom w:val="0"/>
      <w:divBdr>
        <w:top w:val="none" w:sz="0" w:space="0" w:color="auto"/>
        <w:left w:val="none" w:sz="0" w:space="0" w:color="auto"/>
        <w:bottom w:val="none" w:sz="0" w:space="0" w:color="auto"/>
        <w:right w:val="none" w:sz="0" w:space="0" w:color="auto"/>
      </w:divBdr>
    </w:div>
    <w:div w:id="1470244267">
      <w:bodyDiv w:val="1"/>
      <w:marLeft w:val="0"/>
      <w:marRight w:val="0"/>
      <w:marTop w:val="0"/>
      <w:marBottom w:val="0"/>
      <w:divBdr>
        <w:top w:val="none" w:sz="0" w:space="0" w:color="auto"/>
        <w:left w:val="none" w:sz="0" w:space="0" w:color="auto"/>
        <w:bottom w:val="none" w:sz="0" w:space="0" w:color="auto"/>
        <w:right w:val="none" w:sz="0" w:space="0" w:color="auto"/>
      </w:divBdr>
    </w:div>
    <w:div w:id="1491749547">
      <w:bodyDiv w:val="1"/>
      <w:marLeft w:val="0"/>
      <w:marRight w:val="0"/>
      <w:marTop w:val="0"/>
      <w:marBottom w:val="0"/>
      <w:divBdr>
        <w:top w:val="none" w:sz="0" w:space="0" w:color="auto"/>
        <w:left w:val="none" w:sz="0" w:space="0" w:color="auto"/>
        <w:bottom w:val="none" w:sz="0" w:space="0" w:color="auto"/>
        <w:right w:val="none" w:sz="0" w:space="0" w:color="auto"/>
      </w:divBdr>
    </w:div>
    <w:div w:id="1537699273">
      <w:bodyDiv w:val="1"/>
      <w:marLeft w:val="0"/>
      <w:marRight w:val="0"/>
      <w:marTop w:val="0"/>
      <w:marBottom w:val="0"/>
      <w:divBdr>
        <w:top w:val="none" w:sz="0" w:space="0" w:color="auto"/>
        <w:left w:val="none" w:sz="0" w:space="0" w:color="auto"/>
        <w:bottom w:val="none" w:sz="0" w:space="0" w:color="auto"/>
        <w:right w:val="none" w:sz="0" w:space="0" w:color="auto"/>
      </w:divBdr>
    </w:div>
    <w:div w:id="1542353061">
      <w:bodyDiv w:val="1"/>
      <w:marLeft w:val="0"/>
      <w:marRight w:val="0"/>
      <w:marTop w:val="0"/>
      <w:marBottom w:val="0"/>
      <w:divBdr>
        <w:top w:val="none" w:sz="0" w:space="0" w:color="auto"/>
        <w:left w:val="none" w:sz="0" w:space="0" w:color="auto"/>
        <w:bottom w:val="none" w:sz="0" w:space="0" w:color="auto"/>
        <w:right w:val="none" w:sz="0" w:space="0" w:color="auto"/>
      </w:divBdr>
    </w:div>
    <w:div w:id="1551456522">
      <w:bodyDiv w:val="1"/>
      <w:marLeft w:val="0"/>
      <w:marRight w:val="0"/>
      <w:marTop w:val="0"/>
      <w:marBottom w:val="0"/>
      <w:divBdr>
        <w:top w:val="none" w:sz="0" w:space="0" w:color="auto"/>
        <w:left w:val="none" w:sz="0" w:space="0" w:color="auto"/>
        <w:bottom w:val="none" w:sz="0" w:space="0" w:color="auto"/>
        <w:right w:val="none" w:sz="0" w:space="0" w:color="auto"/>
      </w:divBdr>
    </w:div>
    <w:div w:id="1583636190">
      <w:bodyDiv w:val="1"/>
      <w:marLeft w:val="0"/>
      <w:marRight w:val="0"/>
      <w:marTop w:val="0"/>
      <w:marBottom w:val="0"/>
      <w:divBdr>
        <w:top w:val="none" w:sz="0" w:space="0" w:color="auto"/>
        <w:left w:val="none" w:sz="0" w:space="0" w:color="auto"/>
        <w:bottom w:val="none" w:sz="0" w:space="0" w:color="auto"/>
        <w:right w:val="none" w:sz="0" w:space="0" w:color="auto"/>
      </w:divBdr>
    </w:div>
    <w:div w:id="1595628085">
      <w:bodyDiv w:val="1"/>
      <w:marLeft w:val="0"/>
      <w:marRight w:val="0"/>
      <w:marTop w:val="0"/>
      <w:marBottom w:val="0"/>
      <w:divBdr>
        <w:top w:val="none" w:sz="0" w:space="0" w:color="auto"/>
        <w:left w:val="none" w:sz="0" w:space="0" w:color="auto"/>
        <w:bottom w:val="none" w:sz="0" w:space="0" w:color="auto"/>
        <w:right w:val="none" w:sz="0" w:space="0" w:color="auto"/>
      </w:divBdr>
    </w:div>
    <w:div w:id="1603877045">
      <w:bodyDiv w:val="1"/>
      <w:marLeft w:val="0"/>
      <w:marRight w:val="0"/>
      <w:marTop w:val="0"/>
      <w:marBottom w:val="0"/>
      <w:divBdr>
        <w:top w:val="none" w:sz="0" w:space="0" w:color="auto"/>
        <w:left w:val="none" w:sz="0" w:space="0" w:color="auto"/>
        <w:bottom w:val="none" w:sz="0" w:space="0" w:color="auto"/>
        <w:right w:val="none" w:sz="0" w:space="0" w:color="auto"/>
      </w:divBdr>
    </w:div>
    <w:div w:id="1647248152">
      <w:bodyDiv w:val="1"/>
      <w:marLeft w:val="0"/>
      <w:marRight w:val="0"/>
      <w:marTop w:val="0"/>
      <w:marBottom w:val="0"/>
      <w:divBdr>
        <w:top w:val="none" w:sz="0" w:space="0" w:color="auto"/>
        <w:left w:val="none" w:sz="0" w:space="0" w:color="auto"/>
        <w:bottom w:val="none" w:sz="0" w:space="0" w:color="auto"/>
        <w:right w:val="none" w:sz="0" w:space="0" w:color="auto"/>
      </w:divBdr>
    </w:div>
    <w:div w:id="1655135352">
      <w:bodyDiv w:val="1"/>
      <w:marLeft w:val="0"/>
      <w:marRight w:val="0"/>
      <w:marTop w:val="0"/>
      <w:marBottom w:val="0"/>
      <w:divBdr>
        <w:top w:val="none" w:sz="0" w:space="0" w:color="auto"/>
        <w:left w:val="none" w:sz="0" w:space="0" w:color="auto"/>
        <w:bottom w:val="none" w:sz="0" w:space="0" w:color="auto"/>
        <w:right w:val="none" w:sz="0" w:space="0" w:color="auto"/>
      </w:divBdr>
    </w:div>
    <w:div w:id="1658342561">
      <w:bodyDiv w:val="1"/>
      <w:marLeft w:val="0"/>
      <w:marRight w:val="0"/>
      <w:marTop w:val="0"/>
      <w:marBottom w:val="0"/>
      <w:divBdr>
        <w:top w:val="none" w:sz="0" w:space="0" w:color="auto"/>
        <w:left w:val="none" w:sz="0" w:space="0" w:color="auto"/>
        <w:bottom w:val="none" w:sz="0" w:space="0" w:color="auto"/>
        <w:right w:val="none" w:sz="0" w:space="0" w:color="auto"/>
      </w:divBdr>
    </w:div>
    <w:div w:id="1659266952">
      <w:bodyDiv w:val="1"/>
      <w:marLeft w:val="0"/>
      <w:marRight w:val="0"/>
      <w:marTop w:val="0"/>
      <w:marBottom w:val="0"/>
      <w:divBdr>
        <w:top w:val="none" w:sz="0" w:space="0" w:color="auto"/>
        <w:left w:val="none" w:sz="0" w:space="0" w:color="auto"/>
        <w:bottom w:val="none" w:sz="0" w:space="0" w:color="auto"/>
        <w:right w:val="none" w:sz="0" w:space="0" w:color="auto"/>
      </w:divBdr>
    </w:div>
    <w:div w:id="1670600697">
      <w:bodyDiv w:val="1"/>
      <w:marLeft w:val="0"/>
      <w:marRight w:val="0"/>
      <w:marTop w:val="0"/>
      <w:marBottom w:val="0"/>
      <w:divBdr>
        <w:top w:val="none" w:sz="0" w:space="0" w:color="auto"/>
        <w:left w:val="none" w:sz="0" w:space="0" w:color="auto"/>
        <w:bottom w:val="none" w:sz="0" w:space="0" w:color="auto"/>
        <w:right w:val="none" w:sz="0" w:space="0" w:color="auto"/>
      </w:divBdr>
    </w:div>
    <w:div w:id="1677806292">
      <w:bodyDiv w:val="1"/>
      <w:marLeft w:val="0"/>
      <w:marRight w:val="0"/>
      <w:marTop w:val="0"/>
      <w:marBottom w:val="0"/>
      <w:divBdr>
        <w:top w:val="none" w:sz="0" w:space="0" w:color="auto"/>
        <w:left w:val="none" w:sz="0" w:space="0" w:color="auto"/>
        <w:bottom w:val="none" w:sz="0" w:space="0" w:color="auto"/>
        <w:right w:val="none" w:sz="0" w:space="0" w:color="auto"/>
      </w:divBdr>
    </w:div>
    <w:div w:id="1692761929">
      <w:bodyDiv w:val="1"/>
      <w:marLeft w:val="0"/>
      <w:marRight w:val="0"/>
      <w:marTop w:val="0"/>
      <w:marBottom w:val="0"/>
      <w:divBdr>
        <w:top w:val="none" w:sz="0" w:space="0" w:color="auto"/>
        <w:left w:val="none" w:sz="0" w:space="0" w:color="auto"/>
        <w:bottom w:val="none" w:sz="0" w:space="0" w:color="auto"/>
        <w:right w:val="none" w:sz="0" w:space="0" w:color="auto"/>
      </w:divBdr>
    </w:div>
    <w:div w:id="1730836082">
      <w:bodyDiv w:val="1"/>
      <w:marLeft w:val="0"/>
      <w:marRight w:val="0"/>
      <w:marTop w:val="0"/>
      <w:marBottom w:val="0"/>
      <w:divBdr>
        <w:top w:val="none" w:sz="0" w:space="0" w:color="auto"/>
        <w:left w:val="none" w:sz="0" w:space="0" w:color="auto"/>
        <w:bottom w:val="none" w:sz="0" w:space="0" w:color="auto"/>
        <w:right w:val="none" w:sz="0" w:space="0" w:color="auto"/>
      </w:divBdr>
    </w:div>
    <w:div w:id="1737512901">
      <w:bodyDiv w:val="1"/>
      <w:marLeft w:val="0"/>
      <w:marRight w:val="0"/>
      <w:marTop w:val="0"/>
      <w:marBottom w:val="0"/>
      <w:divBdr>
        <w:top w:val="none" w:sz="0" w:space="0" w:color="auto"/>
        <w:left w:val="none" w:sz="0" w:space="0" w:color="auto"/>
        <w:bottom w:val="none" w:sz="0" w:space="0" w:color="auto"/>
        <w:right w:val="none" w:sz="0" w:space="0" w:color="auto"/>
      </w:divBdr>
    </w:div>
    <w:div w:id="1798522463">
      <w:bodyDiv w:val="1"/>
      <w:marLeft w:val="0"/>
      <w:marRight w:val="0"/>
      <w:marTop w:val="0"/>
      <w:marBottom w:val="0"/>
      <w:divBdr>
        <w:top w:val="none" w:sz="0" w:space="0" w:color="auto"/>
        <w:left w:val="none" w:sz="0" w:space="0" w:color="auto"/>
        <w:bottom w:val="none" w:sz="0" w:space="0" w:color="auto"/>
        <w:right w:val="none" w:sz="0" w:space="0" w:color="auto"/>
      </w:divBdr>
    </w:div>
    <w:div w:id="1818112872">
      <w:bodyDiv w:val="1"/>
      <w:marLeft w:val="0"/>
      <w:marRight w:val="0"/>
      <w:marTop w:val="0"/>
      <w:marBottom w:val="0"/>
      <w:divBdr>
        <w:top w:val="none" w:sz="0" w:space="0" w:color="auto"/>
        <w:left w:val="none" w:sz="0" w:space="0" w:color="auto"/>
        <w:bottom w:val="none" w:sz="0" w:space="0" w:color="auto"/>
        <w:right w:val="none" w:sz="0" w:space="0" w:color="auto"/>
      </w:divBdr>
    </w:div>
    <w:div w:id="1819613179">
      <w:bodyDiv w:val="1"/>
      <w:marLeft w:val="0"/>
      <w:marRight w:val="0"/>
      <w:marTop w:val="0"/>
      <w:marBottom w:val="0"/>
      <w:divBdr>
        <w:top w:val="none" w:sz="0" w:space="0" w:color="auto"/>
        <w:left w:val="none" w:sz="0" w:space="0" w:color="auto"/>
        <w:bottom w:val="none" w:sz="0" w:space="0" w:color="auto"/>
        <w:right w:val="none" w:sz="0" w:space="0" w:color="auto"/>
      </w:divBdr>
    </w:div>
    <w:div w:id="1870100096">
      <w:bodyDiv w:val="1"/>
      <w:marLeft w:val="0"/>
      <w:marRight w:val="0"/>
      <w:marTop w:val="0"/>
      <w:marBottom w:val="0"/>
      <w:divBdr>
        <w:top w:val="none" w:sz="0" w:space="0" w:color="auto"/>
        <w:left w:val="none" w:sz="0" w:space="0" w:color="auto"/>
        <w:bottom w:val="none" w:sz="0" w:space="0" w:color="auto"/>
        <w:right w:val="none" w:sz="0" w:space="0" w:color="auto"/>
      </w:divBdr>
    </w:div>
    <w:div w:id="1876967643">
      <w:bodyDiv w:val="1"/>
      <w:marLeft w:val="0"/>
      <w:marRight w:val="0"/>
      <w:marTop w:val="0"/>
      <w:marBottom w:val="0"/>
      <w:divBdr>
        <w:top w:val="none" w:sz="0" w:space="0" w:color="auto"/>
        <w:left w:val="none" w:sz="0" w:space="0" w:color="auto"/>
        <w:bottom w:val="none" w:sz="0" w:space="0" w:color="auto"/>
        <w:right w:val="none" w:sz="0" w:space="0" w:color="auto"/>
      </w:divBdr>
    </w:div>
    <w:div w:id="1883439275">
      <w:bodyDiv w:val="1"/>
      <w:marLeft w:val="0"/>
      <w:marRight w:val="0"/>
      <w:marTop w:val="0"/>
      <w:marBottom w:val="0"/>
      <w:divBdr>
        <w:top w:val="none" w:sz="0" w:space="0" w:color="auto"/>
        <w:left w:val="none" w:sz="0" w:space="0" w:color="auto"/>
        <w:bottom w:val="none" w:sz="0" w:space="0" w:color="auto"/>
        <w:right w:val="none" w:sz="0" w:space="0" w:color="auto"/>
      </w:divBdr>
    </w:div>
    <w:div w:id="1890067878">
      <w:bodyDiv w:val="1"/>
      <w:marLeft w:val="0"/>
      <w:marRight w:val="0"/>
      <w:marTop w:val="0"/>
      <w:marBottom w:val="0"/>
      <w:divBdr>
        <w:top w:val="none" w:sz="0" w:space="0" w:color="auto"/>
        <w:left w:val="none" w:sz="0" w:space="0" w:color="auto"/>
        <w:bottom w:val="none" w:sz="0" w:space="0" w:color="auto"/>
        <w:right w:val="none" w:sz="0" w:space="0" w:color="auto"/>
      </w:divBdr>
    </w:div>
    <w:div w:id="1924414142">
      <w:bodyDiv w:val="1"/>
      <w:marLeft w:val="0"/>
      <w:marRight w:val="0"/>
      <w:marTop w:val="0"/>
      <w:marBottom w:val="0"/>
      <w:divBdr>
        <w:top w:val="none" w:sz="0" w:space="0" w:color="auto"/>
        <w:left w:val="none" w:sz="0" w:space="0" w:color="auto"/>
        <w:bottom w:val="none" w:sz="0" w:space="0" w:color="auto"/>
        <w:right w:val="none" w:sz="0" w:space="0" w:color="auto"/>
      </w:divBdr>
    </w:div>
    <w:div w:id="1976982144">
      <w:bodyDiv w:val="1"/>
      <w:marLeft w:val="0"/>
      <w:marRight w:val="0"/>
      <w:marTop w:val="0"/>
      <w:marBottom w:val="0"/>
      <w:divBdr>
        <w:top w:val="none" w:sz="0" w:space="0" w:color="auto"/>
        <w:left w:val="none" w:sz="0" w:space="0" w:color="auto"/>
        <w:bottom w:val="none" w:sz="0" w:space="0" w:color="auto"/>
        <w:right w:val="none" w:sz="0" w:space="0" w:color="auto"/>
      </w:divBdr>
    </w:div>
    <w:div w:id="1986623842">
      <w:bodyDiv w:val="1"/>
      <w:marLeft w:val="0"/>
      <w:marRight w:val="0"/>
      <w:marTop w:val="0"/>
      <w:marBottom w:val="0"/>
      <w:divBdr>
        <w:top w:val="none" w:sz="0" w:space="0" w:color="auto"/>
        <w:left w:val="none" w:sz="0" w:space="0" w:color="auto"/>
        <w:bottom w:val="none" w:sz="0" w:space="0" w:color="auto"/>
        <w:right w:val="none" w:sz="0" w:space="0" w:color="auto"/>
      </w:divBdr>
    </w:div>
    <w:div w:id="1990595774">
      <w:bodyDiv w:val="1"/>
      <w:marLeft w:val="0"/>
      <w:marRight w:val="0"/>
      <w:marTop w:val="0"/>
      <w:marBottom w:val="0"/>
      <w:divBdr>
        <w:top w:val="none" w:sz="0" w:space="0" w:color="auto"/>
        <w:left w:val="none" w:sz="0" w:space="0" w:color="auto"/>
        <w:bottom w:val="none" w:sz="0" w:space="0" w:color="auto"/>
        <w:right w:val="none" w:sz="0" w:space="0" w:color="auto"/>
      </w:divBdr>
    </w:div>
    <w:div w:id="2013681869">
      <w:bodyDiv w:val="1"/>
      <w:marLeft w:val="0"/>
      <w:marRight w:val="0"/>
      <w:marTop w:val="0"/>
      <w:marBottom w:val="0"/>
      <w:divBdr>
        <w:top w:val="none" w:sz="0" w:space="0" w:color="auto"/>
        <w:left w:val="none" w:sz="0" w:space="0" w:color="auto"/>
        <w:bottom w:val="none" w:sz="0" w:space="0" w:color="auto"/>
        <w:right w:val="none" w:sz="0" w:space="0" w:color="auto"/>
      </w:divBdr>
    </w:div>
    <w:div w:id="2017077092">
      <w:bodyDiv w:val="1"/>
      <w:marLeft w:val="0"/>
      <w:marRight w:val="0"/>
      <w:marTop w:val="0"/>
      <w:marBottom w:val="0"/>
      <w:divBdr>
        <w:top w:val="none" w:sz="0" w:space="0" w:color="auto"/>
        <w:left w:val="none" w:sz="0" w:space="0" w:color="auto"/>
        <w:bottom w:val="none" w:sz="0" w:space="0" w:color="auto"/>
        <w:right w:val="none" w:sz="0" w:space="0" w:color="auto"/>
      </w:divBdr>
    </w:div>
    <w:div w:id="2017418327">
      <w:bodyDiv w:val="1"/>
      <w:marLeft w:val="0"/>
      <w:marRight w:val="0"/>
      <w:marTop w:val="0"/>
      <w:marBottom w:val="0"/>
      <w:divBdr>
        <w:top w:val="none" w:sz="0" w:space="0" w:color="auto"/>
        <w:left w:val="none" w:sz="0" w:space="0" w:color="auto"/>
        <w:bottom w:val="none" w:sz="0" w:space="0" w:color="auto"/>
        <w:right w:val="none" w:sz="0" w:space="0" w:color="auto"/>
      </w:divBdr>
    </w:div>
    <w:div w:id="2078942375">
      <w:bodyDiv w:val="1"/>
      <w:marLeft w:val="0"/>
      <w:marRight w:val="0"/>
      <w:marTop w:val="0"/>
      <w:marBottom w:val="0"/>
      <w:divBdr>
        <w:top w:val="none" w:sz="0" w:space="0" w:color="auto"/>
        <w:left w:val="none" w:sz="0" w:space="0" w:color="auto"/>
        <w:bottom w:val="none" w:sz="0" w:space="0" w:color="auto"/>
        <w:right w:val="none" w:sz="0" w:space="0" w:color="auto"/>
      </w:divBdr>
    </w:div>
    <w:div w:id="212900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B082CB-7B23-4E03-9328-BC4FE74C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7831</TotalTime>
  <Pages>19</Pages>
  <Words>43052</Words>
  <Characters>24540</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Zandberga</dc:creator>
  <cp:keywords/>
  <dc:description/>
  <cp:lastModifiedBy>Igors Belovs</cp:lastModifiedBy>
  <cp:revision>47</cp:revision>
  <cp:lastPrinted>2023-10-14T06:03:00Z</cp:lastPrinted>
  <dcterms:created xsi:type="dcterms:W3CDTF">2024-02-09T09:55:00Z</dcterms:created>
  <dcterms:modified xsi:type="dcterms:W3CDTF">2024-03-28T10:19:00Z</dcterms:modified>
</cp:coreProperties>
</file>