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Elektroenerģijas tirgus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Elektroenerģijas tirgus likumā" (turpmāk – likumprojekts) izstrādāts, lai nodrošinātu Ministru kabineta 2022. gada 6. septembra rīkojuma Nr. 584 4. punkta, kas uzdod Ekonomikas ministrijai izstrādāt priekšlikumus grozījumiem Elektroenerģijas tirgus likumā, piedāvājot risinājumu, kura ietvaros obligātā iepirkuma izmaksas nesegtu Latvijas elektroenerģijas galalietotāji,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grozītas Elektroenerģijas tirgus likuma normas, kas noteic pienākumu visiem Latvijas elektroenerģijas galalietotājiem segt obligātā iepirkuma komponentes maksājumu radītās izmaksas. Likumprojekta mērķis ir samazināt elektroenerģijas izmaksas visiem elektroenerģijas galalietotājiem, obligātā iepirkuma izmaksas turpmāk sedzot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30. augusta sēdē tika izskatīts un apstiprināts Ekonomikas ministrijas izstrādātais konceptuālais ziņojums “Kompleksi pasākumi obligātā iepirkuma komponentes problemātikas risināšanai un elektroenerģijas tirgus attīstībai” (22-TA-2547), kurā piedāvāto risinājumu kopums tai skaitā paredzēja obligātā iepirkuma sistēmas finansēšanas modeļa izmaiņas. Saskaņā ar Ministru kabineta 2022. gada 6. septembra rīkojuma Nr. 584 4. punktu Ekonomikas ministrijai tiek uzdots izstrādāt priekšlikumus grozījumiem Elektroenerģijas tirgus likumā, piedāvājot risinājumu, kura ietvaros obligātā iepirkuma izmaksas nesegtu Latvijas elektroenerģijas galalietotāji.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iepirkuma komponentes (turpmāk – OIK) maksājuma izmaksu segšanas pienākums visiem Latvijas elektroenerģijas gala lietotājiem ir noteikts Elektroenerģijas tirgus likumā un tā faktiskais ikgadējais apmērs tiek apstiprināts ar Sabiedrisko pakalpojumu regulēšanas komisijas lēmumu, kurā tiek ņemts vērā Ministra kabineta apstiprinātais dotācijas OIK maksājumu mazināšanai apmērs. Līdz šim OIK ir bijusi fiksēta noteiktā līmenī, attiecīgajam mērķim novirzot budžeta līdzekļus, kā arī ir piešķirot finansējumu energoietilpīgo apstrādes rūpniecības uzņēmumu atbalstam, aizsargāto lietotāju atbalstam, kā arī virzībai uz klimatneitralitāti nepieciešamo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Latvijas ekonomikas attīstības līmenī esošais obligātā iepirkuma komponentes (turpmāk – OIK) maksājuma segšanas pienākums, kas ir noteikts Elektroenerģijas tirgus likumā, un Ministra kabineta apstiprinātais apmērs elektroenerģijas gala lietotājiem ir radījis būtisku slogu, atstājot negatīvu ietekmi uz Latvijas globālo konkurētspēju, ko vēl vairāk pastiprināja globālās pandēmijas radītā ārējā ietekme, kā arī ārkārtējs un iepriekš neprognozēts visu būtiskāko energoresursu (ogles, nafta, dabasgāze, elektroenerģija) cenu pieaugums 2021. un 2022. gadā. Tādi energoresursi kā dabasgāze un elektroenerģija ir sasnieguši arī vēsturiskos cenu rekordus. Cenu rekordus ir sasniegušas arī emisijas kvotu cenas, vēl vairāk sadārdzinot elektroenerģijas ražošanu līdz ar ko nepieciešams rast risinājumu, kas mazinātu Latvijas enerģijas galalietotāju finansiālo slogu, kas izriet no OIK maksājuma izmaksu segšanas pienākuma, vienlaikus neskarot obligātā iepirkuma sistēmas dalībnieku tiesības saņemt valsts atbalstu Eiropas Komisijas apstiprinātās atbalsta shēmas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elektroenerģijas galalietotāji turpmāk vairs neveiks obligātā iepirkuma komponenšu maksājumus. Obligātā iepirkuma ietvaros saražotās elektroenerģijas iepirkuma un jaudas komponentes maksājumu radītos izdevumus segs publiskais tirgotājs no saviem ieņēmumiem, kas veidojas no darbības elektroenerģijas tirgos, elektroenerģijas izcelsmes apliecinājumu tirdzniecības, kā arī valsts dotācijas obligātā iepirkuma un jaudas komponentes pieauguma ierobežošanai. Gadījumā, ja elektroenerģijas publiskā tirgotāja ar obligātā iepirkuma sistēmu saistītās izmaksas visā darbības periodā pārsniegs tā ieņēmumus, kas veidojas no darbības elektroenerģijas obligātā iepirkuma sistēmas ietvaros, attiecīgo izmaksu pārsniegums, ieskaitot pievienotās vērtība nodokli, tiks segts no valsts budžeta līdzekļiem. Izmaksu uzskaitījums visā darbības periodā nodrošinās, ka tajā tiek aptverta līdz 2022. gada 31. decembrim uzkrāto izmaksu un ieņēmumu starpība, novirzot pārpalikumu nākamo periodu finansēšanai vai fiksējot no valsts budžeta līdzekļiem sedzamo iztrūkumu.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mājsaimniecības – elektroenerģijas galalietotāji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Atbrīvojot visus Latvijas elektroenerģijas galalietotājus (~920000 mājsaimniecības un ~40000 juridiskās personas</w:t>
      </w:r>
      <w:r w:rsidR="00000000" w:rsidRPr="00000000" w:rsidDel="00000000">
        <w:rPr>
          <w:vertAlign w:val="superscript"/>
          <w:rtl w:val="0"/>
        </w:rPr>
        <w:t xml:space="preserve">1</w:t>
      </w:r>
      <w:r w:rsidR="00000000" w:rsidRPr="00000000" w:rsidDel="00000000">
        <w:rPr>
          <w:rtl w:val="0"/>
        </w:rPr>
        <w:t xml:space="preserve">) no pienākuma veikt obligātā iepirkuma un jaudas komponentes maksājumus, tiktu samazināts visu elektroenerģijas galalietotāju kopējo elektroenerģijas izmaksu slogs OIK maksājuma ampērā.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Sabiedrisko pakalpojumu regulēšanas komisijas dati: https://www.sprk.gov.lv/events/sprk-skaidro-elektroenergijas-tirgus-norises-1ceturksni-un-sogad-kopuma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“Enerģijas publiskais tirgotājs”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Atbrīvojot visus Latvijas elektroenerģijas galalietotājus (~920000 mājsaimniecības un ~40000 juridiskās personas</w:t>
      </w:r>
      <w:r w:rsidR="00000000" w:rsidRPr="00000000" w:rsidDel="00000000">
        <w:rPr>
          <w:vertAlign w:val="superscript"/>
          <w:rtl w:val="0"/>
        </w:rPr>
        <w:t xml:space="preserve">1</w:t>
      </w:r>
      <w:r w:rsidR="00000000" w:rsidRPr="00000000" w:rsidDel="00000000">
        <w:rPr>
          <w:rtl w:val="0"/>
        </w:rPr>
        <w:t xml:space="preserve">) no pienākuma veikt obligātā iepirkuma un jaudas komponentes maksājumus, tiktu samazināts visu elektroenerģijas galalietotāju kopējo elektroenerģijas izmaksu slogs OIK maksājuma ampērā.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Sabiedrisko pakalpojumu regulēšanas komisijas dati: https://www.sprk.gov.lv/events/sprk-skaidro-elektroenergijas-tirgus-norises-1ceturksni-un-sogad-kopuma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iepirkuma izmaksas turpmāk sedzot no valsts budžeta, samazināsies ar elektroenerģiju saistītie izdevumi visās nozarēs, līdz ar to likumprojektam sagaidāma pozitīva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17 174 231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23 773 885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17 174 231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23 773 885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17 174 231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23 773 885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17 174 231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23 773 885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īstenošanai nepieciešamais finansējums norādītājā apmērā izriet no Ministru kabineta 2022. gada 6. septembra rīkojuma Nr. 584 "Par kompleksiem pasākumiem obligātā iepirkuma komponentes problemātikas risināšanai un elektroenerģijas tirgus attīstībai" (saite uz MK rīkojumu: https://www.vestnesis.lv/op/2022/173.4), kas paredz, ka OIK vidējā likme no 2022. gada 1. septembra tiek samazināta no līdz šim fiksētās likmes 7,55 </w:t>
            </w:r>
            <w:r w:rsidR="00000000" w:rsidRPr="00000000" w:rsidDel="00000000">
              <w:rPr>
                <w:sz w:val="24"/>
                <w:i w:val="1"/>
                <w:rtl w:val="0"/>
              </w:rPr>
              <w:t xml:space="preserve">euro</w:t>
            </w:r>
            <w:r w:rsidR="00000000" w:rsidRPr="00000000" w:rsidDel="00000000">
              <w:rPr>
                <w:sz w:val="24"/>
                <w:rtl w:val="0"/>
              </w:rPr>
              <w:t xml:space="preserve">/MWh līdz 0 </w:t>
            </w:r>
            <w:r w:rsidR="00000000" w:rsidRPr="00000000" w:rsidDel="00000000">
              <w:rPr>
                <w:sz w:val="24"/>
                <w:i w:val="1"/>
                <w:rtl w:val="0"/>
              </w:rPr>
              <w:t xml:space="preserve">euro</w:t>
            </w:r>
            <w:r w:rsidR="00000000" w:rsidRPr="00000000" w:rsidDel="00000000">
              <w:rPr>
                <w:sz w:val="24"/>
                <w:rtl w:val="0"/>
              </w:rPr>
              <w:t xml:space="preserve">/MWh. Paredzētā budžeta dotācija nodrošina, ka publiskā tirgotāja iepriekšējā gada izmaksu pārsniegums pār ieņēmumiem tiek pilnībā kompensēts un neveidojas nākotnē kompensējamo izmaksu uzkrājuma pieaugums.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īstenošanai nepieciešamais finansējums 2024. gadā 17 174 231 </w:t>
      </w:r>
      <w:r w:rsidR="00000000" w:rsidRPr="00000000" w:rsidDel="00000000">
        <w:rPr>
          <w:i w:val="1"/>
          <w:rtl w:val="0"/>
        </w:rPr>
        <w:t xml:space="preserve">euro</w:t>
      </w:r>
      <w:r w:rsidR="00000000" w:rsidRPr="00000000" w:rsidDel="00000000">
        <w:rPr>
          <w:rtl w:val="0"/>
        </w:rPr>
        <w:t xml:space="preserve"> un 2025. gadā 23 773 885 </w:t>
      </w:r>
      <w:r w:rsidR="00000000" w:rsidRPr="00000000" w:rsidDel="00000000">
        <w:rPr>
          <w:i w:val="1"/>
          <w:rtl w:val="0"/>
        </w:rPr>
        <w:t xml:space="preserve">euro</w:t>
      </w:r>
      <w:r w:rsidR="00000000" w:rsidRPr="00000000" w:rsidDel="00000000">
        <w:rPr>
          <w:rtl w:val="0"/>
        </w:rPr>
        <w:t xml:space="preserve"> apmērā ir ieplānots Ekonomikas ministrijas budžeta apakšprogrammas 29.02.00 “Elektroenerģijas lietotāju atbalsts” bāzes izdevumos (MK 11.10.2022. sēdes protokola Nr.52 3.§ “Informatīvais ziņojums “Par valsts pamatbudžeta un valsts speciālā budžeta bāzi 2023., 2024. un 2025. gadam””) atbilstoši Ministru kabineta 2022.gada 6.septembra rīkojumam Nr. 584 "Par kompleksiem pasākumiem obligātā iepirkuma komponentes problemātikas risināšanai un elektroenerģijas tirgus attīstībai" un attiecīgi tiks iekļauts likumprojektā "Par valsts budžetu 2023. gadam un budžeta ietvaru 2023., 2024. un 2025.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2014. gada 21. janvāra noteikumi Nr. 50 "Elektroenerģijas tirdzniecības un lietošanas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projektā ietvertā 33. panta septītajā daļā noteikto deleģējumu Ministru kabinetam, plānots noteikt kārtību, kādā no valsts budžeta sedz ar elektroenerģijas obligāto iepirkumu un ar garantēto maksu par koģenerācijas stacijā uzstādīto elektrisko jaudu saistīto publiskā tirgotāja izmaksu pārsniegumu pār ieņēmumiem.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22-TA-2976</w:t>
    </w:r>
    <w:r>
      <w:br/>
    </w:r>
    <w:r w:rsidR="00000000" w:rsidRPr="00000000" w:rsidDel="00000000">
      <w:rPr>
        <w:rtl w:val="0"/>
      </w:rPr>
      <w:t xml:space="preserve">Izdrukāts 29.07.2026. 21.14 - 4.0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22-TA-2976</w:t>
    </w:r>
    <w:r>
      <w:br/>
    </w:r>
    <w:r w:rsidR="00000000" w:rsidRPr="00000000" w:rsidDel="00000000">
      <w:rPr>
        <w:rtl w:val="0"/>
      </w:rPr>
      <w:t xml:space="preserve">Izdrukāts 29.07.2026. 21.14 - 4.0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anotācija_(ex_ante)_22-TA-2976.docx</dc:title>
</cp:coreProperties>
</file>

<file path=docProps/custom.xml><?xml version="1.0" encoding="utf-8"?>
<Properties xmlns="http://schemas.openxmlformats.org/officeDocument/2006/custom-properties" xmlns:vt="http://schemas.openxmlformats.org/officeDocument/2006/docPropsVTypes"/>
</file>