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robežšķērsošanas vietas "Silene" darbības apturēšanu (neatjaunošanu) uz Latvijas Republikas-Baltkrievijas Republikas valsts robežas"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nepieciešamību novērst Latvijas Republikas–Baltkrievijas Republikas valsts robežas nelikumīgo šķērsošanu un tās mēģinājumus, kā arī nepieciešamību novērst iespējamo apdraudējumu Latvijas Republikas iekšējai drošībai, no 2024. gada 11. februāra ir nepieciešams  apturēt (neatjaunot) uz autoceļa izveidotu robežšķērsošanas vietu “Silene”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nepieciešamību novērst Latvijas Republikas–Baltkrievijas Republikas valsts robežas nelikumīgo šķērsošanu un tās mēģinājumus, kā arī nepieciešamību novērst iespējamo apdraudējumu Latvijas Republikas iekšējai drošībai, no 2024. gada 11. februāra ir nepieciešams  apturēt (neatjaunot) uz autoceļa izveidotu robežšķērsošanas vietu “Silene”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10. augusta sēdē tika pieņemts Ministru kabineta rīkojums Nr. 514 “Par pastiprināta robežapsardzības sistēmas darbības režīma izsludināšanu”, paredzot izsludināt pastiprinātu robežapsardzības sistēmas darbības režīmu no 2023. gada 11. augusta līdz 2024. gada 10. februārim attiecīgajās administratīvajās teritorijās (teritoriālajās vienībās). Saskaņā ar 2023.gada  19. septembra grozījumiem minētā rīkojuma 1.</w:t>
      </w:r>
      <w:r w:rsidR="00000000" w:rsidRPr="00000000" w:rsidDel="00000000">
        <w:rPr>
          <w:vertAlign w:val="superscript"/>
          <w:rtl w:val="0"/>
        </w:rPr>
        <w:t xml:space="preserve">1</w:t>
      </w:r>
      <w:r w:rsidR="00000000" w:rsidRPr="00000000" w:rsidDel="00000000">
        <w:rPr>
          <w:rtl w:val="0"/>
        </w:rPr>
        <w:t xml:space="preserve"> punktu Silenes robežšķērsošanas vietas darbība apturēta.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10. augusta sēdē tika pieņemts Ministru kabineta rīkojums Nr. 514 “Par pastiprināta robežapsardzības sistēmas darbības režīma izsludināšanu”, paredzot izsludināt pastiprinātu robežapsardzības sistēmas darbības režīmu no 2023. gada 11. augusta līdz 2024. gada 10. februārim attiecīgajās administratīvajās teritorijās (teritoriālajās vienībās). Ievērojot to, ka tiek īstenoti kompleksi pasākumi, lai novērstu nesamērīgi lielo Latvijas Republikas–Baltkrievijas Republikas valsts robežas nelikumīgās šķērsošanas un tās mēģinājumu skaitu, pēdējā mēneša laikā tas ir samazinājies, līdz ar to, ņemot vērā  Latvijas Republikas valsts robežas likuma 35.</w:t>
      </w:r>
      <w:r w:rsidR="00000000" w:rsidRPr="00000000" w:rsidDel="00000000">
        <w:rPr>
          <w:vertAlign w:val="superscript"/>
          <w:rtl w:val="0"/>
        </w:rPr>
        <w:t xml:space="preserve">1</w:t>
      </w:r>
      <w:r w:rsidR="00000000" w:rsidRPr="00000000" w:rsidDel="00000000">
        <w:rPr>
          <w:rtl w:val="0"/>
        </w:rPr>
        <w:t xml:space="preserve"> pirmajā un ceturtajā daļā noteikto, pastiprinātais robežapsardzības sistēmas darbības režīms netiks turpināts.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Krievijas Federācijas uzsāktais un Baltkrievijas Republikas atklāti atbalstītais karš pret Ukrainu ir vērtējams kā papildus riska apstāklis un iespējama motivācija Baltkrievijas Republikai tomēr turpināt centienus destabilizēt situāciju uz valsts robežas ar Latvijas Republiku. Arī šajā aspektā ir svarīgi ņemt vērā Somijas pieredzi saistībā ar jautājumu par Somijas-Krievijas Federācijas valsts robežas slēgšanu. Proti, tiklīdz Somijas valdība pieņēma lēmumu par attiecīgo robežšķērsošanas vietu atvēršanu uz Somijas-Krievijas Federācijas valsts robežas tajos uzreiz tika novērots liels migrantu pieplūdums. Saskaņā ar drošības ekspertu norādīto Krievijas Federācija uz valsts robežas ar Somiju izmanto hibrīdkara taktiku, atkārtojot migrācijas krīzes izraisīšanas scenāriju, kāds tika pielietots jau uz Baltkrievijas Republikas robežas ar Eiropas Savienības dalībvalstīm.[1] Līdz ar to, ņemot vērā norādītos aspektus (piemēram, no 2021. gada augusta esošais Latvijas Republikas–Baltkrievijas Republikas valsts robežas nelikumīgās šķērsošanas gadījumu skaita straujais pieaugums; Baltkrievijas Republikas atklāti atbalstītais karš pret Ukrainu; Somijas pieredze saistībā ar jautājumu par robežšķērsošanas vietu slēgšanu un atvēršanu uz Somijas-Krievijas Federācijas valsts robežas), ir svarīgi pieņemt piesardzības pasākumus, lai valsts jau laikus veiktu efektīvus pasākumus, nepieļaujot kaitējumu iestāšanos (Satversmes tiesas sprieduma 2020. gada 11. decembra lietas Nr. 2020-26-0106 16.1. apakšpunkts). Valsts pamatpienākums ir garantēt nacionālo drošību, attiecībā uz kuras aizsardzību ir piemērojams piesardzības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Silenes robežšķērsošanas vietas darbības apturēšana (neatjaunošana) nodrošinās resursu pārdislocēšanas iespēju.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https://www.lsm.lv/raksts/zinas/arzemes/14.12.2023-somija-atkal-pilniba-slegs-robezu-ar-krieviju.a535450/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2024. gada 11. februāra apturēt (neatjaunot) Silenes robežšķērsošanas vietas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rīkojums atbilst Latvijas Republikas valdības un Baltkrievijas Republikas valdības vienošanās par robežas caurlaides punktiem 5.panta nosacījumiem.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ir iesniedzams izskatīšanai Ministru kabinetā steidzamības kārtībā, tādējādi sabiedrības līdzdalības nodrošināšana nav iespējama.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
Valsts ieņēmumu dienests
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24-TA-205</w:t>
    </w:r>
    <w:r>
      <w:br/>
    </w:r>
    <w:r w:rsidR="00000000" w:rsidRPr="00000000" w:rsidDel="00000000">
      <w:rPr>
        <w:rtl w:val="0"/>
      </w:rPr>
      <w:t xml:space="preserve">Izdrukāts 30.07.2026. 00.23 - 2.0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24-TA-205</w:t>
    </w:r>
    <w:r>
      <w:br/>
    </w:r>
    <w:r w:rsidR="00000000" w:rsidRPr="00000000" w:rsidDel="00000000">
      <w:rPr>
        <w:rtl w:val="0"/>
      </w:rPr>
      <w:t xml:space="preserve">Izdrukāts 30.07.2026. 00.23 - 2.0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anotācija_(ex_ante)_24-TA-205.docx</dc:title>
</cp:coreProperties>
</file>

<file path=docProps/custom.xml><?xml version="1.0" encoding="utf-8"?>
<Properties xmlns="http://schemas.openxmlformats.org/officeDocument/2006/custom-properties" xmlns:vt="http://schemas.openxmlformats.org/officeDocument/2006/docPropsVTypes"/>
</file>