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"Pavāri"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"Eiropas standarta platuma 1435 mm dzelzceļa līnijas izbūve "Rail Baltica" koridorā caur Igauniju, Latviju un Lietuvu" atsavināt nekustamo īpašumu "Pavāri" (kad. Nr. 4046 010 0047) daļu – zemes vienības (kad. apz. 4046 010 0099) 0,8 ha, zemes vienības (kad. apz. 4046 010 0100) 0,23 ha, zemes vienību (kad. apz. 4046 010 0101) 0,0208 ha, zemes vienību (kad. apz. 4046 010 0102) 0,35 ha, zemes vienību (kad. apz. 4046 010 0105) 0,0039 ha, zemes vienību (kad. apz. 4046 010 0106) 0,47 ha un zemes vienību (kad. apz. 4046 010 0107) 0,7727 ha – Brunavas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nekustamā īpašuma "Pavāri" Brunavas pagastā, Bauskas novadā (nekustamā īpašuma kadastra Nr. 4046 010 0047) (turpmāk – Nekustamais īpašums) daļu – zemes vienību (zemes vienības kadastra apzīmējums 4046 010 0099) 0,8 ha platībā, zemes vienību (zemes vienības kadastra apzīmējums 4046 010 0100) 0,23 ha platībā, zemes vienību (zemes vienības kadastra apzīmējums 4046 010 0101) 0,0208 ha platībā, zemes vienību (zemes vienības kadastra apzīmējums 4046 010 0102) 0,35 ha platībā, zemes vienību (zemes vienības kadastra apzīmējums 4046 010 0105) 0,0039 ha platībā, zemes vienību (zemes vienības kadastra apzīmējums 4046 010 0106) 0,47 ha platībā un zemes vienību (zemes vienības kadastra apzīmējums 4046 010 0107) 0,7727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0099 0,8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0100 0,23 ha platībā, kas ir nepieciešama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0101 0,0208 ha platībā, kas ir nepieciešama valsts nozīmes ceļa būvniecībai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0102 0,35 ha platībā, kas ir nepieciešama valsts nozīmes ceļa būvniecībai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0105 0,0039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0106 0,47 ha platībā, kas ir nepieciešama valsts nozīmes ceļa būvniecībai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4046 010 0107 0,7727 ha platībā, kas ir nepieciešama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(turpmāk –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 un Meža likuma 3. un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Brunavas pagasta zemesgrāmatas nodalījumā Nr. 193.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Bauskas novada pašvaldības Bauskas apvienības pārvaldes 2023. gada 16. augusta lēmumu Nr. BAP/2023/9-1/179/APL "Par zemes ierīcības projekta apstiprināšanu nekustamā īpašuma "Pavāri" Brunavas pagastā zemes vienībai ar kadastra apzīmējumu 4046 010 0070 un nekustamā īpašuma lietošanas mērķa noteikšanu" un 2023. gada 18. augusta lēmumu Nr. BAP/2023/9-1/183/APL "Par zemes ierīcības projekta apstiprināšanu nekustamā īpašuma "Pavāri" Brunavas pagastā zemes vienībai ar kadastra apzīmējumu 4046 010 0026 un nekustamā īpašuma lietošanas mērķa noteikšanu" Nekustamais īpašums pēc zemes vienības ar kadastra apzīmējumu 4046 010 0026 un zemes vienības ar kadastra apzīmējumu 4046 010 0070 sadales sastāv no 20 zemes vienībām ar kadastra apzīmējumiem 4046 004 0004, 4046 005 0014, 4046 010 0012, 4046 010 0032, 4046 010 0046, 4046 010 0047, 4046 010 0049, 4046 011 0099, 4046 010 0099, 4046 010 0100, 4046 010 0101, 4046 010 0102, 4046 010 0103, 4046 010 0104, 4046 010 0105, 4046 010 0106, 4046 010 0107, 4046 010 0108, 4046 011 0099, 4046 017 0029, 4046 018 0021 un 12 būvēm ar šādiem būvju kadastra apzīmējumiem 4046 005 0014 002 (kūts), 4046 005 0014 004 (šķūnis), 4046 010 0032 002 (kūts), 4046 010 0032 003 (skābbarības tranšeja), 4046 010 0047 001 (administratīvā ēka), 4046 010 0047 002 (dzīvojamā māja), 4046 010 0047 003 (šķūnis), 4046 010 0047 004 (šķūnis), 4046 010 0047 007 (sūkņu māja), 4046 010 0047 008 (tualete), 4046 018 0021 001 (šķūnis) un 4046 018 0021 002 (graudu kalte).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4046 010 0026 un zemes vienības ar kadastra apzīmējumu 4046 010 0070 sadales rezultātā izveidotas desmit jaunas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4046 010 0099, platība – 0,8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4046 010 0100, platība – 0,23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4046 010 0101, platība – 0,0208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4046 010 0102, platība – 0,35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4046 010 0103, platība – 0,5 ha (atlikusī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4046 010 0104, platība – 41,1 ha (atlikusī (neatsavināmā)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 ar kadastra apzīmējumu 4046 010 0105, platība – 0,0039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 ar kadastra apzīmējumu 4046 010 0106, platība – 0,47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 ar kadastra apzīmējumu 4046 010 0107, platība – 0,7727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 ar kadastra apzīmējumu 4046 010 0108, platība – 21,02 ha (atlikusī (neatsavināmā)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būves atrodas uz zemes vienībām ar kadastra apzīmējumiem 4046 005 0014, 4046 010 0032, 4046 010 0047 un 4046 018 0021, un Rail Baltica projekta risinājumi tās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ķīlas tiesības vai hipotēkas, piedziņas atzīmes, nomas un apbūves tiesības. Zemesgrāmatā Nekustamais īpašums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servitūts – 0,85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ceļa servitūts – 0,40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050510 – servitūts – tiesība uz braucamo ceļu par labu autoceļam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050510 – servitūts ar tiesību uz braucamo ceļu par labu autoceļam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0099 0,8 ha platībā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ūdensnotekas (ūdensteču regulēta posma un speciāli raktas gultnes), kā arī uz tās esošas hidrotehniskas būves un ierīces ekspluatācijas aizsargjoslas teritorija lauksaimniecībā izmantojamās zemēs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valsts vietējiem un pašvaldību autoceļiem lauku apvidos – 0,1 ha. Zemes vienības lietošanas mērķis ir "Zeme dzelzceļa infrastruktūras zemes nodalījuma joslā un ceļu zemes nodalījuma joslā" (kods 1101), platība 0,8 ha, platības sadalījums pa lietošanas veidiem: 1) lauksaimniecībā izmantojamā zemes platība – 0,77 ha; 2) ūdens objektu zeme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0100 0,23 ha platībā ir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ūdensnotekas (ūdensteču regulēta posma un speciāli raktas gultnes), kā arī uz tās esošas hidrotehniskas būves un ierīces ekspluatācijas aizsargjoslas teritorija lauksaimniecībā izmantojamās zemēs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valsts vietējiem un pašvaldību autoceļiem lauku apvidos – 0,0000 ha. Zemes vienības lietošanas mērķis ir "Zeme dzelzceļa infrastruktūras zemes nodalījuma joslā un ceļu zemes nodalījuma joslā" (kods 1101), platība 0,23 ha, platības sadalījums pa lietošanas veidiem: 1) lauksaimniecībā izmantojamā zemes platība – 0,22 ha; 2)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0101 0,0208 ha platībā ir reģistrēts sekojošs apgrūtinājums – ekspluatācijas aizsargjoslas teritorija gar valsts vietējiem un pašvaldību autoceļiem lauku apvidos – 0,0208 ha. Zemes vienības lietošanas mērķis ir "Zeme dzelzceļa infrastruktūras zemes nodalījuma joslā un ceļu zemes nodalījuma joslā" (kods 1101), platība 0,0208 ha, platības sadalījums pa lietošanas veidiem: lauksaimniecībā izmantojamā zemes platība – 0,0208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0102 0,35 ha platībā ir reģistrēts sekojošs apgrūtinājums – ekspluatācijas aizsargjoslas teritorija gar valsts vietējiem un pašvaldību autoceļiem lauku apvidos – 0,35 ha. Zemes vienības lietošanas mērķis ir "Zeme dzelzceļa infrastruktūras zemes nodalījuma joslā un ceļu zemes nodalījuma joslā" (kods 1101), platība 0,35 ha, platības sadalījums pa lietošanas veidiem: lauksaimniecībā izmantojamā zemes platība – 0,35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0105 0,0039 ha platībā ir reģistrēts šāds apgrūtinājums – ekspluatācijas aizsargjoslas teritorija gar valsts vietējiem un pašvaldību autoceļiem lauku apvidos – 0,0039 ha. Zemes vienības lietošanas mērķis ir "Zeme dzelzceļa infrastruktūras zemes nodalījuma joslā un ceļu zemes nodalījuma joslā" (kods 1101), platība 0,0039 ha, platības sadalījums pa lietošanas veidiem: lauksaimniecībā izmantojamā zemes platība –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0106 0,47 ha platībā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 0,0000. Zemes vienības lietošanas mērķis ir "Zeme dzelzceļa infrastruktūras zemes nodalījuma joslā un ceļu zemes nodalījuma joslā" (kods 1101), platība 0,47 ha, platības sadalījums pa lietošanas veidiem: lauksaimniecībā izmantojamā zemes platība – 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010 0107 0,7727 ha platībā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 0,1773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 0,0001. Zemes vienības lietošanas mērķis ir "Zeme dzelzceļa infrastruktūras zemes nodalījuma joslā un ceļu zemes nodalījuma joslā" (kods 1101), platība 0,7727 ha, platības sadalījums pa lietošanas veidiem: lauksaimniecībā izmantojamā zemes platība – 0,7727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ar kadastra apzīmējumu 4046 010 0103 0,5 ha platībā un zemes vienība ar kadastra apzīmējumu 4046 010 0104 41,1 ha platībā (pirms sadales zemes vienības ar kadastra apzīmējumu 4046 010 0026 daļas aptuveni 0,4959 ha un 41,1146 ha platībā) un zemes vienība ar kadastra apzīmējumu 4046 010 0108 21,02 ha platībā (pirms sadales zemes vienības ar kadastra apzīmējumu 4046 010 0070 daļa aptuveni 21,0062 ha platībā). Atbilstoši Bauskas novada pašvaldības 2022. gada 18. oktobra atzinumam Nr. BNP/2022/4.7/1834/N zemes vienība ar kadastra apzīmējumu 4046 010 0104 41,1 ha platībā un zemes vienība ar kadastra apzīmējumu 4046 010 0108 21,02 ha platībā atbilst vietējās pašvaldības teritorijas plānojuma prasībām par minimālo platību (2 ha) jaunveidojamām zemes vienībām un turpmāk ir izmantojama patstāvīgi, savukārt zemes vienība ar kadastra apzīmējumu 4046 010 0103 0,5 ha platībā turpmāk nav izmantojama patstāvīgi. Tomēr ņemot vērā, ka Nekustamā īpašuma īpašnieks ir izteicis vēlmi zemes vienību ar kadastra apzīmējumu 4046 010 0103 0,5 ha platībā paturēt savā īpašumā, tā netiek papildu atsavināta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Nekustamā īpašuma atlikušajai daļai – zemes vienībai ar kadastra apzīmējumu 4046 010 0103 0,5 ha platībā, zemes vienībai ar kadastra apzīmējumu 4046 010 0104 41,1 ha platībā un zemes vienībai ar kadastra apzīmējumu 4046 010 0108 21,02 ha platībā tiek saglabāta esošā piekļuve no pašvaldības nozīmes ceļa un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pieteica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ieguldītajiem līdzekļiem minerālmēsliem, kaļķošanai Nekustamā īpašuma sastāvā esošajās zemes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meliorācijas sistēmas funkcionēšanas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"Jaunbrunava" Brunavas pagastā, Bauskas novadā, kadastra Nr. 4046 001 0007 (adrese "Bērzāji" Brunavas pagastā, Bauskas novadā) sastāvā esošās zemes vienības atsavināšanu kā līdzvērtīgu nekustamo īpašumu (taisnīgas atlīdzības kompensācijas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24. septembra lēmumu Nr.03.1-14/3290 apstiprināja taisnīgas atlīdzības apmēru par nekustamā īpašuma "Pavāri" Brunavas pagastā, Bauskas novadā, kadastra Nr. 4046 010 0047, daļu, nosakot to 30 379,96 EUR (trīsdesmit tūkstoši trīs simti septiņdesmit deviņi </w:t>
      </w:r>
      <w:r w:rsidR="00000000" w:rsidRPr="00000000" w:rsidDel="00000000">
        <w:rPr>
          <w:i w:val="1"/>
          <w:rtl w:val="0"/>
        </w:rPr>
        <w:t xml:space="preserve">euro</w:t>
      </w:r>
      <w:r w:rsidR="00000000" w:rsidRPr="00000000" w:rsidDel="00000000">
        <w:rPr>
          <w:rtl w:val="0"/>
        </w:rPr>
        <w:t xml:space="preserve"> un deviņdesmit seši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atsavināmās daļas ar kopplatību 2,6474 ha tirgus vērtība – 29 479,96 EUR (divdesmit deviņi tūkstoši četri simti septiņdesmit deviņi </w:t>
      </w:r>
      <w:r w:rsidR="00000000" w:rsidRPr="00000000" w:rsidDel="00000000">
        <w:rPr>
          <w:i w:val="1"/>
          <w:rtl w:val="0"/>
        </w:rPr>
        <w:t xml:space="preserve">euro</w:t>
      </w:r>
      <w:r w:rsidR="00000000" w:rsidRPr="00000000" w:rsidDel="00000000">
        <w:rPr>
          <w:rtl w:val="0"/>
        </w:rPr>
        <w:t xml:space="preserve"> un deviņdesmit seši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0099, ar platību 0,8 ha, tirgus vērtība – 8720,00 EUR (astoņi tūkstoši septiņi simti divdesmit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0100, ar platību 0,23 ha, tirgus vērtība – 2507,00 EUR (divi tūkstoši pieci simti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0101, ar platību 0,0208 ha, tirgus vērtība – 226,72 EUR (divi simti divdesmit seši </w:t>
      </w:r>
      <w:r w:rsidR="00000000" w:rsidRPr="00000000" w:rsidDel="00000000">
        <w:rPr>
          <w:i w:val="1"/>
          <w:rtl w:val="0"/>
        </w:rPr>
        <w:t xml:space="preserve">euro</w:t>
      </w:r>
      <w:r w:rsidR="00000000" w:rsidRPr="00000000" w:rsidDel="00000000">
        <w:rPr>
          <w:rtl w:val="0"/>
        </w:rPr>
        <w:t xml:space="preserve"> un septiņdesmit divi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0102, ar platību 0,35 ha, tirgus vērtība – 3815,00 EUR (trīs tūkstoši astoņi simti piecpadsmit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0105, ar platību 0,0039 ha, tirgus vērtība – 44,46 EUR (četrdesmit četri </w:t>
      </w:r>
      <w:r w:rsidR="00000000" w:rsidRPr="00000000" w:rsidDel="00000000">
        <w:rPr>
          <w:i w:val="1"/>
          <w:rtl w:val="0"/>
        </w:rPr>
        <w:t xml:space="preserve">euro</w:t>
      </w:r>
      <w:r w:rsidR="00000000" w:rsidRPr="00000000" w:rsidDel="00000000">
        <w:rPr>
          <w:rtl w:val="0"/>
        </w:rPr>
        <w:t xml:space="preserve"> un četrdesmit seši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0106, ar platību 0,47 ha, tirgus vērtība – 5358,00 EUR (pieci tūkstoši trīs simti piecdesmit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"Pavāri" Brunavas pagastā, Bauskas novadā, kadastra Nr. 4046 010 0047, sastāvā esošās zemes vienības ar kadastra apzīmējumu 4046 010 0107, ar platību 0,7727 ha, tirgus vērtība – 8808,78 EUR (astoņi tūkstoši astoņi simti astoņi </w:t>
      </w:r>
      <w:r w:rsidR="00000000" w:rsidRPr="00000000" w:rsidDel="00000000">
        <w:rPr>
          <w:i w:val="1"/>
          <w:rtl w:val="0"/>
        </w:rPr>
        <w:t xml:space="preserve">euro</w:t>
      </w:r>
      <w:r w:rsidR="00000000" w:rsidRPr="00000000" w:rsidDel="00000000">
        <w:rPr>
          <w:rtl w:val="0"/>
        </w:rPr>
        <w:t xml:space="preserve"> un septiņdesmit astoņi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Kompensējamo zaudējumu apmērs par nekustamā īpašuma "Pavāri" Brunavas pagastā, Bauskas novadā, kadastra Nr. 4046 010 0047, sastāvā esošās zemes vienības ar kadastra apzīmējumu 4046 010 0103, ar platību 0,5 ha, vērtības samazinājumu – 900,00 EUR (deviņi simti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 attiecībā uz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ieguldītajiem līdzekļiem minerālmēsliem, kaļķošanai Nekustamā īpašuma sastāvā esošajās zemes vienībās – prasījums ir izvērtēts un ņemts vērā, sertificētam nekustamā īpašuma vērtētājam nosakot Zemes vienību tirgus vērtības apmēru un atlikušās zemes vienības ar kadastra apzīmējumu 4046 010 0103 0,5 ha platībā vērtības samazinājumu, savukārt Nekustamā īpašuma atlikušajai (neatsavināmajai) zemes vienībai ar kadastra apzīmējumu 4046 010 0104 un 4046 010 0108 vērtības samazinājums netika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esošās meliorācijas sistēmas funkcionēšanas nodrošināšanu – saskaņā ar RB Rail AS,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Nekustamā īpašuma īpašniekam piederošajā zemes vienībā ar kadastra apzīmējumu 4046 010 0103, 4046 010 0104 un 4046 010 0108 (pirms sadales zemes vienības ar kadastra apzīmējumu 4046 010 0026 un 4046 010 0070 atlikušās daļas)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"Jaunbrunava" Brunavas pagastā, Bauskas novadā, kadastra Nr. 4046 001 0007 (adrese "Bērzāji" Brunavas pagastā, Bauskas novadā) sastāvā esošās zemes vienības atsavināšanu kā līdzvērtīgu nekustamo īpašumu (taisnīgas atlīdzības kompensācijas veids) – sabiedrība ar ierobežotu atbildību "Eiropas Dzelzceļa līnijas" (turpmāk – EDzL) izskatīja Nekustamā īpašuma īpašnieka prasījumu par iespējām piedāvāt līdzvērtīgu zemes gabalu, atlīdzības kompensācijai saskaņā ar Likuma 26. pantu [1]. EDzL veica nekustamā īpašuma "Jaunbrunava" Brunavas pagasts, Bauskas novads, kadastra Nr. 4046 001 0007, sastāvā esošās zemes vienības, kurai reģistrēts piederības statuss – rezerves zemes fonda zeme, un no kuras Nekustamā īpašuma valsts kadastra informācijas sistēmā izveidota neapbūvēta zemes vienība ar kadastra apzīmējumu 4046 001 0027 ar platību 8,89 ha (turpmāk – Kompensējama zemes vienība), novērtēšanu, sertificētam nekustamā īpašuma vērtētājam novērtējot zemes vienības ar kadastra apzīmējumu 4046 001 0027 ar platību 8,89 ha tirgus vērtību kopsummā 73 978,00 EUR. Publiskas personas mantas atsavināšanas likuma 38. panta pirmajā daļā noteic, ka publiskas personas nekustamo īpašumu var mainīt pret līdzvērtīgu nekustamo īpašumu, kas nepieciešams publiskas personas funkciju izpildes nodrošināšanai, un šī panta trešajā daļā noteic, ka maināmo nekustamo īpašumu nosacīto cenu starpība nedrīkst pārsniegt 20 procentus, un šo starpību sedz naudā. Kompensējamā zemes vienība nav atzīstama par līdzvērtīgu ar no Nekustamā īpašuma īpašnieka atsavināmo Nekustamā īpašuma daļu 2,6474 ha kopplatībā, salīdzinot sertificētu nekustamo īpašumu vērtētāju noteiktās tirgus vērtības. Tirgus vērtība par atsavināmo Nekustamā īpašuma daļu kopplatībā 2,6474 ha ir 29 479,96 EUR jeb 1,14 EUR par vienu zemes kvadrātmetru, savukārt Kompensējamās zemes vienības tirgus vērtība ir 73 978,00 EUR, starpība veidojas 44 498,04 EUR (aptuveni 39,85%), kas pārsniedz pieļaujamo starpību robežu 20 %, līdz ar to nav pieļaujama nekustamo īpašumu daļu maiņa (ar starpības piemaksu). Vienlaikus ir norādāms, ka Kompensējamā zemes vienība tiek izmantota kompensācijai par citiem nekustamiem īpašumiem, kas pieder Nekustamā īpašuma īpašnieka piederošajai zemnieku saimniecībai, t.i. par nekustamā īpašuma "Pienenes" Brunavas pagastā, Bauskas novadā, kadastra Nr. 4046 010 0072, daļas, nekustamā īpašuma "Vēži" Brunavas pagastā, Bauskas novadā,  kadastra Nr. 4046 018 0010, daļas un nekustamā īpašuma "Zivtiņas" Brunavas pagastā, Bauskas novadā, kadastra Nr. 4046 018 0036, daļas atsavināšanu, kas nepieciešami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mutiski ir saņemta informācija, ka viņš neiebilst, ka tiek virzīts jautājums par Nekustamā īpašuma daļas atsavināšanu un aprēķinātās atlīdzības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 pants (1) Institūcija atlīdzību izmaksā bezskaidras naudas norēķinu veidā vai, vienojoties ar nekustamā īpašuma īpašnieku, izmanto citu taisnīgu atlīdzības kompensācijas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piedāvājot citu līdzvērtīgu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daļu no atlīdzības izmaksājot naudā un daļu kompensējot ar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citu abām pusēm izdevīgu atlīdzības kompensācijas veidu, izņemot gadījumu, kad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uz nekustamo īpašumu ir nostiprināta ķīlas tiesība, šā panta pirmās daļas 1. un 2. punktā minētajos gadījumos nepieciešama tās personas piekrišana, kurai par labu attiecībā uz nekustamo īpašumu nostiprināta ķīlas tiesība. Ja piekrišana nav saņemta, institūcija atlīdzību izmaksā bezskaidras naudas norēķinu veidā. Šā panta pirmās daļas 2. punktā minētajā gadījumā nepieciešams arī paziņojums par institūcijas noteiktās atlīdzības sadali.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"Pavāri" Brunavas pagastā, Bauskas novadā (nekustamā īpašuma kadastra Nr. 4046 010 0047) daļu – zemes vienību (zemes vienības kadastra apzīmējums 4046 010 0099) 0,8 ha platībā, zemes vienību (zemes vienības kadastra apzīmējums 4046 010 0100) 0,23 ha platībā, zemes vienību (zemes vienības kadastra apzīmējums 4046 010 0101) 0,0208 ha platībā, zemes vienību (zemes vienības kadastra apzīmējums 4046 010 0102) 0,35 ha platībā, zemes vienību (zemes vienības kadastra apzīmējums 4046 010 0105) 0,0039 ha platībā, zemes vienību (zemes vienības kadastra apzīmējums 4046 010 0106) 0,47 ha platībā un zemes vienību (zemes vienības kadastra apzīmējums 4046 010 0107) 0,7727 ha platībā –  Brunavas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24-TA-2295</w:t>
    </w:r>
    <w:r>
      <w:br/>
    </w:r>
    <w:r w:rsidR="00000000" w:rsidRPr="00000000" w:rsidDel="00000000">
      <w:rPr>
        <w:rtl w:val="0"/>
      </w:rPr>
      <w:t xml:space="preserve">Izdrukāts 29.07.2026. 21.27 - 2.0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24-TA-2295</w:t>
    </w:r>
    <w:r>
      <w:br/>
    </w:r>
    <w:r w:rsidR="00000000" w:rsidRPr="00000000" w:rsidDel="00000000">
      <w:rPr>
        <w:rtl w:val="0"/>
      </w:rPr>
      <w:t xml:space="preserve">Izdrukāts 29.07.2026. 21.27 - 2.0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anotācija_(ex_ante)_24-TA-2295.docx</dc:title>
</cp:coreProperties>
</file>

<file path=docProps/custom.xml><?xml version="1.0" encoding="utf-8"?>
<Properties xmlns="http://schemas.openxmlformats.org/officeDocument/2006/custom-properties" xmlns:vt="http://schemas.openxmlformats.org/officeDocument/2006/docPropsVTypes"/>
</file>