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23. novembra noteikumos Nr. 769 "Valsts un Eiropas Savienības atbalsta piešķiršanas kārtība lauku attīstībai finanšu instrumentu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23. novembra noteikumos Nr. 769 "Valsts un Eiropas Savienības atbalsta piešķiršanas kārtība lauku attīstībai finanšu instrumentu veidā"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Lauku attīstības programmas 2014.–2022. gadam Finanšu instrumentu pieejamā finansējuma izmantošanu, finansējums 2 milj. </w:t>
      </w:r>
      <w:r w:rsidR="00000000" w:rsidRPr="00000000" w:rsidDel="00000000">
        <w:rPr>
          <w:i w:val="1"/>
          <w:rtl w:val="0"/>
        </w:rPr>
        <w:t xml:space="preserve">euro </w:t>
      </w:r>
      <w:r w:rsidR="00000000" w:rsidRPr="00000000" w:rsidDel="00000000">
        <w:rPr>
          <w:rtl w:val="0"/>
        </w:rPr>
        <w:t xml:space="preserve">apmērā jāpārdala no apakšpasākuma "Atbalsts ieguldījumiem lauku saimniecībās" uz apakšpasākumu "Atbalsts ieguldījumiem ar lauksaimniecību nesaistītu darbību radīšanā un attīstīšanā".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faktisko situāciju 2025. gada 1. augustā, konstatēts, ka finanšu instrumentu īstenošanai galasaņēmējiem izmaksātais finansējums kopumā veido 22 milj. </w:t>
      </w:r>
      <w:r w:rsidR="00000000" w:rsidRPr="00000000" w:rsidDel="00000000">
        <w:rPr>
          <w:i w:val="1"/>
          <w:rtl w:val="0"/>
        </w:rPr>
        <w:t xml:space="preserve">euro</w:t>
      </w:r>
      <w:r w:rsidR="00000000" w:rsidRPr="00000000" w:rsidDel="00000000">
        <w:rPr>
          <w:rtl w:val="0"/>
        </w:rPr>
        <w:t xml:space="preserve"> jeb 88 % no finanšu instrumentiem pieejamā kopējā finansējuma 25 milj. </w:t>
      </w:r>
      <w:r w:rsidR="00000000" w:rsidRPr="00000000" w:rsidDel="00000000">
        <w:rPr>
          <w:i w:val="1"/>
          <w:rtl w:val="0"/>
        </w:rPr>
        <w:t xml:space="preserve">euro </w:t>
      </w:r>
      <w:r w:rsidR="00000000" w:rsidRPr="00000000" w:rsidDel="00000000">
        <w:rPr>
          <w:rtl w:val="0"/>
        </w:rPr>
        <w:t xml:space="preserve">Lauku attīstības programmā 2014.–2022. gadam. AS "Attīstības finanšu institūcija Altum" (turpmāk – "Altum") informēja, ka pašlaik ir pazīmes, ka lauksaimnieku ieinteresētība par investīciju ieguldījumiem, uzņemoties jaunas kredītsaistības, ir kritusies salīdzinājumā ar 2025. gada sākumu, jo kopš 2025. gada maija Latvijā ilgstoši valdošie nokrišņi daudzviet izraisījuši sējumu un stādījumu applūšanu, ievērojami samazinot ražību vai pilnībā iznīcinot daļu ražas. Pārmērīgā augsnes mitruma dēļ lauksaimniecības tehnika bieži vien nevar piekļūt pie laukiem, kavējot vai padarot neiespējamu gan lauku apstrādi, gan ražas novākšanu, tāpēc labība dīgst uz lauka, zūd tās kvalitāte un tirgus vērtība. Šī iemesla dēļ ir paredzams, ka cietušajiem lauksaimniekiem samazināsies šā gada iegūstamās ražas apjoms, iegūtā raža būs zemākas kvalitātes, un līdz ar to būs mazāki arī lauksaimnieku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saskaņā ar "Altum" aplēsēm, pastāv pamatotas bažas, ka Lauksaimniecības un lauku saimnieciskās darbības veicēju aizdevumu programmas apakšpasākumā M4.1. "Atbalsts ieguldījumiem lauku saimniecībās" atlikušais finansējums, kas veido 3 milj. EUR, līdz plānošanas perioda beigām netiks pilnībā izlietots. Pretēju aizņēmēju aktivitāti "Altum" novēro šīs aizdevumu programmas apakšpasākumā M6.4. "Atbalsts ieguldījumiem ar lauksaimniecību nesaistītu darbību radīšanā un attīstīšanā", kurā pieejamais finansējums līdz 2025. gada 1. augustam jau ir izlietots gandrīz pilnībā, turklāt šajā apakšpasākumā joprojām tiek novērota atbalsta saņēmēju interese par jaunu aizdevumu saņemšanu.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grozījumus Ministru kabineta 2021. gada 23. novembra noteikumos Nr. 769 "Valsts un Eiropas Savienības atbalsta piešķiršanas kārtība lauku attīstībai finanšu instrumentu veidā" (turpmāk - noteikumi Nr. 769), lai no Eiropas lauksaimniecības fonda lauku attīstībai 2014.–2020. gada plānošanas perioda pārejas laika 2021. un 2022. gadā piešķirtā budžeta finansējumu 2 milj. </w:t>
      </w:r>
      <w:r w:rsidR="00000000" w:rsidRPr="00000000" w:rsidDel="00000000">
        <w:rPr>
          <w:i w:val="1"/>
          <w:rtl w:val="0"/>
        </w:rPr>
        <w:t xml:space="preserve">euro </w:t>
      </w:r>
      <w:r w:rsidR="00000000" w:rsidRPr="00000000" w:rsidDel="00000000">
        <w:rPr>
          <w:rtl w:val="0"/>
        </w:rPr>
        <w:t xml:space="preserve">apmērā pārdalītu no pasākuma "Ieguldījumi materiālajos aktīvos" apakšpasākuma "Atbalsts ieguldījumiem lauku saimniecībās" apakšpasākumam "Atbalsts ieguldījumiem ar lauksaimniecību nesaistītu darbību radīšanā un attīstīšanā". Grozījumi izdarīti noteikumu Nr. 769 3.1. un 3.2. apakšpunktā, par 2 milj. </w:t>
      </w:r>
      <w:r w:rsidR="00000000" w:rsidRPr="00000000" w:rsidDel="00000000">
        <w:rPr>
          <w:i w:val="1"/>
          <w:rtl w:val="0"/>
        </w:rPr>
        <w:t xml:space="preserve">euro</w:t>
      </w:r>
      <w:r w:rsidR="00000000" w:rsidRPr="00000000" w:rsidDel="00000000">
        <w:rPr>
          <w:rtl w:val="0"/>
        </w:rPr>
        <w:t xml:space="preserve"> samazinot pasākuma "Ieguldījumi materiālajos aktīvos" apakšpasākumiem "Atbalsts ieguldījumiem lauku saimniecībās" un "Atbalsts ieguldījumiem pārstrādē" 3.1. apakšpunktā paredzēto finansējumu un par šo summu palielinātu finansējumu 3.2. apakšpunktā minētajam apakšpasākumam "Atbalsts ieguldījumiem ar lauksaimniecību nesaistītu darbību radīšanā un attīstīšanā". Minētā finansējuma pārdale ir saskaņā ar Lauku attīstības programmas 2014.–2022. gadam grozījumiem (versija 15.0).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papildu ietekmes uz valsts budžetu. Finansējums 2 milj. </w:t>
      </w:r>
      <w:r w:rsidR="00000000" w:rsidRPr="00000000" w:rsidDel="00000000">
        <w:rPr>
          <w:i w:val="1"/>
          <w:rtl w:val="0"/>
        </w:rPr>
        <w:t xml:space="preserve">euro </w:t>
      </w:r>
      <w:r w:rsidR="00000000" w:rsidRPr="00000000" w:rsidDel="00000000">
        <w:rPr>
          <w:rtl w:val="0"/>
        </w:rPr>
        <w:t xml:space="preserve">apmērā tiks pārdalīts Eiropas lauksaimniecības fonda lauku attīstībai 2014.–2020. gada plānošanas perioda pārejas laika 2021. un 2022. gadā piešķirtā budžetā no pasākuma "Ieguldījumi materiālajos aktīvos" apakšpasākuma "Atbalsts ieguldījumiem lauku saimniecībās" uz apakšpasākumu "Atbalsts ieguldījumiem ar lauksaimniecību nesaistītu darbību radīšanā un attīstīšanā". Šie līdzekļi jau ir ieskaitīti "Altum" budžetā kā ilgtermiņa saistības pret Zemkopības ministriju.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25-TA-2018</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25-TA-2018</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anotācija_(ex_ante)_25-TA-2018.docx</dc:title>
</cp:coreProperties>
</file>

<file path=docProps/custom.xml><?xml version="1.0" encoding="utf-8"?>
<Properties xmlns="http://schemas.openxmlformats.org/officeDocument/2006/custom-properties" xmlns:vt="http://schemas.openxmlformats.org/officeDocument/2006/docPropsVTypes"/>
</file>