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zemes vienības Juglas ielā 4, Jūrmalā, daļas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18. decembra rīkojums Nr. 653 “Par valsts dzīvojamo māju Juglas ielā 2/4, Jūrmalā, nodošanu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(turpmāk – Privatizācijas likums) 7.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26.novembra noteikumi Nr.557 “Noteikumi par valsts īpašumu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otrā daļa un ceturtās daļas 3. punkts, 5. panta pirmā daļa, 37. panta pirmās daļas 4. punkts, 44.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saņemt Ministru kabineta atļauju SIA "Publisko aktīvu pārvaldītājs Possessor" (turpmāk - Possessor) pārdot par brīvu cenu valsts zemes vienības (zemes vienības kadastra apzīmējums 13000100099) Juglas ielā 4, Jūrmalā, daļu 0,0145 ha platībā atbilstoši Atsavināšanas likumā ietvertajam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2013. gada 18. decembra rīkojumu Nr. 653 “Par valsts dzīvojamo māju Juglas ielā 2/4, Jūrmalā, nodošanu privatizācijai” valsts dzīvojamās mājas Juglas ielā 2/4, Jūrmalā, kopā ar funkcionāli saistītajām palīgēkām un valsts īpašumā esošo zemi nodotas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Jūrmalas pilsētas domes 2014. gada 19. augusta lēmumu Nr. 14-9/157 valsts dzīvojamām mājām Juglas ielā 2/4, Jūrmalā, piešķirtas sekojošas adreses – Juglas iela 2, Jūrmala, Juglas iela 2 k-1, Jūrmala; Juglas iela 2 k-2, Jūrmala; Juglas iela 4, Jūrmala un Juglas iela 4 k-1, Jūrmala, Juglas iela 4 k-2, Jūrmala, Juglas iela 4 k-3, Jūrmala, Juglas iela 4 k-4, Jūrmala.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Juglas ielā 4, Jūrmalā, kadastra Nr. 13000100129, kas sastāv no zemes vienības ar kadastra apzīmējumu 13000100099, ar kopējo platību 0,6793 ha (turpmāk – Zemes vienība), ierakstīts Jūrmalas pilsētas zemesgrāmatas nodalījumā Nr. 100000543229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izveidota zemes vienības Juglas ielā 2/4, Jūrmalā, kadastra Nr. 13000101104, 10526 m2 platībā (turpmāk – Zemes vienība Juglas ielā 2/4, Jūrmalā), reālās sadales rezultātā, atbilstoši Jūrmalas pilsētas domes 2013. gada 29. jūlija lēmumam Nr. 14-9/239 “Par zemes ierīcības projekta izstrādes uzsākšanu zemes vienībai Juglas ielā 2/4,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vienība Juglas ielā 2/4, Jūrmalā, pamatojoties uz Jūrmalas pilsētas Zemes komisijas 2000. gada 6. oktobra lēmumu Nr.1016, izveidota, atjaunojot īpašuma tiesības uz zemesgabala 3739/10526 domājamām daļām 3739 m2 platībā likumīgā īpašnieka mantiniecei (fiziskai personai). Vienlaikus ar minēto lēmumu noteikts, ka zemesgabala 6787/10526 domājamās daļas 6787 m2 platībā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vienības Juglas ielā 2/4, Jūrmalā, 6787/10526 domājām daļām bija nostiprinātas Jūrmalas pilsētas zemesgrāmatas nodalījumā Nr. 7312 Latvijas valstij Finanšu ministrijas personā, savukārt uz 3739/10526 domājamām daļām vairākām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pilsētas zemesgrāmatas nodalījuma Nr. 7312  III daļas 1. iedaļas ierakstiem Zemes vienībai Juglas ielā 2/4, Jūrmalā, noteikti lietošanas tiesību aprobežojumi un apgrūtinājumi, t.sk. uz zemesgabala atrodas citām personām piederošas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divi ēku (būvju) nekustamie īpašumi: ēku (būvju) īpašums Juglas ielā 4, Jūrmalā, kadastra Nr. 13005101107, un ēku (būvju) īpašums Juglas iela 4 k-1, Jūrmala; Juglas iela 4 k-2, Jūrmala; Juglas iela 4 k-3, Jūrmala; Juglas iela 4 k-4, Jūrmala; kadastra Nr. 13005100016 (turpmāk kopā - Būvju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Possessor 2014. gada 18. decembra valdes lēmumu Nr. 196/1230 “Par valsts dzīvojamo māju privatizācijas uzsākšanu” nolemts uzsākt Būvju īpašumu privatizāciju ar 2015. gada 30. aprīli.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 Zemes vienības atrodas daļa no vairākām privātpersonām piederoša nekustamā īpašuma Ogres ielā 5, Jūrmalā; Ogres ielā 5A, Jūrmalā; Ogres ielā 5/5A, Jūrmalā, kadastra Nr. 13000101103 (turpmāk – Nekustamais īpašums), proti, daļa no Nekustamā īpašuma sastāvā esošās saimniecības ēkas Ogres ielā 5A, Jūrmalā, ar kadastra apzīmējumu 13000101103005 un daļa no dzīvojamās mājas Ogres ielā 5A, Jūrmalā, ar kadastra apzīmējumu 13000101103004 (turpmāk kopā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1999. gada 15. janvārī ir ierakstīts Jūrmalas pilsētas zemesgrāmatas nodalījumā Nr. 4189.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ir nostiprināta kopīpašnieku Nekustamā īpašuma lietošanas kārtība. Atbilstoši Jūrmalas pilsētas zemesgrāmatas nodalījuma Nr. 4189 ierakstiem Nr. 15.1. un Nr. 15.2. īpašuma tiesības uz Būvēm ir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2023. gada 1. augustā ar Būvju īpašnieku noslēdza Zemes vienības daļas 0,0145 ha platībā nomas līgumu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 panta sestā daļa nosaka, ja viendzīvokļa vai daudzdzīvokļu māja pilnībā vai daļēji atrodas uz valsts vai pašvaldības īpašumā esošas zemes, uz kuras atrodas arī ēkas, kas nav privatizējamas šajā likumā noteiktajā kārtībā, šī zeme var tikt sadalīta, ievērojot normatīvo aktu par vispārīgo teritorijas plānošanu, izmantošanu un apbūvi noteikumus. Pēc tam, kad vairs nepastāv šajā daļā minētais privatizācijas ierobežojums, tas ir, pēc valsts vai pašvaldības īpašumā esošas zemes sadalīšanas, privatizācijas objekts ir viendzīvokļa māja vai tās domājamā daļa, daudzdzīvokļu māja vai dzīvojamā mājā esošs dzīvoklis (kopējā dzīvokļa domājamā daļa), neapdzīvojamā telpa vai mākslinieka darbnīca kopā ar attiecīgu kopīpašumā esošu dzīvojamās mājas domājamo daļu un atdalītā valsts vai pašvaldības īpašumā esošā zemes gabala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Privatizācijas likuma 7. panta sestajā daļā noteikto, Zemes vienības privatizācijai pastāv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Jūrmalas domes 2023. gada 29. jūnija lēmumu Nr. 253 “Par dzīvojamām mājām Juglas ielā 4, Juglas ielā 4 k-1, Juglas ielā 4 k-2, Juglas ielā 4 k-3 un Juglas ielā 4 k-4, Jūrmalā, funkcionāli nepieciešamā zemesgabala pārskatīšanu”, noteikts, ka Zemes vienības daļa 0,0145 ha platībā gar robežu ar zemes vienību Ogres ielā 5, Jūrmalā, kā arī Zemes vienības daļa 0,0119 ha platībā gar Juglas ielu, Jūrmalā, nav funkcionāli saistītas ar privatizētajiem Būvju īpašumiem. Vienlaikus Jūrmalas domes lēmumā noteikts, ka turpmākā rīcība ar Zemes vienības daļu 0,0145 ha un 0,0119 ha platībā, kas netiek piesaistīta dzīvojamām mājām, tiek izskatīta saskaņā ar Zemes ierīcības likumā un Atsavināšanas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novērstu šķēršļus Zemes vienības privatizācijai, nepieciešams pārkārtot Zemes vienības robežas, atdalot Zemes vienības daļu 0,0145 ha platībā un atsavinot to atbilstoši Atsavināšanas likuma 44. pantā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administrācijas Pilsētplānošanas pārvaldes nodaļa 2022. gada 29. decembra vēstulē Nr. 14-1/2893 norādīja, ka atdalāmā no Zemes vienības daļa 0,0145 ha platībā veidos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 panta 11. punkta a) apakšpunktā noteikts, ka zemes starpgabals ir publiskai personai piederošs zemesgabals, kura platība pilsētā ir mazāka par pašvaldības apstiprinātajos apbūves noteikumos paredzēto minimālo apbūves gabala platību vai kura konfigurācija nepieļauj attiecīgā zemesgabala izmantošanu apbūvei, vai kuram nav nodrošināts pieslēgums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ierīcības likuma 1. panta 4. punktā ir norādīts, ka starpgabals ir atsevišķi izvietota zemes vienība, kas atdalīta no pamatgabala ar citas personas īpašumā esošu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 panta otrā daļa paredz, ka zemes starpgabali, kas nav ierakstīti zemesgrāmatā, ir atsavināmi pēc tam, kad tie ir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Zemes ierīcības likuma 16. pantā noteiktajam, sadalot kopīpašumā esošu zemes vienību, nav pieļaujama starpgabalu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2023. gada 22. decembrī ir saskaņojusi Zemes ierīcības likumā noteiktajā kārtībā izstrādātā zemes ierīcības projekta risinājumu par Zemes vienības robežas starp zemes vienību pārkārtošanu, paredzot atdalīt no Zemes vienības daļu 0,0145 ha platībā un pievienot to Nekustamā īpašuma sastāvā esošai zemes vienībai ar kadastra apzīmējumu 13000101103, lai Būves pilnībā atrastos uz Nekustamā īpašuma sastāvā esošās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Jūrmalas domes 2024. gada 30. maija lēmumu Nr. 229 “Par zemes ierīcības projekta un zemes vienību robežu pārkārtošanas apstiprināšanu Juglas ielā 4, Jūrmalā, un Ogres ielā 5, Jūrmalā” (protokols Nr. 8, 37. punkts) ir apstiprināts zemes ierīcības projekts un zemes vienību robežu pārkārtošana, atdalot no Zemes vienības tās daļu 0,0145 ha platībā un pievienojot to Nekustamā īpašuma sastāvā esošai zemes vienībai ar kadastra apzīmējumu 13000101103. Ar minēto lēmumu ir noteikts, ka pēc Zemes vienības daļas atdalīšanas Zemes vienības platība ir 0,6648 ha, savukārt Nekustamā īpašuma sastāvā esošai zemes vienības ar kadastra apzīmējumu 13000101103 platība pēc Zemes vienības daļas pievienošanas ir 0,1904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ierīcības likuma 22. panta pirmajā daļā noteiktajam, zemes ierīcības projekts ir īstenots, ja projektētā teritorija ir kadastrāli uzmērīta, reģistrēta Nekustamā īpašuma valsts kadastra informācijas sistēmā un ierakstīta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ierīcības projekta ietvaros Zemes vienība un Nekustamā īpašuma sastāvā esošā zemes vienība ar kadastra apzīmējumu 13000101103 2024. gada 30. septembrī ir kadastrāli uzmērītas, pārkārtojot zemesgabalu robežas atbilstoši Jūrmalas domes 2024. gada 30. maija lēmumā Nr. 229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 decembrī un 16. decembrī ir izgatavoti minēto zemesgabalu robežu, situāciju un apgrūtinājumu plāni, 2024. gada 17. decembrī ir aktualizēti attiecīgie ieraksti Nekustamā īpašuma valsts kadastra informācijas sistēmā. Ierakstu aktualizācija Jūrmalas pilsētas zemesgrāmatas nodalījumā Nr. 100000543229 un Jūrmalas pilsētas zemesgrāmatas nodalījumā Nr. 4189 tiks veikta pēc Zemes vienības daļas 0,0145 ha platībā pārdošanas Nekustamā īpašuma kopīpašniekiem.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5. panta 3.</w:t>
      </w:r>
      <w:r w:rsidR="00000000" w:rsidRPr="00000000" w:rsidDel="00000000">
        <w:rPr>
          <w:vertAlign w:val="superscript"/>
          <w:rtl w:val="0"/>
        </w:rPr>
        <w:t xml:space="preserve">3</w:t>
      </w:r>
      <w:r w:rsidR="00000000" w:rsidRPr="00000000" w:rsidDel="00000000">
        <w:rPr>
          <w:rtl w:val="0"/>
        </w:rPr>
        <w:t xml:space="preserve"> daļā noteiktajam, Ministru kabineta atļauja nav nepieciešama valsts zemes starpgabala un tāda nekustamā īpašuma pārdošanai, kura kadastrālā vērtība ir zemāka par 10 000 </w:t>
      </w:r>
      <w:r w:rsidR="00000000" w:rsidRPr="00000000" w:rsidDel="00000000">
        <w:rPr>
          <w:i w:val="1"/>
          <w:rtl w:val="0"/>
        </w:rPr>
        <w:t xml:space="preserve">euro</w:t>
      </w:r>
      <w:r w:rsidR="00000000" w:rsidRPr="00000000" w:rsidDel="00000000">
        <w:rPr>
          <w:rtl w:val="0"/>
        </w:rPr>
        <w:t xml:space="preserve">. Lēmumu par šajā panta daļā minēto valsts nekustamo īpašumu pārdošanu pieņem attiecīgā nekustamā īpašuma valdītājs. Ja šā likuma 4. panta ceturtās daļas 1. vai 3. punktā minētā persona iesniegusi atsavināšanas ierosinājumu, lēmumu par zemes starpgabala pārdošanu pieņem divu mēnešu laikā pēc tam, kad iesniegts atsavināšanas ierosinājums, ja tam pievienoti visi dokumenti, kas apliecina personas pirmpirkuma tiesības. Ja atsavināšanas ierosinājums saņemts par zemes starpgabalu, kas nav ierakstīts zemesgrāmatā, lēmumu par atļauju atsavināt zemes starpgabalu pieņem divu mēnešu laikā no dienas, kad tas ierakstīts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 Zemes vienības daļa 0,0145 ha platībā nav uzskatāma par starpgabalu Atsavināšanas likuma un Zemes ierīcības likuma izpratnē, jo tā nav atsevišķi izvietota zemes vienība, kura būtu ierakstāma zemesgrāmatā. Pamatojoties uz Nekustamā īpašuma valsts kadastra informācijas sistēmas datiem, Zemes vienības universālā kadastrālā vērtība uz 2025. gada 1. janvāri ir 581 280 </w:t>
      </w:r>
      <w:r w:rsidR="00000000" w:rsidRPr="00000000" w:rsidDel="00000000">
        <w:rPr>
          <w:i w:val="1"/>
          <w:rtl w:val="0"/>
        </w:rPr>
        <w:t xml:space="preserve">euro</w:t>
      </w:r>
      <w:r w:rsidR="00000000" w:rsidRPr="00000000" w:rsidDel="00000000">
        <w:rPr>
          <w:rtl w:val="0"/>
        </w:rPr>
        <w:t xml:space="preserve">, attiecīgi Zemes vienības daļas 0,0145 ha platībā universālā kadastrālā vērtība ir 12 678,34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Possessor pārdot valsts zemes vienības daļu par brīvu cenu, kas vienāda ar nosacīto cenu, saskaņā ar Atsavināšanas likuma 37. panta pirmās daļas 4. punktu un 44. 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44. panta ceturtajai daļai publiskai personai piederošu zemesgabalu, uz kura atrodas citai personai (kopīpašniekiem) piederošas ēkas (būves), var pārdot tikai zemesgrāmatā ierakstītas ēkas (būves) īpašniekam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pirmpirkuma tiesības uz atsavināmo nekustamo īpašumu – Nekustamā īpašuma īpašnieki.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 panta ceturtās daļas 3. punktam publiskas personas nekustamā īpašuma atsavināšanu var ierosināt zemesgrāmatā ierakstītas ēkas (būves) īpašnieks vai visi kopīpašnieki, ja viņi vēlas nopirkt zemesgabalu, uz kura atrodas ēka (būve).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atbilst Atsavināšanas likuma 4. panta ceturtajā daļā noteiktajam personu lokam, jo Nekustamais īpašums ir uzskatāms par patstāvīgu īpašuma objektu atbilstoši likuma “Par atjaunotā Latvijas Republikas 1937. gada Civillikuma ievada, mantojuma tiesību un lietu tiesību daļas spēkā stāšanās laiku un piemērošanas kārtību” 14. panta pirmās daļas 1.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 pantu atsavināšanas izdevumus sedz no publiskas personas mantas atsavināšanā iegūtajiem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Possessor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w:t>
    </w:r>
    <w:r>
      <w:br/>
    </w:r>
    <w:r w:rsidR="00000000" w:rsidRPr="00000000" w:rsidDel="00000000">
      <w:rPr>
        <w:rtl w:val="0"/>
      </w:rPr>
      <w:t xml:space="preserve">Izdrukāts 30.07.2026. 00.00 - 11.0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w:t>
    </w:r>
    <w:r>
      <w:br/>
    </w:r>
    <w:r w:rsidR="00000000" w:rsidRPr="00000000" w:rsidDel="00000000">
      <w:rPr>
        <w:rtl w:val="0"/>
      </w:rPr>
      <w:t xml:space="preserve">Izdrukāts 30.07.2026. 00.00 - 11.0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anotācija_(ex_ante)_25-TA-118.docx</dc:title>
</cp:coreProperties>
</file>

<file path=docProps/custom.xml><?xml version="1.0" encoding="utf-8"?>
<Properties xmlns="http://schemas.openxmlformats.org/officeDocument/2006/custom-properties" xmlns:vt="http://schemas.openxmlformats.org/officeDocument/2006/docPropsVTypes"/>
</file>