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2018.gada 17.jūlija noteikumu Nr.421 „Kārtība, kādā veic gadskārtējā valsts budžeta likumā noteiktās apropriācijas izmaiņas” 43.punktu.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SIA “Rīgas Austrumu klīniskā universitātes slimnīca” (turpmāk – RAKUS) medikamentu rezervi 3 mēnešu patēriņam atbilstoši Ministru kabineta 2007.gada 27.marta noteikumu Nr.220 “Zāļu iegādes, uzglabāšanas, izlietošanas, uzskaites un iznīcināšanas kārtība ārstniecības iestādēs un sociālās aprūpes institūcijās” (turpmāk – MK noteikumi Nr.220) 37.punktā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Nr.220 37.punkts nosaka, ka stacionārās ārstniecības iestādes veido medikamentu krājumus savas darbības nodrošināšanai vismaz trīs mēnešu patēriņam, lai paaugstinātas veselības aprūpes sistēmas noslodzes gadījumā, piemēram, Covid-19 pandēmijas apstākļos, stacionārās ārstniecības iestādes spētu nodrošināt pacientiem nepieciešamo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RAKUS medikamentu pieejamās rezerves, Veselības ministrija secina, ka RAKUS iztrūkst noteikts medikamentu sortiments (pretsāpju, psihotropie u.c. medikamenti). RAKUS ir lielākā Latvijas universitātes slimnīca, kur vēršas un tiek stacionēts lielākais pacientu skaits, tajā skaitā iespējamu ievērojamu katastrofu  gadījumā cietušie. Līdz ar to, lai iestāde spētu sniegt operatīvu palīdzību pacientiem iespējamas veselības aprūpes sistēmas noslodzes gadījumā, būtu nepieciešams atjaunot RAKUS medikamentu krājumus 3 mēnešu patēriņam pēc faktiskās nepieciešamības atbilstoši MK noteikumos Nr.220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ir noslēgti sadarbības līgumi ar lielu skaitu vietējo un ārvalstu piegādātāju, tādejādi optimizējot medikamentu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izmaksas zāļu krājumu atjaunošanai RAKUS nepārsniegs 680 822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ministrijai no valsts budžeta programmas 02.00.00 “Līdzekļi neparedzētiem gadījumiem” piešķirt Veselības ministrijai (Nacionālajam veselības dienestam) finansējumu, kas nepārsniedz 680 822</w:t>
      </w:r>
      <w:r w:rsidR="00000000" w:rsidRPr="00000000" w:rsidDel="00000000">
        <w:rPr>
          <w:i w:val="1"/>
          <w:rtl w:val="0"/>
        </w:rPr>
        <w:t xml:space="preserve"> euro</w:t>
      </w:r>
      <w:r w:rsidR="00000000" w:rsidRPr="00000000" w:rsidDel="00000000">
        <w:rPr>
          <w:rtl w:val="0"/>
        </w:rPr>
        <w:t xml:space="preserve">, lai nodrošinātu RAKUS medikamentu krājumus 3 mēnešu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normatīvajos aktos noteiktajā kārtībā sagatavos un iesniegs Finanšu ministrijā pieprasījumu par rīkojuma projektā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680 822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Finanšu ministrijai no valsts budžeta programmas 02.00.00 “Līdzekļi neparedzētiem gadījumiem” piešķirt Veselības ministrijai (Nacionālajam veselības dienestam) finansējumu, kas nepārsniedz 680 822 </w:t>
            </w:r>
            <w:r w:rsidR="00000000" w:rsidRPr="00000000" w:rsidDel="00000000">
              <w:rPr>
                <w:sz w:val="24"/>
                <w:i w:val="1"/>
                <w:rtl w:val="0"/>
              </w:rPr>
              <w:t xml:space="preserve">euro</w:t>
            </w:r>
            <w:r w:rsidR="00000000" w:rsidRPr="00000000" w:rsidDel="00000000">
              <w:rPr>
                <w:sz w:val="24"/>
                <w:rtl w:val="0"/>
              </w:rPr>
              <w:t xml:space="preserve">, lai nodrošinātu RAKUS medikamentu krājumus 3 mēnešu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par rīkojuma projektā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Indikatīvās izmaksas zāļu krājumu atjaunošanai – ne vairāk kā 680 822 </w:t>
            </w:r>
            <w:r w:rsidR="00000000" w:rsidRPr="00000000" w:rsidDel="00000000">
              <w:rPr>
                <w:sz w:val="24"/>
                <w:i w:val="1"/>
                <w:rtl w:val="0"/>
              </w:rPr>
              <w:t xml:space="preserve">euro</w:t>
            </w:r>
            <w:r w:rsidR="00000000" w:rsidRPr="00000000" w:rsidDel="00000000">
              <w:rPr>
                <w:sz w:val="24"/>
                <w:rtl w:val="0"/>
              </w:rPr>
              <w:t xml:space="preserve"> (detalizēti aprēķini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ir indikatīvi – finansējums tiks izmaksāts pēc faktiskās nepieciešamības pēc iesniegtajiem rēķiniem. Veselības ministrija normatīvajos aktos noteiktajā kārtībā sagatavos un iesniegs Finanšu ministrijā pieprasījumu par rīkojuma projektā minēto līdzekļu piešķiršanu no valsts budžeta programmas 02.00.00 "Līdzekļi neparedzētiem gadījumiem" atbilstoši faktiski nepieciešamajam apmēram. Līdz ar to, Veselības ministrijai iesniedzot Finanšu ministrijā pieprasījumu, anotācijas pielikumā paredzētais finansējuma sadalījums pa medikamentu grupām nepieciešamības gadījumā pēc faktiskās nepieciešamības var mainīties, nepārsniedzot paredzēto finansējumu – 680 822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Samaksa stacionārajām ārstniecības iestādēm par valsts apmaksāto veselības aprūpes pakalpojumu sniegšanu, tai skaitā nepieciešamo medikamentu krājumu nodrošināšana, ir komercdarbības atbalsta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Komercdarbības atbalsts stacionārajām ārstniecības iestādēm tiek sniegts ar Nacionālo veselības dienestu noslēgto līgumu ietvaros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medikamentu rezerves uzkrājums 3 mēnešu patēriņam atbilstoši MK noteikumos Nr.220 noteiktajam, un RAKUS spēs sniegt operatīvu palīdzību pacientiem iespējamas veselības aprūpes sistēmas noslodzes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22-TA-2090</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22-TA-2090</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anotācija_(ex_ante)_22-TA-2090.docx</dc:title>
</cp:coreProperties>
</file>

<file path=docProps/custom.xml><?xml version="1.0" encoding="utf-8"?>
<Properties xmlns="http://schemas.openxmlformats.org/officeDocument/2006/custom-properties" xmlns:vt="http://schemas.openxmlformats.org/officeDocument/2006/docPropsVTypes"/>
</file>