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16. jūnija rīkojuma Nr. 358 "Par humānās palīdzības sniegšanu Ukrainai" (turpmāk - rīkojums Nr.358)  4.1.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 gada 17. jūlija noteikumu Nr. 421 "Kārtība, kādā veic gadskārtējā valsts budžeta likumā noteiktās apropriācijas izmaiņas" (turpmāk – noteikumi Nr.421) 41. un 43.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ministrijai no valsts budžeta programmas 02.00.00 "Līdzekļi neparedzētiem gadījumiem" piešķirt Iekšlietu ministrijai (Valsts ugunsdzēsības un glābšanas dienestam) finansējumu 1 833 </w:t>
      </w:r>
      <w:r w:rsidR="00000000" w:rsidRPr="00000000" w:rsidDel="00000000">
        <w:rPr>
          <w:i w:val="1"/>
          <w:rtl w:val="0"/>
        </w:rPr>
        <w:t xml:space="preserve">euro</w:t>
      </w:r>
      <w:r w:rsidR="00000000" w:rsidRPr="00000000" w:rsidDel="00000000">
        <w:rPr>
          <w:rtl w:val="0"/>
        </w:rPr>
        <w:t xml:space="preserve"> apmērā, lai segtu faktiskos izdevumus, kuri saistīti ar Valsts ugunsdzēsības un glābšanas dienesta organizēto humānās palīdzības sūtījuma nogādāšanu Ukrainā.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Rīkojums Nr. 358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punkts: Valsts ugunsdzēsības un glābšanas dienestam sagatavot humānās palīdzības sūtījumu (humānās palīdzības resursus precizēt pēc piedāvājuma saskaņošanas ar Ukrainas atbildīgajām iestādēm, izmantojot Eiropas Savienības civilās aizsardzības mehānisma vienoto ārkārtējo situāciju komunikācijas un informācijas sistēmu) no Valsts ugunsdzēsības un glābšanas dienesta un valsts materiālo rezervju resursiem.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punkts: Valsts ugunsdzēsības un glābšanas dienestam organizēt šā rīkojuma 2. punktā minētā humānās palīdzības sūtījuma nogādāšanu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punkts: Iekšlietu ministrijai apkopot informāciju par kopējo finansējumu, kas nepieciešams humānās palīdzības sniegšanā izlietoto Valsts ugunsdzēsības un glābšanas dienesta resursu un valsts materiālo rezervju atjaunošanai un humānās palīdzības transportēšanas izdevumu segšanai, kā arī sagatavot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līdz 2023. gada 1. novembrim iesniegt Ministru kabinetā rīkojuma projektu par finanšu līdzekļu piešķiršanu no valsts budžeta programmas 02.00.00 "Līdzekļi neparedzētiem gadījumiem" atbilstoši faktiskajām izmaksām. Noteikt, ka Iekšlietu ministrijai papildus piešķiramais finansējums, kas nepieciešams humānās palīdzības transportēšanas izdevumu segšanai,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līdz 2024. gada 1. oktobrim iesniegt Ministru kabinetā rīkojuma projektu par finanšu līdzekļu piešķiršanu no valsts budžeta programmas 02.00.00 "Līdzekļi neparedzētiem gadījumiem" atbilstoši faktiskajām izmaksām. Noteikt, ka Iekšlietu ministrijai papildus piešķiramais finansējums, kas nepieciešams humānās palīdzības sniegšanā izlietoto resursu un valsts materiālo rezervju atjaunošanai, nepārsniedz 433 119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rīkojuma Nr. 358 2. un 3. punktā doto uzdevumu, Valsts ugunsdzēsības un glābšanas dienests nodrošināja transporta organizēšanu humānās palīdzības nogādāšanai caur Eiropas Savienības civilās aizsardzības mehānismu, izmantojot Eiropas Komisijas brokera pakalpojumus, kravu transportējot laika periodā no 2023. gada 18. jūlija līdz 2023. gada 31. jūlijam. Balstoties uz Eiropas Parlamenta un Padomes Lēmumu Nr. 1313/2013/ES ar Savienības civilās aizsardzības mehānismu, transportēšanas izmaksas 75% apmērā sedzamas ar Eiropas Savienības finansiālo palīdzību transportam, un 25% apmērā sedz palīdzību sniedzošā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30. oktobrī Valsts ugunsdzēsības un glābšanas dienests saņēma Eiropas Komisijas vēstuli un debeta memorandu (pievienots pielikumā) par transportēšanas pakalpojuma sniegšanas 25% daļas kompensēšanu Eiropas Komisijai, kas jāveic palīdzību sniedzošajai valstij. Eiropas Komisijas brokera pakalpojumi tika sniegti 7330,50 </w:t>
      </w:r>
      <w:r w:rsidR="00000000" w:rsidRPr="00000000" w:rsidDel="00000000">
        <w:rPr>
          <w:i w:val="1"/>
          <w:rtl w:val="0"/>
        </w:rPr>
        <w:t xml:space="preserve">euro</w:t>
      </w:r>
      <w:r w:rsidR="00000000" w:rsidRPr="00000000" w:rsidDel="00000000">
        <w:rPr>
          <w:rtl w:val="0"/>
        </w:rPr>
        <w:t xml:space="preserve"> apmērā, savukārt Eiropas Komisijai kompensējamā daļa ir 1832,63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finansējumu humānās palīdzības transporta izdevumu segšanai, no valsts budžeta programmas 02.00.00 "Līdzekļi neparedzētiem gadījumiem" ir nepieciešams piešķirt finansējumu 1 833 </w:t>
      </w:r>
      <w:r w:rsidR="00000000" w:rsidRPr="00000000" w:rsidDel="00000000">
        <w:rPr>
          <w:i w:val="1"/>
          <w:rtl w:val="0"/>
        </w:rPr>
        <w:t xml:space="preserve">euro</w:t>
      </w:r>
      <w:r w:rsidR="00000000" w:rsidRPr="00000000" w:rsidDel="00000000">
        <w:rPr>
          <w:rtl w:val="0"/>
        </w:rPr>
        <w:t xml:space="preserve"> apmērā Iekšlietu ministrijai (Valsts ugunsdzēsības un glābšanas dienestam).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Nr.421 43.punkts nosaka, ka ministrija pieprasījumu apropriācijas pārdalei no programmas "Līdzekļi neparedzētiem gadījumiem" sagatavo kā tiesību akta projektu, ko normatīvajos aktos noteiktajā kārtībā iesniedz izskatīšanai Ministru kabinetā.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un izpildot rīkojuma Nr. 258 4.1. apakšpunktā doto uzdevumu, ir sagatavots rīkojuma projekts.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Finanšu ministrijai no valsts budžeta programmas 02.00.00 "Līdzekļi neparedzētiem gadījumiem" piešķirt Iekšlietu ministrijai (Valsts ugunsdzēsības un glābšanas dienestam) finansējumu 1 833 </w:t>
      </w:r>
      <w:r w:rsidR="00000000" w:rsidRPr="00000000" w:rsidDel="00000000">
        <w:rPr>
          <w:i w:val="1"/>
          <w:rtl w:val="0"/>
        </w:rPr>
        <w:t xml:space="preserve">euro</w:t>
      </w:r>
      <w:r w:rsidR="00000000" w:rsidRPr="00000000" w:rsidDel="00000000">
        <w:rPr>
          <w:rtl w:val="0"/>
        </w:rPr>
        <w:t xml:space="preserve"> apmērā, lai segtu transportēšanas izdevumus, kuri saistīti ar humānās palīdzības sūtījuma nogādāšanu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ministrijai normatīvajos aktos noteiktajā kārtībā sagatavot un iesniegt Finanšu ministrijā pieprasījumu par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258 4.2. apakšpunktā dotā uzdevuma izpildei faktiskās izmaksas humānās palīdzības sniegšanā izlietoto resursu un valsts materiālo rezervju atjaunošanai būs zināmas 2024.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 Valsts ugunsdzēsības un glābšanas dienestam nepieciešams finansējums 1 833 </w:t>
            </w:r>
            <w:r w:rsidR="00000000" w:rsidRPr="00000000" w:rsidDel="00000000">
              <w:rPr>
                <w:sz w:val="24"/>
                <w:i w:val="1"/>
                <w:rtl w:val="0"/>
              </w:rPr>
              <w:t xml:space="preserve">euro</w:t>
            </w:r>
            <w:r w:rsidR="00000000" w:rsidRPr="00000000" w:rsidDel="00000000">
              <w:rPr>
                <w:sz w:val="24"/>
                <w:rtl w:val="0"/>
              </w:rPr>
              <w:t xml:space="preserve"> apmērā humānās palīdzības transportēšanas izdevumu segšanai (izdevumu ekonomiskās klasifikācijas kods 7720 "Pārējie pārskaitījumi ārvalstīm").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Aprēķins:7 330,50 </w:t>
            </w:r>
            <w:r w:rsidR="00000000" w:rsidRPr="00000000" w:rsidDel="00000000">
              <w:rPr>
                <w:sz w:val="24"/>
                <w:i w:val="1"/>
                <w:rtl w:val="0"/>
              </w:rPr>
              <w:t xml:space="preserve">euro</w:t>
            </w:r>
            <w:r w:rsidR="00000000" w:rsidRPr="00000000" w:rsidDel="00000000">
              <w:rPr>
                <w:sz w:val="24"/>
                <w:rtl w:val="0"/>
              </w:rPr>
              <w:t xml:space="preserve"> (sniegto Eiropas Komisijas brokera pakalpojumu apmērs) x 25% (kompensējamais apmērs no sniegto pakalpojumu summas) =1 832,63 </w:t>
            </w:r>
            <w:r w:rsidR="00000000" w:rsidRPr="00000000" w:rsidDel="00000000">
              <w:rPr>
                <w:sz w:val="24"/>
                <w:i w:val="1"/>
                <w:rtl w:val="0"/>
              </w:rPr>
              <w:t xml:space="preserve">euro</w:t>
            </w:r>
            <w:r w:rsidR="00000000" w:rsidRPr="00000000" w:rsidDel="00000000">
              <w:rPr>
                <w:sz w:val="24"/>
                <w:rtl w:val="0"/>
              </w:rPr>
              <w:t xml:space="preserve"> (Eiropas Komisijai kompensējamā daļa).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Valsts ugunsdzēsības un glābšanas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piešķirt finansējumu Iekšlietu ministrijai (Valsts ugunsdzēsības un glābšanas dienestam).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23-TA-2777</w:t>
    </w:r>
    <w:r>
      <w:br/>
    </w:r>
    <w:r w:rsidR="00000000" w:rsidRPr="00000000" w:rsidDel="00000000">
      <w:rPr>
        <w:rtl w:val="0"/>
      </w:rPr>
      <w:t xml:space="preserve">Izdrukāts 29.07.2026. 23.49 - 1.0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23-TA-2777</w:t>
    </w:r>
    <w:r>
      <w:br/>
    </w:r>
    <w:r w:rsidR="00000000" w:rsidRPr="00000000" w:rsidDel="00000000">
      <w:rPr>
        <w:rtl w:val="0"/>
      </w:rPr>
      <w:t xml:space="preserve">Izdrukāts 29.07.2026. 23.49 - 1.0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anotācija_(ex_ante)_23-TA-2777.docx</dc:title>
</cp:coreProperties>
</file>

<file path=docProps/custom.xml><?xml version="1.0" encoding="utf-8"?>
<Properties xmlns="http://schemas.openxmlformats.org/officeDocument/2006/custom-properties" xmlns:vt="http://schemas.openxmlformats.org/officeDocument/2006/docPropsVTypes"/>
</file>