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Vides aizsardzības un reģionālās attīstības ministrijas (turpmāk - VARAM) kā Eiropas Savienības (turpmāk – ES) fondu atbildīgās iestādes iniciatīvas, ievērojot Eiropas Savienības struktūrfondu un Kohēzijas fonda 2014.–2020. gada plānošanas perioda vadības likuma 20. panta 13. punktā ietverto deleģējumu, kas nosaka Ministru kabinetam (turpmāk - MK)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5.1.1. specifiskā atbalsta mērķa "Novērst plūdu un krasta erozijas risku apdraudējumu pilsētu teritorijās" (turpmāk - SAM 5.1.1) projektu iesniegumu otrās un trešās atlases kārtas projektu īstenošanas termiņu līdz 2024. gada 31. oktobrim vai līdz 2026. gada 31. oktobrim (esošais termiņš – 2023. gada 31. decembris), lai finansējuma saņēmējs varētu nodrošināt projekta sekmīgu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9. augusta noteikumi Nr. 519 "Darbības programmas "Izaugsme un nodarbinātība" 5.1.1. specifiskā atbalsta mērķa "Novērst plūdu un krasta erozijas risku apdraudējumu pilsētu teritorijās" projektu iesniegumu otrās un trešās atlases kārtas īstenošanas noteikumi"" (turpmāk - MK noteikumi Nr. 519) nosaka, ka projektus īsteno un projektu rādītājus sasniedz līdz 2023. gada 31. decembrim jeb līdz ES struktūrfondu un Kohēzijas fonda 2014. - 2020. gada plānošanas perioda izmaksu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novembrī SAM 5.1.1. ietvaros īstenošanā ir trīs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5.1.1.0/17/I/009 "Novērst plūdu un krasta erozijas risku apdraudējumu Ādažu novadā, pirmā daļa", finansējuma saņēmējs - Ādažu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5.1.1.0/17/I/008 "Lielupes radīto plūdu un krasta erozijas risku apdraudējumu novēršanas pasākumi Dubultos–Majoros–Dzintaros", finansējuma saņēmējs - Jūrmalas valstspilsētas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Nr. 5.1.1.0/17/I/003 "Būnas izbūve Baltijas jūrā", finansējuma saņēmējs - Liepājas valstspilsētas pašvaldības iestāde "Liepājas Centrālā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ir informējusi Centrālo finanšu un līgumu aģentūru (turpmāk - CFLA), norādot, ka paredz risku rezultātu sasniegšanai noteiktajos termiņos. 2023. gada 31. oktobra būvsapulcē būvuzņēmējs apliecināja gatavību turpināt visus nepieciešamos  darbus, lai nodrošinātu to maksimālu izpildi līdz 2023. gada beigām, cik vien tas būs iespējams laika apstākļu dēļ. Jāņem vērā, ka gan 2022., gan 2023. gadā rudens periodā bija nelabvēlīgi hidrometeoroloģiskie apstākļi, kas liedza veikt būvdarbus tiem paredzētajā apmērā. Nepabeigto būvdarbu summa (informācija noteikta 2023. gada 1. oktobrī) ir 265 272 </w:t>
      </w:r>
      <w:r w:rsidR="00000000" w:rsidRPr="00000000" w:rsidDel="00000000">
        <w:rPr>
          <w:i w:val="1"/>
          <w:rtl w:val="0"/>
        </w:rPr>
        <w:t xml:space="preserve">euro </w:t>
      </w:r>
      <w:r w:rsidR="00000000" w:rsidRPr="00000000" w:rsidDel="00000000">
        <w:rPr>
          <w:rtl w:val="0"/>
        </w:rPr>
        <w:t xml:space="preserve">(izmaksas minētajā gadījumā projektā pilnā apmērā ir neattiecināmās izmaksas). Ievērojot minētos apstākļus, kā arī būvdarbu veikšanai piemērotos ierobežojumus, nepieciešams projekta īstenošanas pagarinājums līdz 2024. gada 31. oktobrim. Finansējuma saņēmējs ir izvērtējis finanšu kapacitāti un apliecinājis savas iespējas pabeigt projektu 2024. gadā par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administrācijas īstenotajā projektā ir paaugstināts risks nepabeigt visas paredzētās darbības līdz 2023. gada 31. decembrim. CFLA ir informējusi Vides aizsardzības un reģionālās attīstības ministriju (turpmāk - VARAM), ka līdz 2023.gada 30.septembrim apgūtā summa ir aptuveni 45% no būvdarbu līguma attiecināmo izmaksu kopsummas. Lai gan būvuzņēmējs būvdarbu izpildei ir piesaistījis papildu resursus un kāpinājis būvdarbu izpildes tempus, Lielupes krasta aizsargbūves nostiprinājuma rievsiena izbūvēta aptuveni 56% apmērā (758m no kopējiem 1 348m) un drenāžas tīkli izbūvēti aptuveni 43% apmērā (477m no kopējiem 1 104m). Lai pabeigtu minētos darbus, kā arī pārējos saistītos darbus objekta pabeigšanai (lietus kanalizācijas, pieeju un nobrauktuves izbūve u.c.), ir pagarināts būvdarbu līguma izpildes termiņš līdz 2023. gada beigām. Ņemot vērā līdzšinējo projekta īstenošanas gaitu, CFLA vērtējumā pastāv būtiski riski pabeigt projektu noteiktajā termiņā. Ja objekts netiek nodots ekspluatācijā šobrīd plānotajā termiņā (līdz 2023. gada beigām), potenciāli nedeklarējamais ES fondu finansējums varētu būt vismaz 10% no ERAF summas jeb 323 000 </w:t>
      </w:r>
      <w:r w:rsidR="00000000" w:rsidRPr="00000000" w:rsidDel="00000000">
        <w:rPr>
          <w:i w:val="1"/>
          <w:rtl w:val="0"/>
        </w:rPr>
        <w:t xml:space="preserve">euro</w:t>
      </w:r>
      <w:r w:rsidR="00000000" w:rsidRPr="00000000" w:rsidDel="00000000">
        <w:rPr>
          <w:rtl w:val="0"/>
        </w:rPr>
        <w:t xml:space="preserve">. Finansējuma saņēmējam ir pietiekami finanšu resursi un projekta ieviešanas kapacitāte nepieciešamajā apjomā, lai pabeigtu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"Būnas izbūve Baltijas jūrā" pabeigta projekta mērķa sasniegšanai nepieciešamās būves (būnas) izbūve. Finanšu ministrijas Eiropas Savienības fondu revīzijas departamenta kā Revīzijas iestādes veiktajā revīzijā Nr. DR/ESIF/2023/1-11 (turpmāk – revīzija) secināts, ka pastāv risks nepabeigt projektā noteikto papildu darbību īstenošanu 2014. – 2020. gada plānošanas periodā. Vienošanās par projekta īstenošanu nosaka, ka finansējuma saņēmējam ir pienākums par saviem līdzekļiem izbūvēt jūras krasta stiprinājumu atbilstoši projekta iesniegumā norādītajam. Revīzijā konstatēts, ka krasta stiprinājuma izbūve saskaņā ar vienošanās par projekta īstenošanu ir uzskatāma par darbību, kas nepieciešama projekta mērķa sasniegšanai, uz ko norāda nosacījums, ka, neizbūvējot krasta stiprinājumu līdz 2023. gada 29. decembrim, finansējuma saņēmējam ir pienākums atmaksāt piešķirto finansējumu. Attiecīgi minētās darbības skatāmas kā vienots kopums. Revīzijas laikā tika apstiprināts, ka līdz vienošanās par projekta īstenošanu noteiktajā termiņā (līdz 2023. gada 29. decembrim) krasta stiprinājums netiks izbūvēts, līdz ar to uzskatāms, ka projekts ir nefunkcionējošs.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"Procesu analīzes un izpētes centrs” izpētes secinājumi norāda, ka krasta stiprinājums jāizbūvē piecu gadu laikā, tātad līdz 2028. gada 29. decembrim. 2022. gadā tika izstrādāts būvprojekts "Krasta nostiprinājuma izbūve gar Baltijas jūras krastu, Liepājā", kā ietvaros sagatavotā kontroltāme liecina, ka krasta stiprinājuma izbūves izmaksas veido aptuveni 2,02 milj. </w:t>
      </w:r>
      <w:r w:rsidR="00000000" w:rsidRPr="00000000" w:rsidDel="00000000">
        <w:rPr>
          <w:i w:val="1"/>
          <w:rtl w:val="0"/>
        </w:rPr>
        <w:t xml:space="preserve">euro</w:t>
      </w:r>
      <w:r w:rsidR="00000000" w:rsidRPr="00000000" w:rsidDel="00000000">
        <w:rPr>
          <w:rtl w:val="0"/>
        </w:rPr>
        <w:t xml:space="preserve">. Finansējuma saņēmējs sākotnēji stiprinājuma izbūvei bija prognozējis izmaksas 500 000 </w:t>
      </w:r>
      <w:r w:rsidR="00000000" w:rsidRPr="00000000" w:rsidDel="00000000">
        <w:rPr>
          <w:i w:val="1"/>
          <w:rtl w:val="0"/>
        </w:rPr>
        <w:t xml:space="preserve">euro </w:t>
      </w:r>
      <w:r w:rsidR="00000000" w:rsidRPr="00000000" w:rsidDel="00000000">
        <w:rPr>
          <w:rtl w:val="0"/>
        </w:rPr>
        <w:t xml:space="preserve">apmērā. 2023. gada 1.novembrī tika izsludināts atkārtots iepirkums Nr. LVP 2023/180 "Par tiesībām veikt būvdarbus objektā "Krasta nostiprinājuma izbūve gar Baltijas jūras krastu, Liepājā"". Pēc piedāvājuma iesniegšanas termiņa beigām (2023. gada 6. decembris) būs iespējams noteikt precīzas būvdarbu izmaksas. Ir viennozīmīgi skaidrs, ka krasta nostiprinājuma izbūve nevar tikt pabeigta līdz 2024. gada 31. oktobrim, tamdēļ projekts uzskatāms par nefunkcionējošu Eiropas Komisijas 2022.gada 14.decembra </w:t>
      </w:r>
      <w:r w:rsidR="00000000" w:rsidRPr="00000000" w:rsidDel="00000000">
        <w:rPr>
          <w:i w:val="1"/>
          <w:rtl w:val="0"/>
        </w:rPr>
        <w:t xml:space="preserve">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(2014.-2020.gada periodā) slēgšanu (2022/C 474/01)</w:t>
      </w:r>
      <w:r w:rsidR="00000000" w:rsidRPr="00000000" w:rsidDel="00000000">
        <w:rPr>
          <w:rtl w:val="0"/>
        </w:rPr>
        <w:t xml:space="preserve"> (turpmāk - slēgšanas vadlīnijas) izpratnē. Tas nozīmē, ka projektu iespējams pabeigt līdz 2026. gada 31. oktobrim, informāciju par projektu iekļaujot Finanšu ministrijas izstrādātajā darbības programmas "Izaugsme un nodarbinātība" slēgšanas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jūnijā Eiropas Komisijā ir apstiprināti grozījumi darbības programmā "Izaugsme un nodarbinātība", kas paredz finansējuma avota maiņu SAM 5.1.1. - Eiropas Reģionālās attīstības fonds tiek aizstāts ar Kohēzijas fondu.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Nr.519 neparedz iespēju projektu pabeigt un iznākuma rādītājus sasniegt pēc 2023. 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MK noteikumos Nr.519, kas paredz rīcību šādām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būvdarbu pabeigšanai nepieciešams projekta īstenošanas termiņa pagarinājums līdz 2024.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būvdarbu pabeigšanai nepieciešams projekta īstenošanas termiņa pagarinājums līdz 2026.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(23-TA-407) skaidro rīcību situācijās, kad tiek secināts, ja projektu nevarēs pabeigt līdz 2023. gada 31. decembrim, bet vienlaikus to iespējams pabeigt līdz 2024. gada 31. decembrim. Slēgšanas vadlīniju izpratnē iepriekš minētajā pirmajā gadījumā projekts netiek uzskatīts par nefunkcionējošu, savukārt otrajā gadījumā tas ir nefunkcionējošs gadījums un par to tiek ziņots Eiropas Komisijai, iekļaujot attiecīgu informāciju darbības programmas "Izaugsme un nodarbinātība" slēgšanas ziņojumā. Finansējuma saņēmējam, iestājoties vienai vai otrai iepriekš norādītājai minētajai situācijai, ir jāierosina grozījumi vienošanās par projekta īstenošanu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tiek izvirzīta prasība līdz 2024. gada 30. janvārim iesniegt noslēguma maksājuma pieprasījumu par izdevumiem, kas tam projektā radušies laikposmā līdz 2023. gada 31. decembrim, kaut arī projekts netiek vēl pabeigts. Šī norma ir līdzvērtīga tiem nosacījumiem, kas jāievēro projektiem, kam darbību īstenošana neturpinās 2024. gadā. Proti, saskaņā ar vienošanās par projekta īstenošanu vispārīgajiem noteikumiem noslēguma maksājuma pieprasījums iesniedzams sadarbības iestādē ne vēlāk kā 20 darba dienu laikā pēc līgumā par projekta īstenošanu noteiktā projekta darbību īstenošanas laika beigām. Tā kā nav vienotu noteikumu par projektiem, kam īstenošana turpinās pēc 2023. gada 31. decembra, šiem gadījumiem tiek noteikta atsevišķa norma, piemērojot nosacījumus, kas līdzvērtīgi projektos, ko pabeidz ES fondu attiecināmības perioda laikā. Noslēguma maksājumu var izmaksāt, CFLA pārbaudot iesniegto informāciju. Tas attiecināms arī uz projektu, kam būvdarbu pabeigšanai nepieciešams projekta īstenošanas termiņa pagarinājums līdz 2026.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ir sniegts ieteikums trūkuma novēršanai, kas paredz CFLA pirms 2014. - 2020. gada plānošanas perioda slēgšanas dokumentu iesniegšanas Eiropas Komisijā pārliecināties, ka ir veikts papildu pasākums – izbūvēts krasta nostiprinājums. Līdz ar to MK sēdes protokollēmuma projekts paredz attiecīgu pienākumu CFLA tieši šī projekta gadījumā veikt papildu pārbaudi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lai pierādītu un apliecinātu, ka projekta ietvaros plānotās darbības ir īstenotas pilnā apmērā, iesniedz tādu pat dokumentu kopu, kāds tas būtu jāiesniedz sadarbības iestādē līdz ar noslēguma maksājuma pieprasījumu, ja projekts tiktu izbeigts līdz 2023. gada 31. decembrim. Kā daļa no dokumentācijas ir akti par objektu pieņemšanu ekspluatācijā, saņemtas darbības atļaujas, noslēgti atbilstoši līgumi (ja iepriekš noslēgti tikai priekšlīgumi). Savukārt lai nodalītu darbības, kas tiks pabeigtas pēc 2023. gada 31. decembrim, izmanto darbu izpildes, pieņemšanas - nodošanas aktu u.c. informāciju, kurā fiksēts paveikto darbu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 5.1.1.0/17/I/003 "Būnas izbūve Baltijas jūrā" gadījumā iznākuma rādītāju </w:t>
      </w:r>
      <w:r w:rsidR="00000000" w:rsidRPr="00000000" w:rsidDel="00000000">
        <w:rPr>
          <w:i w:val="1"/>
          <w:rtl w:val="0"/>
        </w:rPr>
        <w:t xml:space="preserve">Iedzīvotāju skaits, kuri gūst labumu no pretplūdu pasākumiem</w:t>
      </w:r>
      <w:r w:rsidR="00000000" w:rsidRPr="00000000" w:rsidDel="00000000">
        <w:rPr>
          <w:rtl w:val="0"/>
        </w:rPr>
        <w:t xml:space="preserve"> var uzskatīt par sasniegtu līdz ar būnas nodošanu ekspluatācijā (2023. gada marts) iznākuma rādītāja faktiski sasniegtās vērtības apmērā. Skaidrojam, ka SIA “Procesu analīzes un izpētes centrs” pētījuma </w:t>
      </w:r>
      <w:r w:rsidR="00000000" w:rsidRPr="00000000" w:rsidDel="00000000">
        <w:rPr>
          <w:i w:val="1"/>
          <w:rtl w:val="0"/>
        </w:rPr>
        <w:t xml:space="preserve">Liepājas NAI aizsargbūnas funkcionēšanas un krasta nostiprinājumu izveides lietderības izvērtējums</w:t>
      </w:r>
      <w:r w:rsidR="00000000" w:rsidRPr="00000000" w:rsidDel="00000000">
        <w:rPr>
          <w:rtl w:val="0"/>
        </w:rPr>
        <w:t xml:space="preserve"> 2023.gada 22.maija atzinumā Nr.0523/3-b, kas izstrādāts, ievērojot hidromorfoloģiskos apstākļus, kas novērojami krasta daļā pie Liepājas notekūdeņu attīrīšanas iekārtām (turpmāk – Liepājas NAI) pēc būnas nodošanas ekspluatācijā, norādīts, ka būna jau šobrīd pilda Liepājas NAI aizsardzības funkcijas. Tās izbūve vērtējama pozitīvi, jo tā divkārt samazinās gan stāvkrasta ilgtermiņa eroziju, gan tā eroziju atsevišķos nelabvēlīgos gados. Tātad var uzskatīt, ka projekta mērķis ir sasniegts, jo izveidotā infrastruktūra aizsargā Liepājas NAI. Krasta stiprinājums uzskatāms kā papildu aizsardzības pasākums, kas obligāti izveidojams. Ņemot vērā slēgšanas vadlīnijās norādīto, nefunkcionējošu darbību gadījumā var ziņot par tādiem iznākumiem, kuri faktiski nodrošināti, balstoties uz programmas ietvaros deklarētajiem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5.1.1. projektiem ir izvērtēta iespēja piemērot darbību pakāpenisku īstenošanu divos plānošanas periodos saskaņā ar Eiropas Parlamenta un Padomes Regulas (ES) (2021. gada 24. jūnijs)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118a. panta nosacījumiem, jo visos potenciāli ietekmētajos projektos vienošanās par projektu īstenošanu ir noslēgtas pirms 2022. gada 29. jūnija un katra projekta attiecināmās izmaksas pārsniedz 1 000 000 </w:t>
      </w:r>
      <w:r w:rsidR="00000000" w:rsidRPr="00000000" w:rsidDel="00000000">
        <w:rPr>
          <w:i w:val="1"/>
          <w:rtl w:val="0"/>
        </w:rPr>
        <w:t xml:space="preserve">euro</w:t>
      </w:r>
      <w:r w:rsidR="00000000" w:rsidRPr="00000000" w:rsidDel="00000000">
        <w:rPr>
          <w:rtl w:val="0"/>
        </w:rPr>
        <w:t xml:space="preserve">. Izvērtējot iespējas, VARAM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Nr. 5.1.1.0/17/I/003 "Būnas izbūve Baltijas jūrā" gadījumā darbības, kas tiks īstenotas pēc 2023. gada 31. decembra, nav iekļautas projektā kā attiecināmas (tās sākotnēji bija noteiktas pat kā ārpus projekta izmaksas) un tām nekad nav ticis paredzēts ES fondu vai valsts budžeta finansējums. Līdz ar to projekts nesniegtu ieguldījumu n+3 mērķu sasniegšanā, jo būtiskākais finansējuma saņēmējam izvirzītais mērķis ir nodrošināt krasta nostiprinājuma izbūvi par savu finansējumu, ko Liepājas valstspilsētas pašvaldība ir apstiprinājusi.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pabeigta ES kohēzijas politikas programmas 2021. - 2027. gadam 2.1.3.2. pasākuma "Nacionālas nozīmes plūdu un krasta erozijas pasākumi" priekšatlase, nosakot visus projektu iesniedzējus un tiem pieejamo Eiropas Reģionālās attīstības fonda finansējumu, kas atbilst maksimāli pieejamam Eiropas Reģionālās attīstības fonda finansējumam. Projektu iesniedzēji jau ir informēti par priekšatlases rezultātiem un ir uzsākuši budžeta plānošanu. VARAM ir izstrādājusi MK rīkojuma projektu </w:t>
      </w:r>
      <w:r w:rsidR="00000000" w:rsidRPr="00000000" w:rsidDel="00000000">
        <w:rPr>
          <w:i w:val="1"/>
          <w:rtl w:val="0"/>
        </w:rPr>
        <w:t xml:space="preserve">Par projektu ideju priekšatlasi un to iesniedzējiem Eiropas Savienības kohēzijas politikas programmas 2021.–2027. gadam specifiskā atbalsta mērķa 2.1.3. “Veicināt pielāgošanos klimata pārmaiņām, risku novēršanu un noturību pret katastrofām” 2.1.3.2. pasākuma “Nacionālas nozīmes plūdu un krasta erozijas pasākumi” projektu iesniegumu atlases otrās kārtas ietvaros</w:t>
      </w:r>
      <w:r w:rsidR="00000000" w:rsidRPr="00000000" w:rsidDel="00000000">
        <w:rPr>
          <w:rtl w:val="0"/>
        </w:rPr>
        <w:t xml:space="preserve">, ko plānots nodot starpinstitūciju saskaņošanā līdz 2023. gada 8. decembrim. Pabeidzot priekšatlasi, nav izveidojies Eiropas Reģionālās attīstība fonda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attiecināmo izmaksu apmērs, kas potenciāli netiks izmaksāts Jūrmalas valstspilsētas administrācijas projektā, ir vien ~323 000 </w:t>
      </w:r>
      <w:r w:rsidR="00000000" w:rsidRPr="00000000" w:rsidDel="00000000">
        <w:rPr>
          <w:i w:val="1"/>
          <w:rtl w:val="0"/>
        </w:rPr>
        <w:t xml:space="preserve">euro. </w:t>
      </w:r>
      <w:r w:rsidR="00000000" w:rsidRPr="00000000" w:rsidDel="00000000">
        <w:rPr>
          <w:rtl w:val="0"/>
        </w:rPr>
        <w:t xml:space="preserve">Abos pārējos projektos jau šobrīd paredzēts, ka 2024. gadā tiks veiktas izmaksas neattiecināmo izmaksu daļā, kas, dalot projektus posmos, nesniedz ieguldījumu n+3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visi ietekmētie finansējuma saņēmēji ir apliecinājuši, ka spēs segt izmaksas no pašu finansējuma vai izmantojot Valsts kases aizņēmumu.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lietderības un samērīguma aspektus, SAM 5.1.1. gadījumā netiek plānota darbību pakāpeniska īstenošana divos plānošanas periodos. Gadījumā, ja iestāsies iepriekš neparedzēti vai nepārvaramas varas apstākļi, tiks izvērtēti visi iespējamie risinājumi projektu pabeigšanai, tai skaitā prioritāri izskatot iespēju tos noteikt kā nefunkcionējošus projektus līdzvērtīgi projektam Nr. 5.1.1.0/17/I/003 "Būnas izbūve Baltijas jūrā", par ko tiek ziņots Darbības programmas "Izaugsme un nodarbinātība" noslēguma ziņojumā.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Nr.519 nav iestrādātas izmaiņas saskaņā ar 2023. gada 20. jūnijā Eiropas Komisijā apstiprinātajiem grozījumiem darbības programmā "Izaugsme un nodarbinātība", kas paredz finansējuma avota maiņu SAM 5.1.1. - Eiropas Reģionālās attīstības fonds tiek aizstāts ar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visā MK noteikumu Nr.519 tekstā finansējuma avotu.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tiek noteikta prasība līdz 2023. gada 31. decembrim iesniegt grozījumus vienošanās par projekta īstenošanu, kas uzskatāma par samērīgu prasību gadījumā, kad tiek pagarināts projektu īstenošanas termiņš, tādējādi mazinot risku finansējuma saņēmējiem atmaksāt Kohēzijas fonda finansējumu. Grozījumi vienošanās par projekta īstenošanu netiek uzskatīti par būtiskiem un neietekmē projekta ietvaros veicamo darbību veidu, mērķus un citus nosacījumus, kā tikai tos, kas attiecas uz projekta īstenošanas termiņa pagarinājumu.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SAM 5.1.1 finansējuma saņēmējus, kuru īstenotajos projektā konstatēts, ka būvdarbus nav iespējams pabeigt līdz 2023.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-1 341 701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Projekti, kam ir risks nepabeigt vai netiks pabeigtas darbības līdz 2023. gada 31. decembrim,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Nr. 5.1.1.0/17/I/009 "Novērst plūdu un krasta erozijas risku apdraudējumu Ādažu novadā, pirmā daļa", finansējuma saņēmējs - Ādažu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Nr. 5.1.1.0/17/I/008 "Lielupes radīto plūdu un krasta erozijas risku apdraudējumu novēršanas pasākumi Dubultos–Majoros–Dzintaros", finansējuma saņēmējs - Jūrmalas valstspilsētas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Nr. 5.1.1.0/17/I/003 "Būnas izbūve Baltijas jūrā", finansējuma saņēmējs - Liepājas valstspilsētas pašvaldības iestāde "Liepājas Centrālā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saņēmēju un CFLA sniegtā informācija liecina, ka Ādažu novada pašvaldības projektā visas attiecināmās izmaksas ir veiktas 2023. gadā, tamdēļ 2024. gadā plānota neattiecināmo izmaksu atmaksa 265 270 </w:t>
            </w:r>
            <w:r w:rsidR="00000000" w:rsidRPr="00000000" w:rsidDel="00000000">
              <w:rPr>
                <w:sz w:val="24"/>
                <w:i w:val="1"/>
                <w:rtl w:val="0"/>
              </w:rPr>
              <w:t xml:space="preserve">euro - </w:t>
            </w:r>
            <w:r w:rsidR="00000000" w:rsidRPr="00000000" w:rsidDel="00000000">
              <w:rPr>
                <w:sz w:val="24"/>
                <w:rtl w:val="0"/>
              </w:rPr>
              <w:t xml:space="preserve">šīs izmaksas jau ir plānotas pašvaldības budžetā, tamdēļ neietekmē vidēja termiņa budžetu. Savukārt Jūrmalas valstpilsētas administrācijas projekta ietekme 2024. gadā aplēsta 323 000 </w:t>
            </w:r>
            <w:r w:rsidR="00000000" w:rsidRPr="00000000" w:rsidDel="00000000">
              <w:rPr>
                <w:sz w:val="24"/>
                <w:i w:val="1"/>
                <w:rtl w:val="0"/>
              </w:rPr>
              <w:t xml:space="preserve">euro</w:t>
            </w:r>
            <w:r w:rsidR="00000000" w:rsidRPr="00000000" w:rsidDel="00000000">
              <w:rPr>
                <w:sz w:val="24"/>
                <w:rtl w:val="0"/>
              </w:rPr>
              <w:t xml:space="preserve">. Nefunkcionālā projekta gadījumā ir noteikts, ka krasta stiprinājuma būvniecības izmaksas ir vismaz 2 037 398 </w:t>
            </w:r>
            <w:r w:rsidR="00000000" w:rsidRPr="00000000" w:rsidDel="00000000">
              <w:rPr>
                <w:sz w:val="24"/>
                <w:i w:val="1"/>
                <w:rtl w:val="0"/>
              </w:rPr>
              <w:t xml:space="preserve">euro</w:t>
            </w:r>
            <w:r w:rsidR="00000000" w:rsidRPr="00000000" w:rsidDel="00000000">
              <w:rPr>
                <w:sz w:val="24"/>
                <w:rtl w:val="0"/>
              </w:rPr>
              <w:t xml:space="preserve">, ko pašvaldība segs līdzīgās daļās 2024. un 2025. gadā (katrā gadā 1 018 699 </w:t>
            </w:r>
            <w:r w:rsidR="00000000" w:rsidRPr="00000000" w:rsidDel="00000000">
              <w:rPr>
                <w:sz w:val="24"/>
                <w:i w:val="1"/>
                <w:rtl w:val="0"/>
              </w:rPr>
              <w:t xml:space="preserve">euro</w:t>
            </w:r>
            <w:r w:rsidR="00000000" w:rsidRPr="00000000" w:rsidDel="00000000">
              <w:rPr>
                <w:sz w:val="24"/>
                <w:rtl w:val="0"/>
              </w:rPr>
              <w:t xml:space="preserve">). Visu minēto projektu gadījumā pašvaldībām ir iespēja saņemt aizņēmumu Valsts kasē projekta attiecināmo izmaksu apmērā atbilstoši saskaņotajām darbībām un apjomam.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2023. gada budžeta izdevumiem nav (potenciāli iespējams samazinājums 2023. gadam, jo šajā gadā nepaspētais ieguldījumu apmērs tiks pārcelts uz turpmākajiem gadiem), jo projekti tiek īstenoti iepriekš noteiktā finansējuma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Ietekme uz valsts budžetu rodas, ja pašvaldība vēršas Valsts kasē pēc aizdevuma, tādējādi ietekmējot kopējās valsts budžeta un arī pašvaldības saistības. Pašvaldības vēl izvērtē iespējamos turpmākos finansēšanas scenārijus, ievērojot, ka būvdarbi vismaz divos projektos vēl turpinās.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Nr.970 “Sabiedrības līdzdalības kārtība attīstības plānošanas procesā” 5. punktu institūcija piemēro sabiedrības līdzdalības kārtību to tiesību aktu projektu izstrādē, kas būtiski maina esošo regulējumu vai paredz ieviest jaunas politiskās iniciatīvas. Noteikumu projekta mērķis ir noteikt gadījumus, kad finansējuma saņēmējs nevar pilnībā pabeigt projektā plānotās darbības līdz 2023. gada 31. decembrim. Tas būtiski nemaina esošo regulējumu un neparedz ieviest jaunas politiskās iniciatīvas. Ņemot vērā iepriekš minēto, publiskā apspriede par noteikumu projektu netiek veikta.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23-TA-2916</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23-TA-2916</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anotācija_(ex_ante)_23-TA-2916.docx</dc:title>
</cp:coreProperties>
</file>

<file path=docProps/custom.xml><?xml version="1.0" encoding="utf-8"?>
<Properties xmlns="http://schemas.openxmlformats.org/officeDocument/2006/custom-properties" xmlns:vt="http://schemas.openxmlformats.org/officeDocument/2006/docPropsVTypes"/>
</file>