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Ekonomikas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Ekonomikas ministrijas budžetu" (turpmāk - rīkojuma projekts) izstrādāts, pamatojoties uz likuma "Par valsts budžetu 2025. gadam un budžeta ietvaru 2025., 2026. un 2027. gadam" 69. pantu, lai nodrošinātu finansējuma pieejamību Latvijā reģistrētiem komersantiem komercsabiedrību vai to filiāļu dibināšanai, veidošanai un attīstīšanai Ukrainā.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pārdalīt finansējumu 2 000 000 euro apmērā no budžeta resora "74. Gadskārtējā valsts budžeta izpildes procesā pārdalāmais finansējums" programmas 18.00.00 "Finansējums valsts drošības stiprināšanas pasākumiem", lai nodrošinātu 2025. gadā finansējuma pieejamību Latvijā reģistrētiem komersantiem, ja investīciju vai apgrozāmo līdzekļu aizdevums nepieciešams preču ražošanai un pakalpojumu sniegšanai vai uzņēmumu kapitāla daļu iegādei, kas veicina Ukrainas infrastruktūras rekonstrukciju un attīstību, un ekonomiskās darbības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tradicionāli ir bijis nozīmīgs Latvijas ekonomiskās sadarbības partneris ar kuru vieno plaša praktiskā sadarbība. Ukrainai, atrodoties kara stāvoklī, tās ekonomiskā sadarbība ar ārējiem partneriem nenoris pēc ierastās kārtības un Ukrainas šī brīža vajadzības atšķiras no miera laika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valdība plāno iesaistīties Ukrainas atjaunošanā ilgtermiņā. 2024. gada 11. aprīlī parakstītā Latvijas Republikas un Ukrainas vienošanās par ilglaicīgu atbalstu un drošības saistībām nosaka, ka Ukrainas rekonstrukcijas pamatuzdevums ir veicināt Ukrainas valsts nākotnes noturību. Tās dalībnieki apliecina, ka sadarbosies, lai atbalstītu Ukrainu, atjaunojot kara laikā sagrauto civilo un kritisko valsts un privāto infrastruktūru un īpašumus, tādējādi veicinot modernākas un attīstītākas Ukrainas valsts un sabiedrības izveidi. Šim mērķim, laika posmā no 2024. gada līdz 2026. gadam Latvija rezervē finansējumu 15 milj. EUR apmērā, lai īstenotu rekonstrukcijas projektus, savas aktivitātes un ieguldījumu, prioritāri koncentrējot Ukrainas Čerņihivas apgabalā un Čerņihivas pilsētā tādos virzienos kā sociālo infrastruktūras objektu atjaunošana, ekspertīzes nodošana, īpaši ar Eiropas Savienības integrāciju saistītos jautājumos. Puses arī apņemas turpināt veicināt G7 iniciēto Daudzpusējo donoru koordinācijas platformu, kā arī citus koordinācijas mehānismus, sekmējot kopīgus starptautiskus centienus Ukrainas atjaunošanai un Ukrainas reformu progresam.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Privātajā sektorā Kijivā, valsts rietumu daļā un valsts centrālajos apgabalos ekonomika funkcionē un pēc būtības nav īpaši pielīdzināma kara laika ekonomikai. Savukārt Čerņihivas apgabals, par kuru kā Latvijas prioritāro rekonstrukcijas apgabalu Latvijas valdība vienojās 2022. gada septembrī, robežojas ar Krieviju un Baltkrieviju, un Krievijas uzbrukumam tas bija pakļauts jau no pirmajām pilna mēroga kara dienām 2022. gada februāra beigās. Reģiona ekonomika ir cietusi no karadarbības un neattīstās strauji - Krievijas agresijas rezultātā apmēram 150 000 apgabala iedzīvotāju bija spiesti pamest savus mājokļus, tika iznīcinātas ap 9200 māju un infrastruktūras objektu, tajā skaitā slimnīcas un izglītības iestādes, ap 500 uzņēmumu saimnieciskā darbība tika pārtraukta vai arī izbeigta. Uzņēmējdarbības vides atjaunošana un attīstība, lai veidotu jaunu reģiona ekonomiku un jaunas darba vietas tādos virzienos kā lauksaimniecība un pārtikas rūpniecība, vieglā rūpniecība, mašīnbūve, informācijas tehnoloģijas un kokrūpniecība, ir viens no reģiona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tas nozīmē ekonomiskās sadarbības akcentēšanu uz atsevišķām nozarēm, kur pašreizējos apstākļos ir pieprasījums, un kurās Latvijas uzņēmumi var nodrošināt piedāvājumu. Šo nozaru vidū ir aizsardzības industrija, tehnoloģijas, informācijas un komunikācijas tehnoloģijas (IKT), transports un loģistika,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Latvija Černihivas apgabalā iesaistās plānveida atbalstā, sadarbībā ar Ukrainas oficiālajam iestādēm apzinot potenciālos rekonstrukcijas objektus un cita veida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uzņēmēju interesi sadarboties ar Ukrainu apliecināja arī plašā uzņēmēju delegācija, kas piedalījās Ekonomikas ministrijas amatpersonu vizītēs uz Ukrainu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ekonomika turpina balstīties uz ārvalstu finansiālo palīdzību, t.sk. nacionālā un reģionālā līmenī nepieciešamo publiskā sektora vajadzību nodrošināšanai. Nacionālā budžeta ieņēmumi tiek novirzīti militārajām vajadzībām un sociālo izdevumu segšanai, kas ir prioritāte, tādēļ ir izaicinājums novirzīt atjaunošanas programmām tām nepieciešamo finansējumu. Latvija kopš 2022. gada iesaistās Ukrainas rekonstrukcijā un tiek atvēlēti resursi no valsts budžeta atbalstam Ukrainas apgabala infrastruktūras objektu rekonstrukcijas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ekonomisko interešu stiprināšanai būtiski ir gan valsts iestāžu, gan Latvijas uzņēmēju centieni veidot “sasaisti” starp Ukrainas rekonstrukcijas, reformu un ekonomiskās darbības atjaunošanas vajadzībām un Latvijas piedāvātajiem risinājumiem, piemēram, izmantojot iespējas parādīt prototipus un izvietot tos Ukrainā lietošanai, reklamēšanai, kas pavērtu lielākas iespējas piesaistīt Ukrainas vai citu valstu finansējumu. Lielākās iespējas pastāv mērķtiecīgi piedāvājot izejvielas, preces, pakalpojumus un citus risinājumus, kas nav pieejami uz vietas Ukrainā un kas izmaksu (cenas) ziņā būtu lētāki par citu valstu piedāvātajiem.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Ukrainas puses lūgumu, Ekonomikas ministrija piedāvā 2025. un 2026. gadā novirzīt finansējumu 4 000 000 euro apmērā (ik gadu 2 000 000 euro), sniedzot atbalstu Latvijā reģistrētiem komersantiem ar iespēju sniegt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 Lai nodrošinātu minēto sadarbību, nepieciešams izstrādāt atbalsta programmas nosacījumus minētā finansējuma izmantošanai, veicot grozījumus Ministru kabineta 2009. gada 15. septembra noteikumos Nr. 1065 "Noteikumi par aizdevumiem sīko (mikro), mazo un vidējo saimnieciskās darbības veicēju un lauksaimniecības un mežsaimniecības pakalpojumu kooperatīvo sabiedrību attīstības veicināšanai" (turpmāk – MK Noteikumi Nr.1065).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atbalsta sniegšanu Ukrainai, Ekonomikas ministrija ir izstrādājusi MK noteikumu projektu “Grozījumi Ministru kabineta 2009. gada 15. septembra noteikumos Nr. 1065 "Noteikumi par aizdevumiem sīko (mikro), mazo un vidējo saimnieciskās darbības veicēju un lauksaimniecības un mežsaimniecības pakalpojumu kooperatīvo sabiedrību attīstības veicināšanai"” (25-TA-207) (turpmāk – MK noteikumu projekts), kas paredz sabiedrībai “Altum” sniegt atbalstu Latvijā reģistrētiem komersantiem ar iespēju sniegt atbalstu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līdz ar MK Noteikumu projektu tiek virzīts Rīkojuma projekts, kas paredz pamatojoties uz likuma "Par valsts budžetu 2025. gadam un budžeta ietvaru 2025., 2026. un 2027. gadam" 69. pantu, atbalstīt apropriācijas pārdali 2025.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Papildus informācija</w:t>
      </w:r>
      <w:r w:rsidR="00000000" w:rsidRPr="00000000" w:rsidDel="00000000">
        <w:rPr>
          <w:i w:val="1"/>
          <w:rtl w:val="0"/>
        </w:rPr>
        <w:t xml:space="preserve">2026. gadā tiks virzīts jauns Rīkojuma projekts, kas paredzēs apropriācijas pārdali 2026. gadā 2 000 000 euro apmērā no budžeta resora "74. Gadskārtējā valsts budžeta izpildes procesā pārdalāmais finansējums" programmas 18.00.00 ''Finansējums valsts drošības stiprināšanas pasākumiem'' uz Ekonomikas ministrijas budžeta programmu 35.00.00 "Valsts atbalsta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ietvaros tiek plānots 2025. gadā sniegt atbalstu Latvijas komersantiem preču un pakalpojumu nodrošināšanai Ukrainas rekonstrukcijas un ekonomiskās darbības atjaunošanas vajadzībām. Finansējums tiek piešķirts vienreizēja aizdevuma veidā ar nosacījumiem, ka vienam komersantam maksimālā aizdevuma summa ir līdz 1 000 000 EUR un aizdevuma termiņš līdz 2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tiek piešķirts maksimālais aizdevuma apmērs, gadā ir iespējams atbalstīt 2 komersantus. Ja aizdevuma summa ir mazāka par maksimālo, atbalstīto komersantu skaits pieaug un var sasniegt līdz pat 4 komersantiem gadā. Finansējuma plānošana nodrošina efektīvu resursu izmantošanu Ukrainas atbalstam un saglabā elastību atbalstīt dažādus komersantus, atbilstoši Noteikumu projektā noteiktajām prioritārajam jomām.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2 000 0000 euro apmērā tiks nodrošināts, pamatojoties uz likuma "Par valsts budžetu  2025. gadam un budžeta ietvaru 2025., 2026. un 2027. gadam" 69. pantu, veicot apropriācijas pārdali no budžeta resora "74. Gadskārtējā valsts budžeta izpildes procesā pārdalāmais finansējums" programmas 18.00.00 "Finansējums valsts drošības stiprināšanas pasākumiem" prioritārā pasākuma "Pasākumi Ukrainas atbalstam un globālās drošības veicināšanai (atbalsts Ukrainas rekonstrukcijai un iemaksas Ukrainas atbalstam)" uz Ekonomikas ministrijas budžetu, lai nodrošinātu finansējuma pieejamību Latvijā reģistrētiem komersantiem, kuriem tiks piešķirts investīciju vai apgrozāmo līdzekļu aizdevums, preču ražošanai un pakalpojumu sniegšanai vai uzņēmumu kapitāla daļu iegādei, kas veicina Ukrainas infrastruktūras rekonstrukciju un attīstību, un ekonomiskās darbības atjaunošanu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sadarbības politikas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novembrī un 2024. gada 18. decembrī notika Attīstības sadarbības politikas konsultatīvās padomes sēdes. 2024. gada 4. novembra sēdē tika sniegta informācija par 2024. gada rekonstrukcijas projektu gaitu/īstenošanu, savukārt, 2024. gada 18. decembra sēdē tika sniegta informācija par plāniem valsts budžeta līdzekļu izlietojumam Ukrainas rekonstrukcijai 2025. gadā. Attīstības sadarbības politikas konsultatīvā padome konceptuāli atbalstīja Ekonomikas ministrijas priekšlikumu.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25-TA-352</w:t>
    </w:r>
    <w:r>
      <w:br/>
    </w:r>
    <w:r w:rsidR="00000000" w:rsidRPr="00000000" w:rsidDel="00000000">
      <w:rPr>
        <w:rtl w:val="0"/>
      </w:rPr>
      <w:t xml:space="preserve">Izdrukāts 29.07.2026. 21.20 - 4.0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25-TA-352</w:t>
    </w:r>
    <w:r>
      <w:br/>
    </w:r>
    <w:r w:rsidR="00000000" w:rsidRPr="00000000" w:rsidDel="00000000">
      <w:rPr>
        <w:rtl w:val="0"/>
      </w:rPr>
      <w:t xml:space="preserve">Izdrukāts 29.07.2026. 21.20 - 4.0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anotācija_(ex_ante)_25-TA-352.docx</dc:title>
</cp:coreProperties>
</file>

<file path=docProps/custom.xml><?xml version="1.0" encoding="utf-8"?>
<Properties xmlns="http://schemas.openxmlformats.org/officeDocument/2006/custom-properties" xmlns:vt="http://schemas.openxmlformats.org/officeDocument/2006/docPropsVTypes"/>
</file>