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ārkārtas atbalsta piešķiršanas kārtība nelabvēlīgu klimatisko apstākļu radīto ekonomisko seku mazināšanai augļkopības, dārzeņkopības un sēklaudzēšanas nozarē"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13. oktobrī stājās spēkā Komisijas 2025. gada 10. oktobra Īstenošanas regula (ES) 2025/2061, ar ko saskaņā ar Eiropas Parlamenta un Padomes Regulu (ES) Nr. 1308/2013 paredz ārkārtas finansiālo atbalstu nelabvēlīgu klimatisko apstākļu skartām lauksaimniecības nozarēm Bulgārijā, Latvijā, Lietuvā, Ungārijā, Polijā un Rumānijā (turpmāk – regula 2025/2061). Eiropas Komisija (turpmāk – EK) ir piešķīrusi Latvijai ārkārtas finansējumu Eiropas Savienības (turpmāk – ES) ārkārtas atbalstam 4 200 000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2025/2061 mērķis ir paredzēt atbalstu visvairāk cietušajiem lauksaimniekiem nozarēs un ražošanas jomās, ko iespaidojuši nelabvēlīgi klimatiskie apstākļi, ietekmējot viņu saimniecību dzīvotspēju. ES ārkārtas atbalsta (turpmāk – atbalsts) piešķiršanas nosacījumus nosaka dalībvalstis, pamatojoties uz objektīviem un nediskriminējošiem kritērijiem, kuros ņemti vērā faktiskie ekonomiskie zaudējumi, kas radušies cietušajiem lauksaimniekiem. Atbalsts jāpiešķir tā, lai netiktu radīti tirgus vai konkurences kropļojumi un lai novērstu pārkompensācijas risku. Atbalsts ir jāizmaksā līdz 2026.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piešķiršanu saskaņā ar regulu 2025/2061, ir jāsagatavo jauns Ministru kabineta noteikumu projekts (turpmāk – projekts), pamatojoties uz Lauksaimniecības un lauku attīstības likuma 5. panta ceturto un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atbalsta piešķiršanas nosacījumus saskaņā ar regulas 2025/2061 1. panta 3. un 4. punktu un paredzēt kārtību, kādā piešķirams atbalsts nelabvēlīgu klimatisko apstākļu radīto ekonomisko seku mazināšanai augļkopības, dārzeņkopības un sēklaudzēšanas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2025. gada maija Latvijā ilgstoši valdošie nokrišņi daudzviet izraisīja sējumu un stādījumu applūšanu, būtiski samazinot gan ražību, gan kvalitāti vai pilnībā iznīcinot daļu ražas. Zaudējumus Latvijas lauksaimniekiem nodarīja arī 2025. gada maija salnas, kad stipri cieta tobrīd ziedošie augļkoki un ogulāji. Šis ir jau trešais gads pēc kārtas, kad lauksaimniecības nozari skar nelabvēlīgi meteoroloģiskie apstākļi. Tas var apdraudēt cietušo saimniecību dzīvotspēju, īpaši tāpēc, ka joprojām ir augstas ražošanas resursu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5. augustā Ministru kabinets izsludināja ārkārtējo situāciju lauksaimniecībā visā valsts teritorijā līdz 2025. gada 4. novembrim (Ministru kabineta 2025. gada 5. augusta rīkojums Nr. 457 “Par ārkārtējās situācijas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(turpmāk – ZM) 2025. gada 20. oktobrī iesniedza valdībā informatīvo ziņojumu "Par 2025. gada nelabvēlīgo meteoroloģisko apstākļu radītajiem zaudējumiem lauksaimniecības nozarē" (25-TA-2513), lai informētu par situāciju lauksaimniecības nozarēs. Ziņojums tika izskatīts un pieņemts zināšanai Ministru kabineta 2025. gada 4. novembra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Vides, ģeoloģijas un meteoroloģijas centra (turpmāk – LVĢMC) informācijas, pavasara salnas skāra atsevišķus Latvijas reģionus, minimālajai gaisa temperatūrai sasniedzot pat −4,8 °C. Vairākums kultūru tad bija pumpuros vai ziedos, jo aprīlis bija silts un ilgāk nekā nedēļu temperatūra turējās virs +20 °C (vietām līdz pat +28 °C). Kaut gan tika izmantotas pretsalnas aizsardzības sistēmas, lielākā daļa Latvijas augļkopju savus stādījumus nav spējuši nosargāt.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LVĢMC datiem gan 2025. gada maijā, gan turpmāk vasaras mēnešos nokrišņu daudzums ievērojami pārsniedza mēneša normu, applūdinot lauksaimniecības zemes valsts vidienē un austrumu daļā (detalizētu informāciju skatīt iepriekšminētajā informatīvajā ziņojumā 25-TA-2513).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nokrišņu daudzums pavasarī Latvijā bija 147,5 mm, kas ir 20 % virs gadalaika normas (123,1 mm). Savukārt 2025. gada vasara ar kopējo nokrišņu daudzumu 272,6 mm bija 22 % mitrāka par normu (222,6 mm), kļūstot par mitrāko vasaru kopš 2016. gada. Tikai atsevišķās novērojumu stacijās vasara bija sausāka par normu, tomēr Latvijas lielākajā daļā šī vasara bija mitrāka nekā ierasts, it īpaši valsts austrumu daļā. Gulbenē vasara bija vismitrākā ar kopējo nokrišņu daudzumu 414,0 mm jeb 88 % virs gadalaika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septembris bija lietains. Kopējais nokrišņu daudzums Latvijā septembra 2. dekādē bija 34,0 mm, kas ir 66 % virs dekādes normas (20,5 mm). Visvairāk nokrišņu (81,1 mm) bija Rucavā, bet vismazāk Rēzeknē – 11,1 mm. Vidēji Latvijā septembra 2. dekādē bija 5,4  diennaktis ar nokrišņu daudzumu vismaz 1 mm. Visvairāk šādu diennakšu bija Kuldīgā, Saldū, Stendē un Ventspilī – astoņas diennaktis, bet vismazāk Alūksnē, Dagdā un Piedrujā – divas diennaktis.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Ilgstošo nokrišņu dēļ augsne bija pārlieku mitra, un tas ievērojami ietekmēja lauksaimniecisko ražošanu. Lauki  applūda vai bija ekstremāli mitri, zālāju un labības u. c. laukaugu lauki lielā platībā atradās zem ūdens, un daudzviet nemaz nebija iespējama to kopšana. Daļa sējumu vai stādījumu nesadīga vai gāja bojā. Savukārt vietām sēja vai stādījumi nemaz netika sākti un lauki palika neapstrādāti, tādējādi negūstot ražu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Pārlieku lielā mitruma dēļ sapuva graudaugi, pākšaugi, kartupeļi u. c. kultūras, kas daudzviet nepaspēja sadīgt vai pārmērīgā mitruma dēļ tika bojātas. Tā iespaidā raža samazinājās, atstājot ietekmi uz lauksaimnieku ienākumiem un apdraudot saimniecību dzīvotspēju.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situāciju, ZM aicināja lauksaimniekus no 2025. gada 3. līdz 27. jūnijam paziņot Lauku atbalsta dienestam (turpmāk – LAD) Elektroniskās pieteikšanās sistēmā (turpmāk – EPS) vai mobilajā lietotnē par nelabvēlīgos klimatiskos apstākļos cietušajām platībām. Tā kā situācija neuzlabojās arī jūlijā un ražas sezona bija sākusies, ZM paredzēja, ka EPS vai mobilās lietotnes ziņošanas funkcionalitāte par ārkārtējo apstākļu nodarītajiem postījumiem darbojas nepārtraukti, lai personas, kas cietušas no ārkārtējiem apstākļiem, varētu pastāvīgi un operatīvi sniegt informāciju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4. novembrim LAD ir paziņots par 95 295 ha cietušu vai neapsētu platību, tostarp pavasara salnās cietušajām platībām, kopējiem aprēķinātajiem provizoriskajiem zaudējumiem veidojot 110 952 771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lietavu postījumos cietuši 92 975 ha lauksaimniecības kultūraugu (graudaugu, eļļas augu, tauriņziežu, zālāju, augļu un dārzeņu) platību, tajā skaitā neapsētās platības aizņem 5206 ha. Pēc platības visvairāk cietuši ziemas kvieši, ilggadīgie zālāji, auzas, zirņi un vasaras kvieši. Kopējie provizoriskie zaudējumi veido 88,5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pavasara salnās cietuši 2320 ha augļkopības kultūraugu platību, visvairāk – upeņu, ābeļu, krūmmelleņu, smiltsērkšķu un bumbieru stādījumi. Kopējie provizoriskie zaudējumi veido 22,5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15. jūlijā ZM informēja EK Lauksaimniecības komisāru par lauksaimniecībā izveidojušos situāciju, ko ietekmējuši nelabvēlīgi klimatiskie apstākļi, lūdzot piešķirt atbalstu. Tā kā situācija neuzlabojās, ZM 2025. gada 12. augustā iesniedza EK aktualizētu informāciju par radītājiem zaudējumiem, kas bija apkopoti līdz 2025. gada 4.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13. oktobrī stājās spēkā regula 2025/2061, ar kuru Latvijai tika piešķirts atbalsts 4 200 000 </w:t>
      </w:r>
      <w:r w:rsidR="00000000" w:rsidRPr="00000000" w:rsidDel="00000000">
        <w:rPr>
          <w:i w:val="1"/>
          <w:rtl w:val="0"/>
        </w:rPr>
        <w:t xml:space="preserve">euro</w:t>
      </w:r>
      <w:r w:rsidR="00000000" w:rsidRPr="00000000" w:rsidDel="00000000">
        <w:rPr>
          <w:rtl w:val="0"/>
        </w:rPr>
        <w:t xml:space="preserve"> apmērā. Atbalsts paredzēts augļkopības, dārzeņkopības un sēklaudzēšanas nozares lauksaimniekiem, lai segtu 2025. gada pavasaru salnas un ilgstošo lietavu radītos faktiskos ekonomiskos zaudējumus, kas ietekmē viņu saimniecību dzīvotspēju, tādējādi mazinot ekonomisko un klimatisko apstākļu radīto negatīvo ietekmi uz šīm lauksaimniecības nozarēm, sekmējot lauksaimniecības produkcijas ražošanas saglabāšanu un nepieļaujot saimniecību likvidāciju finansiālu sarežģījumu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ZM atkārtoti 2025. gada 20. novembrī ir iesniegusi EK aktualizētu informāciju, kas apkopota līdz 2025. gada 4. novembrim, lūdzot piešķirt papildu atbalstu arī pārējām nozarēm.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lietavas un pavasara salnas 2025. gadā Latvijā radīja ievērojamus zaudējumus Latvijas lauksaimniekiem, būtiski samazinot ražību un kvalitāti vai pilnībā iznīcinot daļu ražas. 2025. gada 13. oktobrī stājās spēkā regula 2025/2061, ar kuru Latvijai piešķirts atbalsts 4 200 000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2025/2061 1. panta 3. punkts noteic, ka piešķirto atbalstu izmanto pasākumiem, kuru mērķis ir visvairāk skartajiem lauksaimniekiem nozarēs un produkcijas jomās, ko skartajos reģionos būtiski ietekmējuši nelabvēlīgi klimatiskie apstākļi, kompensēt ekonomiskos zaudējumus, kuri ietekmē viņu lauku saimniecību dzīvotspēju. Šīs regulas 1. panta 4. punkts arī paredz, ka atbalsts jāizmaksā, pamatojoties uz objektīviem un nediskriminējošiem kritērijiem, kuros ņemti vērā faktiskie ekonomiskie zaudējumi, kas radušies skartajiem lauksaimniekiem. No pasākumiem izrietošie maksājumi nerada nekādus tirgus vai konkurences izkropļojumus.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iepriekš minētās regulas 2. apsvērumā skaidrots, ka 2025. gada pavasarī un vasarā Latvijā tika piedzīvoti nelabvēlīgi klimatiskie apstākļi – gan pavasara salnas, gan ilgstošas lietavas. Tā kā aprīlis bija siltāks nekā parasti, salna bija īpaši postoša, nodarot nozīmīgu kaitējumu ziedošiem augļu kokiem un ogām. Jūnijā un jūlijā nokrišņu daudzums bija lielāks nekā parasti, un ieilgušās lietavas pārmitrināja augsni. Minētie nelabvēlīgie klimatiskie apstākļi ietekmēja augļu, dārzeņu un noteiktu sēklu produkciju, īpaši kaitējot āboliem, ogām, jāņogām un upenēm, ķiršiem un skābajiem ķiršiem, zirņiem, ķirbjiem, linsēklām, sēklu audzēšanai paredzētajiem smilts vīķiem un sinepju sēklām.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norādīja, ka nevar piekrist EK skaidrojumam par to, ka atbalstu var saņemt tikai regulas 2025/2061 preambulas 2. apsvērumā  minētās nozares, jo preambula nav juridiski saistoša – tā pati par sevi nerada tiesības vai pienākumus, bet tikai paskaidro tiesību akta mērķus, kontekstu un likumdevēja nodomu. Eiropas Savienības tiesa ir atzinusi, ka preambula var tikt izmantota normatīvo aktu interpretācijai, bet tā nedrīkst paplašināt vai ierobežot regulā noteiktās saistošās normas, uz to nevar atsaukties kā uz pamatu atkāpei no attiecīgā tiesību akta noteikumiem (pantiem), un uz to nevar pamatot tiesību subjektu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 2025. gada 7. novembra vēstulē Nr. AGRI.E.4/JW/mb(2025)(9.2.2.1)11782915 norāda, ka Latvija var atbalstīt tikai tās nozares, kas minētas regulas 2025/2061 2. apsvērumā.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atbalstu tiktu mērķēts uz attiecināmām nozarēm, ir nepieciešams papildus vērtēt šo nozaru pārstāvību, ja saimniecība ir diversificējusi savu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EK atbildi un to, ka saskaņā ar regulas 2025/2061 2. panta 1. punktu dalībvalstij līdz 2025. gada 31. decembrim bija jāsniedz paziņojums EK par plānotajiem atbalsta izmaksas pasākumiem, projekta 1. punkts paredz atbalstu piešķirt augļkopības, dārzeņkopības un sēklaudzēšanas nozarē (turpmāk – attiecināmās nozares), lai daļēji mazinātu 2025. gada nelabvēlīgo klimatisko apstākļu radītos ekonomiskos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ES darbību 1. pielikumā minētā 7. nodaļā minēti tādi produkti kā dārzeņi un daži ēdami sakņaugi un bumbuļaugi. Atbilstoši Eiropas Savienības kombinētajai nomenklatūrai 7. nodaļā minēti gan kartupeļi (0701), gan pākšu dārzeņi, piemēram, zirņi, pupiņas (0708) u. 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sēklu audzēšanu jāņem vērā, ka šajā joma ietilpst tās kultūras, kuras tiek audzētas ar tādu mērķi kā sēklu materiāla audzēšana, ražošana un sagatavošana sertifikācijai. Sēklaudzēšanas nozare šo noteikumu izpratnē ietver visa veida lauksaimniecības kultūraugus, kas konkrētajā platībā tiek audzēti sertificēta sēklu materiāla ražošanai. Tādējādi projekta 4. punktā noteikts, ka atbalstu sēklaudzēšanas nozarē var saņemt tikai par tām platībām, par kurām saskaņā ar normatīvajiem aktiem par sēklu un šķirņu apriti atbalsta pretendents 2025. gadā ir iesniedzis pieteikumu sēklaudzēšanas sējumu lauku apskatei un ir veikta lauku apskate neatkarīgi no rezultāta.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noteic, ka, ievērojot regulas 2025/2061 1. panta 2. punktu, atbalsta kopējais apmērs ir 4 200 000 </w:t>
      </w:r>
      <w:r w:rsidR="00000000" w:rsidRPr="00000000" w:rsidDel="00000000">
        <w:rPr>
          <w:i w:val="1"/>
          <w:rtl w:val="0"/>
        </w:rPr>
        <w:t xml:space="preserve">euro</w:t>
      </w:r>
      <w:r w:rsidR="00000000" w:rsidRPr="00000000" w:rsidDel="00000000">
        <w:rPr>
          <w:rtl w:val="0"/>
        </w:rPr>
        <w:t xml:space="preserve">. Projekta 20. punkts paredz, ka LAD proporcionāli samazina izmaksājamo atbalstu, ja aprēķinātā kopējā atbalsta summa pārsniedz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LAD un novērstu to, ka administrēšanas izmaksas ir lielākas par izmaksāto atbalstu, projekta 7. punkts paredz, ka kopējā attiecināmā atbalsta platība ir vismaz 0,5 hektāri.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2025/2061 1. panta 3. punktā noteikts, ka atbalsta mērķis ir kompensēt visvairāk cietušajiem lauksaimniekiem ekonomiskos zaudējumus, kas ietekmē viņu saimniecību dzīvotspēju nozarēs un ražošanā, kuras būtiski ietekmējuši nelabvēlīgi klimatiskie apstākļi skartajos reģionos. Savukārt regulas 2025/2061 1. panta 4. punkts noteic, ka atbalstu izmaksā, pamatojoties uz objektīviem un nediskriminējošiem kritērijiem, kuros ņemti vērā lauksaimnieku faktiskie ekonomiskie zaudējumi. Nedrīkst radīt nekādus tirgus vai konkurences kropļojumus. Tādējādi ir jānosaka objektīvi un nediskriminējoši atbalsta piešķiršanas kritēriji, lai atbalsts tiktu novirzīts visefektīvākā veidā tiem lauksaimniekiem attiecināmajās nozarēs, kuru saimniecību dzīvotspēja ir būtiski apdraudēta. Turklāt faktiskajiem zaudējumiem jābūt pamatojamiem, piemēram, ar ieņēmumu samazinājumu, kā arī tam jābūt samērīgam ar reālajiem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jāņem vērā, ka no jaunām ilggadīgo stādījumu platībām nav bijusi iespēja gūt ieņēmumus no lauksaimnieciskās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punkts noteic, ka atbalstu piešķir, ja atbalsta pretendenta ieņēmumi no lauksaimnieciskās darbības (turpmāk – ieņēmumi) 2025. gadā par vienu deklarēto hektāru, kas deklarēti dienesta ģeotelpiskajā iesniegumā (turpmāk – deklarētie hektāri), ir samazinājušies vismaz par 20 procentiem salīdzinājumā ar references perioda vidējiem ieņēmumiem par vienu deklarēto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ņemti vērā visi saimniecības ieņēmumi no lauksaimnieciskās darbības un tiek sniegts atbalsts visvairāk cietušajiem lauksaimniekiem, kuriem var rasties grūtības segt saistības, un tas var radīt maksātnespējas draudus. Ja saimniecības kopējie ieņēmumi ir nozīmīgi samazinājušies, tad saimniecībai var tikt apdraudētas iespējas segt zaudējumus ar iekšējiem resursiem un rezervēm vai piesaistīt ārējo finansējumu. Šī iemesla dēļ ir svarīgi vērtēt saimniecības kopējos ieņēmumus no lauksaimnieciskās darbības. Jebkuras uzņēmējdarbības, tostarp lauksaimnieciskās ražošanas, darbības pamatprincipiem jābūt orientētiem uz to, lai uzņēmums vai saimniecība kopumā būtu rentabla, pielāgotos tirgum, strādātu ilgtspējīgi un radītu pievienoto vērtību visai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aprēķināti ieņēmumi uz vienu deklarēto hektāru references perioda katrā attiecīgajā gadā atsevišķi, kā arī 2025. gadā, neieskaitot parasto un zaļmēslojuma papuvi un vienu un divus gadus vecu ilggadīgo stādījumu platības. Pēc tam tiek aprēķināti references perioda vidējie ieņēmumi uz vienu deklarēto hektāru. Visbeidzot, 2025. gada ieņēmumi uz vienu deklarēto hektāru tiek salīdzināti ar references perioda vidējiem ieņēmumiem uz vienu deklarēto hektāru. Ja rezultātā tiek iegūts vismaz 20 procentu samazinājums, tad atbalsta pretendents ir atbalsttiesīgs.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tiek ņemta vērā visa atbalsta pretendenta deklarētā platība (arī graudaugu, zālāju u. c. kultūru aizņemtā), neieskaitot parasto un zaļmēslojuma papuvi (kultūraugu kods 610 un 612). Šāds nosacījums iekļauts tāpēc, ka papuve pēc savas būtības nav platība, kurā tiek veikta aktīva lauksaimnieciskā ražošana un gūti ieņēmumi no lauksaimnieciskās darbības. Tāpat aprēķinā neieskaita vienu un divu gadus vecu ilggadīgo stādījumu, izņemot zemeņu stādījumu, platības, kā to paredz projekta 11. punkts. Ilggadīgo stādījumu platības pirmajos divos gados nedod pienācīgu ražu un nesniedz ieguldījumu kopējos saimniecības ieņēmumos no lauksaimnieciskās darbības. Lai mazinātu administratīvo slogu, attiecībā uz visām ilggadīgajām kultūrām noteikts vienots kritērijs, tāpat kā Ministru kabineta 2025. gada 17. jūnija noteikumos Nr. 371 "Eiropas Savienības ārkārtas atbalsta piešķiršanas kārtība nelabvēlīgu klimatisko apstākļu radīto ekonomisko seku mazināšanai augļkopības un dārzeņkopības nozarē 2024. gadā". Ilggadīgie stādījumi visvairāk cieta 2025. gada pavasara salnās: tās bija bumbieres (48 % no deklarētās platības), upenes (44 %), krūmmellenes (31 %), ābeles (26 %) un smiltsērkšķi (6 %). Saskaņā ar LLKC lauksaimniecības bruto seguma (turpmāk – bruto segums) datiem pirmais gads, kad no šīm kultūrām tiek iegūta vērā ņemama raža, vidēji ir trešais audzēšanas gads. Projekta apspriešanās laikā nozares pārstāvji skaidroja, ka vidēji trešajā audzēšanas gadā (atkarībā no kultūras) var iegūt pirmo ražu.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ilggadīgo stādījumu, izņemot zemeņu stādījumu, pirmo audzēšanas gadu tiek uzskatīts gads, kad attiecīgā platība pirmoreiz ir deklarēta LAD ģeotelpiskajā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nosaka references periodu, un salīdzinājumā ar to tiek aprēķināti 2025. gada zaudējumi saimniecībā. Šajā gadījumā atbalsta pretendents var izvēlēties references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iepriekšējos piecus  gadus pēc kārtas, skaitot atpakaļ no 2024. gada (to ieskaitot),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iepriekšējos piecus gadus, kas noteikti pēdējo sešu kalendāro gadu periodā, skaitot atpakaļ no 2024. gada (to ieskaitot) un pēc atbalsta pretendenta izvēles izslēdzot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nozares eksperti, jo ilgāks ir references periods, jo tas attēlo patiesāku ainu, tāpēc ka var būt gan labi, gan slikti ražas gadi. Turklāt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76. panta 5. punkts arī paredz ilgāku references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pretendentiem dota iespēja pēc pašu izvēles izslēgt vienu gadu, vienlaikus saglabājot noteikto piecu gadu references periodu. Šāda pieeja nodrošina elastību situācijas, kad kāds no minētajiem gadiem nav uzskatāms par reprezentatīvu saimniecībai ārkārtēju vai no atbalsta pretendenta neatkarīgu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mēdz būt situācijas, kad atbalsta pretendenta rīcībā objektīvu iemeslu dēļ, piemēram, kad lauksaimnieciskā ražošana notiek četrus gadus vai mazāk, var nebūt datu par pilniem pieciem references perioda gadiem, projekta 10. punkts paredz, ka iepriekšminēto references periodu veido tie references perioda gadi, par kuriem ir pieejami dati gan par ieņēmumiem no lauksaimnieciskās darbības, gan par deklarētajām platībām. Ja kopējais references perioda gadu skaits ir vismaz trīs, tad atbalsta pretendents pēc izvēles var izslēgt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pretendētu uz atbalstu, projekta 6.1. apakšpunkts noteic, ka atbalsta pretendentam ir jāsniedz ne tikai atbalsta iesniegums, bet saskaņā ar projekta 6.2. apakšpunktu arī informācija par izvēlēto references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6.3. apakšpunkts paredz, ka atbalsta pretendents iesniedz LAD operatīvos finanšu datus, ja viņam ir pienākums sagatavot revidētu gada pārskatu saskaņā ar Gada pārskatu un konsolidēto gada pārskatu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pretendents izvēlas, lai pie ieņēmumiem tiktu ņemtas vērā arī krājumu vērtības izmaiņas, tad ir jāsniedz 6.4. apakšpunktā prasītā informācija par lauksaimnieciskās darbības rezultātā pašu ražotu produktu krājumiem un to vērtības atšifrējumu. Projekta 6.5. apakšpunkts noteic, ka atbalsta pretendentam jāsniedz apliecinājums par to, ka projektā paredzēto zaudējumu kompensēšanai nav saņemts cits atbalsts vai atlīdzības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paredzēts, ka situācijās, kad atbalsta pretendents sagatavo gada pārskatu saskaņā ar Gada pārskatu un konsolidēto gada pārskatu likumu, ieņēmumu samazinājuma un atbalsta piešķiršanas aprēķinā, kas noteikts šo projektu 8. un 15. punktā, pēc atbalsta pretendenta izvēles var tikt ņemtas vērā arī lauksaimnieciskajā darbībā pašu ražotu produktu krājumu vērtības izmaiņas. Tas nodrošina, ka aprēķins precīzāk atspoguļo pretendenta faktiskos saimnieciskās darbības rezultātus konkrētajā periodā, ņemot vērā uzkrājumu veidošanos vai samazinājumu. Lai nodrošinātu aprēķina pārbaudāmību un datu ticamību, atbalsta pretendents papildus iesniedz krājumu un to vērtības atšifrējumu.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noteikti lauksaimnieciskajā darbībā pašu ražotu produktu krājumu vērtības izmaiņu aprēķināšanas nosacījumu un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Ieņēmumiem no lauksaimnieciskās darbības pieskaita pašu saražotu lauksaimniecības produktu krājumu vērtības izmaiņas, kuras nosaka kā attiecīgā gada krājumu vērtības un iepriekšējā gada krājumu vērtības starpību, un šāds aprēķins tiek piemērots katram no pieciem references perioda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ļauj novērtēt individuāli katras saimniecības ražošanas specifiku, jo attiecināmajās nozarēs vairākas kultūras tiek uzglabātas un realizētas ne tikai kalendārā gadā, kurā tās izaudzētas, bet arī nākamā gada sākumā, piemēram, ābolus realizē vēl nākamā gada pirmajos trīs mēnešos, savukārt kāpostus – pat līdz nākamā gada jūnijam. Neparedzot iespēju ņemt vērā krājumu vērtības izmaiņas, var rasties maldīgs priekšstats par saimniecības faktiskajiem ieņēmumiem un zaudējumiem. Tas ir īpaši svarīgi saimniecībām, kas ir īstenojušas ieguldījumus uzglabāšanas infrastruktūrā un produkciju plāno realizēt ziemas un pavasara periodā kā produktus ar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rīcībā ir informācija par tām platībām, kas konkrētajos kalendārajos gados (kopš 2019. gada ieskaitot) ir deklarētas LAD ģeotelpiskajā iesniegumā. Savukārt informācija par ieņēmumiem no lauksaimnieciskās darbības tiks iegūta no Valsts ieņēmumu dienesta, kā to paredz projekta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punktā dota formula, pēc kuras LAD ir jāaprēķina atbalsts. Lai kompensētu ekonomiskos zaudējumus, katram projekta pielikumā minētajam kultūraugam ir noteikta atbalsta likme. Atbalsta likmes katrai kultūrai aprēķināja LLKC saskaņā ar bruto seguma datiem, nosakot vidējos ieņēmumus no katra kultūrauga aizņemtā hektāra 2022., 2023. un 2024. gadā. Situācijās, kad par konkrētu kultūraugu bruto seguma dati nav pieejami, aprēķinam tiek piemērots tuvākās salīdzināmās kultūras bruto segums. Ievērojot iepriekšējo gadu pieredzi un Komisijas 2022. gada 14. decembra Regulas (ES) 2022/2472, ar kuru, piemērojot Līguma par Eiropas Savienības darbību 107. un 108. pantu, dažu kategoriju atbalstu lauksaimniecības un mežsaimniecības nozarē un lauku apvidos atzīst par saderīgu ar iekšējo tirgu, 25. panta 10.–11. punkta nosacījumus, ir aprēķināti 80 % no vidējiem trīs pēdējo gadu ieņēmumiem par katru kultūraugu. Turklāt, ievērojot neesošo apdrošināšanu, tika noteikts atbalsta slieksnis par hektāru, kurš nedrīkst pārsniegt 50 % no iepriekš aprēķinātās 80 % summas no vidējiem trīs pēdējo gadu ieņēmumiem. Šāds aprēķins papildus nodrošina pārkompensācijas riska novēršanu. Tādējādi atbalsta likme tika noteikta šādi: ja LLKC aprēķinātie vidējie ieņēmumi no hektāra 2022., 2023. un 2024. gadā par kartupeļiem (kultūrauga kods 820) veidoja 8523</w:t>
      </w:r>
      <w:r w:rsidR="00000000" w:rsidRPr="00000000" w:rsidDel="00000000">
        <w:rPr>
          <w:i w:val="1"/>
          <w:rtl w:val="0"/>
        </w:rPr>
        <w:t xml:space="preserve"> euro</w:t>
      </w:r>
      <w:r w:rsidR="00000000" w:rsidRPr="00000000" w:rsidDel="00000000">
        <w:rPr>
          <w:rtl w:val="0"/>
        </w:rPr>
        <w:t xml:space="preserve">/ha un par ābelēm (kultūrauga kods 911) – 16 598 </w:t>
      </w:r>
      <w:r w:rsidR="00000000" w:rsidRPr="00000000" w:rsidDel="00000000">
        <w:rPr>
          <w:i w:val="1"/>
          <w:rtl w:val="0"/>
        </w:rPr>
        <w:t xml:space="preserve">euro</w:t>
      </w:r>
      <w:r w:rsidR="00000000" w:rsidRPr="00000000" w:rsidDel="00000000">
        <w:rPr>
          <w:rtl w:val="0"/>
        </w:rPr>
        <w:t xml:space="preserve">/ha, tad noteiktā atbalsta likme par kartupeļiem (kultūrauga kods 820) ir 3409</w:t>
      </w:r>
      <w:r w:rsidR="00000000" w:rsidRPr="00000000" w:rsidDel="00000000">
        <w:rPr>
          <w:i w:val="1"/>
          <w:rtl w:val="0"/>
        </w:rPr>
        <w:t xml:space="preserve"> euro</w:t>
      </w:r>
      <w:r w:rsidR="00000000" w:rsidRPr="00000000" w:rsidDel="00000000">
        <w:rPr>
          <w:rtl w:val="0"/>
        </w:rPr>
        <w:t xml:space="preserve">/ha un par ābelēm (kultūrauga kods 911) – 6639</w:t>
      </w:r>
      <w:r w:rsidR="00000000" w:rsidRPr="00000000" w:rsidDel="00000000">
        <w:rPr>
          <w:i w:val="1"/>
          <w:rtl w:val="0"/>
        </w:rPr>
        <w:t xml:space="preserve"> euro</w:t>
      </w:r>
      <w:r w:rsidR="00000000" w:rsidRPr="00000000" w:rsidDel="00000000">
        <w:rPr>
          <w:rtl w:val="0"/>
        </w:rPr>
        <w:t xml:space="preserve">/ha.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pretendentam atbalstu aprēķina pēc šādas formulas: projekta pielikuma 3. ailē norādītā atbalsta likme (</w:t>
      </w:r>
      <w:r w:rsidR="00000000" w:rsidRPr="00000000" w:rsidDel="00000000">
        <w:rPr>
          <w:i w:val="1"/>
          <w:rtl w:val="0"/>
        </w:rPr>
        <w:t xml:space="preserve">euro</w:t>
      </w:r>
      <w:r w:rsidR="00000000" w:rsidRPr="00000000" w:rsidDel="00000000">
        <w:rPr>
          <w:rtl w:val="0"/>
        </w:rPr>
        <w:t xml:space="preserve">/ha) tiek reizināta ar attiecināmo nozaru kultūraugu deklarētām platībām (hektāros)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proti, ka ilggadīgo stādījumu platības pirmajos divos gados nedod pienācīgu ražu un nesniedz ieguldījumu kopējos saimniecības ieņēmumos no lauksaimnieciskās darbības, arī atbalsta aprēķinā netiek ņemtas vērā vienu un divu gadus vecu ilggadīgo stādījumu platības, kā to paredz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konkurences izkropļojumus un pārkompensācijas risku, 16. punktā noteikti atbalsta griesti, t. i., atbalsts nepārsniedz 100 procentu no starpības starp ieņēmumiem 2025. gadā un vidējo references perioda rādītāju, kas aprēķināts pēc šo noteikumu 15. punktā dotās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ir tieši vērsts uz augļu, dārzeņu un sēklu nozari, tādēļ projekta 15. punkts paredz atkāpi specializācijas saimniecībām no šo projekta 14. punktā noteiktās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projekta izpratnē par specializētām saimniecībām uzskatāmas tās saimniecības, kas specializējušās šo noteikumu 1. punktā minēto nozaru kultūraugu ražošanā un šo nozaru kultūraugu deklarēto platību struktūrā minēto nozaru kultūraugi aizņem gandrīz visu kopējo deklarēto platību. Atkāpe līdz 10 % no kopējās deklarētās platības netiek uzskatīta par neatbilstību specializācijai.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dota formula atbalsta aprēķināšanai, un tajā ņemtas vērā krājumu vērtības izmaiņas pēc atbalsta pretendenta izvēles. Šajā aprēķinā netiek ieskaitītas iepriekšminētās ilggadīgo stādījumu platības, kā to paredz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konkurences izkropļojumus un pārkompensācijas risku, projekta 16. punktā noteikta atbalsta griestu aprēķināšanas kārtība pēc dotās formulas.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19. punktā noteikts, ka attiecībā uz ilggadīgajiem stādījumiem, izņemot zemeņu stādījumus, papildus vērtē, vai konkrētā kultūrauga deklarētā lauka kontūras platība (hektāros) 2025. gadā pārklājas ar 2023. gadā attiecīgā kultūrauga deklarētā lauka kontūras platību (hektāros). Punkts neattiecas uz jaunās saimniecības kritērijiem, kas noteikti projekta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 tiek paredzēts par 2025. gada deklarētām platībām, kas cietušas no nelabvēlīgiem klimatiskiem apstākļiem, tad par ilggadīgajiem stādījumiem papildus lauka līmenī tiks salīdzinātas 2025. gada un 2023. gada deklarētās platības (t. i., ja 2023. gadā ierīkotas jaunas ilggadīgo stādījumu platības, tad 2025. gads ir trešais to audzēšanas gads, kad jau var iegūt vērā ņemamu ražu). Ja viena konkrētā kultūrauga deklarēto lauku kontūra nesakritīs, par šīm platībām netiks aprēķināts atbalsts. Ievērojot platībmaksājumu pieredzi, pieļaujamā pārklājuma atšķirība starp 2025. un 2023. gada platību nepārsniedz 10 procentu.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situācijas, kad nelabvēlīgu klimatisko apstākļu ietekmē ir cietusi jauna saimniecība, projekta 17. punktā noteikts, ka par jaunu saimniecību ir uzskatāma tāda saimniecība, kurai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ieņēmumi no lauksaimnieciskās darbības gadā nepārsniedz 4000 </w:t>
      </w:r>
      <w:r w:rsidR="00000000" w:rsidRPr="00000000" w:rsidDel="00000000">
        <w:rPr>
          <w:i w:val="1"/>
          <w:rtl w:val="0"/>
        </w:rPr>
        <w:t xml:space="preserve">euro</w:t>
      </w:r>
      <w:r w:rsidR="00000000" w:rsidRPr="00000000" w:rsidDel="00000000">
        <w:rPr>
          <w:rtl w:val="0"/>
        </w:rPr>
        <w:t xml:space="preserve"> pēdējo piecu gadu laikā, skaitot atpakaļ no 2025. gada (to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 punktā minēto nozaru kultūraugu, izņemot ilggadīgo stādījumu, platības pirmo reizi dienestā ir deklarētas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ilggadīgo stādījumu, izņemot zemeņu stādījumu,  platības pirmo reizi LAD  deklarētas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slieksnis 4000 </w:t>
      </w:r>
      <w:r w:rsidR="00000000" w:rsidRPr="00000000" w:rsidDel="00000000">
        <w:rPr>
          <w:i w:val="1"/>
          <w:rtl w:val="0"/>
        </w:rPr>
        <w:t xml:space="preserve">euro</w:t>
      </w:r>
      <w:r w:rsidR="00000000" w:rsidRPr="00000000" w:rsidDel="00000000">
        <w:rPr>
          <w:rtl w:val="0"/>
        </w:rPr>
        <w:t xml:space="preserve"> gadā ir noteikts tāpēc, ka šāds ieņēmumu apmērs uzskatāms par nebūtisku saimnieciskās darbības apjomu, ņemot vērā Ministru kabineta 2024. gada 21. maija noteikumu Nr. 303 "Valsts un Eiropas Savienības atbalsta piešķiršanas kārtība atklātu projektu konkursa veidā Eiropas lauksaimniecības fonda lauku attīstībai investīcijām materiālajos aktīvos 2023.–2027. gada plānošanas periodā" 3.2. apakšpunktā doto definīciju, kurā noteikts, ka lauku saimniecība ir fiziskā vai juridiskā persona, kas pēdējā noslēgtajā gadā guvusi ieņēmumus no lauksaimniecības produktu pārdošanas vismaz 4000 </w:t>
      </w:r>
      <w:r w:rsidR="00000000" w:rsidRPr="00000000" w:rsidDel="00000000">
        <w:rPr>
          <w:i w:val="1"/>
          <w:rtl w:val="0"/>
        </w:rPr>
        <w:t xml:space="preserve">euro</w:t>
      </w:r>
      <w:r w:rsidR="00000000" w:rsidRPr="00000000" w:rsidDel="00000000">
        <w:rPr>
          <w:rtl w:val="0"/>
        </w:rPr>
        <w:t xml:space="preserve"> apmērā. Tātad saimniecības, kuru ieņēmumi nesasniedz minēto slieksni, uzskatāmas par tādām, kuru lauksaimnieciskā darbība vēl nav sasniegusi būtisku ekonomisko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ir jau trešais gads pēc kārtas, kad atsevišķas saimniecības var būt cietušas zaudējumus nelabvēlīgu klimatisko apstākļu ietekmē, jaunas saimniecības statusa izvērtēšanai tiek analizēts ilgāks periods – kopumā pēdējie pieci gadi, kopš ilggadīgie stādījumi pirmo reizi deklarēti LAD. Šāda pieeja nodrošina objektīvāku saimniecības attīstības posma un faktiskās saimnieciskās darbības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Atkāpjoties no projekta 8., 14., 15. un 16. punktā noteiktā, atbalsta pretendentam, kas atbilst iepriekšminētajam jaunas saimniecības kritērijam, atbalstu aprēķina pēc noteiktas formulas, bet ne vairāk par 20 000 </w:t>
      </w:r>
      <w:r w:rsidR="00000000" w:rsidRPr="00000000" w:rsidDel="00000000">
        <w:rPr>
          <w:i w:val="1"/>
          <w:rtl w:val="0"/>
        </w:rPr>
        <w:t xml:space="preserve">euro</w:t>
      </w:r>
      <w:r w:rsidR="00000000" w:rsidRPr="00000000" w:rsidDel="00000000">
        <w:rPr>
          <w:rtl w:val="0"/>
        </w:rPr>
        <w:t xml:space="preserve">, kā to paredz projekta 17. punkts. Projekta pielikuma 4. ailē norādītā attiecīgā atbalsta likme (</w:t>
      </w:r>
      <w:r w:rsidR="00000000" w:rsidRPr="00000000" w:rsidDel="00000000">
        <w:rPr>
          <w:i w:val="1"/>
          <w:rtl w:val="0"/>
        </w:rPr>
        <w:t xml:space="preserve">euro</w:t>
      </w:r>
      <w:r w:rsidR="00000000" w:rsidRPr="00000000" w:rsidDel="00000000">
        <w:rPr>
          <w:rtl w:val="0"/>
        </w:rPr>
        <w:t xml:space="preserve">/ha) tiek reizināta ar attiecināmo nozaru kultūraugu deklarētām platībām (hektāros) 2025. gadā. Šajā gadījumā, pamatojoties uz diskusiju rezultātiem ar nozaru organizācijām, atbalsta likme tiek noteikta 30 % apmērā no atbalsta likmes, kas dota projekta pielikuma 3. ailē.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gados ir bijušas situācijas, kad saimniecībām mainās to īpašnieks vai lietotājs, tāpēc ir jāparedz atbilstošs regulējums, jo atbalsts ir jāsaņem saimniecības pārņēmējam.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kontroles atzinumu, ir jāparedz nosacījums, ka pēc atbalsta saņemšanas lauksaimnieciskā darbība tiek turpināta. Atbalsta mērķis ir segt nelabvēlīgo klimatisko apstākļu radītos zaudējumus un nodrošināt lauksaimnieciskās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atbalsta pasākumu īstenošanā svarīga ir savlaicīga un nepārprotama informācijas pieejamība visiem potenciālajiem atbalsta pretendentiem. Ja pieteikšanās termiņš un pieteikumu iesniegšanas sākuma datums netiek noteikts un paziņots oficiālā un visiem vienlīdz pieejamā veidā, pastāv risks, ka atbalsta pretendenti par pieteikšanās iespējām uzzina atšķirīgā laikā vai no neoficiāliem avotiem. Tas var radīt nevienlīdzīgu attieksmi pret atbalsta saņēmējiem, kā arī apgrūtināt atbalsta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2025/2061 1. panta 6. punkts noteic, ka atbalsts ir jāizmaksā līdz 2026. gada 30. aprīlim, turklāt regulas 2025/2061 1. panta 10. punktā teikts: lai neizmaksātu pārmērīgu kompensāciju, jāņem vērā atbalsts, kas reaģēšanai uz attiecīgajiem ekonomiskajiem zaudējumiem piešķirts saskaņā ar citiem valsts vai ES atbalsta instrumentiem vai privātām shēmām.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2025/2061 2. panta 2. punktu dalībvalstij līdz 2026. gada 31. oktobrim ir jāsniedz informācija EK par summām, kas izmaksātas, sniedzot ārkārtas atbalstu, labuma guvēju skaitu un veidu, kā arī pasākuma iedarbīguma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saimniecībām mēdz mainīties īpašnieki, projekta 21. punktā noteikts, ka atbalstu saņem saimniecības pārņēmējs, ja saimniecība 2025. gadā tika pilnībā pārņemta un mainījās tās īpašnieks vai lietotājs. Šādās situācijās saimniecības pārņēmējs atbalsta iesniegumam pievieno īpašuma vai lietojuma tiesību apliecinošu dokumentu kopijas.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punkts paredz, ka atbalsta pretendents vismaz 12 mēnešus pēc atbalsta saņemšanas apņemas turpināt darbību nozarē, kurā saņemts ārkārtas atbalsts. Ja tas minētajā laikā pārtrauc šo darbību, LAD atgūst izmaksāto atbalstu. Atbalstu neatgūst, ja atgūstamā summa par vienu atbalsta iesniegumu nepārsniedz 100 </w:t>
      </w:r>
      <w:r w:rsidR="00000000" w:rsidRPr="00000000" w:rsidDel="00000000">
        <w:rPr>
          <w:i w:val="1"/>
          <w:rtl w:val="0"/>
        </w:rPr>
        <w:t xml:space="preserve">euro </w:t>
      </w:r>
      <w:r w:rsidR="00000000" w:rsidRPr="00000000" w:rsidDel="00000000">
        <w:rPr>
          <w:rtl w:val="0"/>
        </w:rPr>
        <w:t xml:space="preserve">un šo summu nav iespējams ieturēt no nākamajiem atbalsta maksājumiem atbalsta saņēmējam vai ja darbība ir pārtraukta nepārvaramas varas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23.1. apakšpunkts noteic, ka pieteikšanās termiņš atbalstam un datums, no kura atbalsta pretendenti var sākt iesniegt pieteikumus, tiek publicēts oficiālajā izdevumā “Latvijas Vēstnesis”. Šāds risinājums nodrošina vienlīdzīgu un savlaicīgu informācijas pieejamību visiem potenciālajiem atbalsta pretendentiem, kā arī tiesisko skaidrību par atbalsta pasākuma īstenošanas laika ietvaru. Publicēšana oficiālajā izdevumā veicina atbalsta piešķiršanas procesa pārredzamību, samazina interpretācijas risku par pieteikšanās termiņiem un nodrošina vienotu praksi atbalsta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atbalstu aprēķina un izmaksā līdz 2026. gada 30. aprīlim saskaņā ar regulas 2025/2061 1. panta 6. punktu, kā to paredz šī projekta 23.2.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novērstu pārkompensācijas risku, projekta 6.5. apakšpunkts arī paredz pienākumu atbalsta pretendentam iesniegt LAD apliecinājumu par to, ka šajā projektā paredzēto zaudējumu kompensēšanai nav saņemts cits atbalsts vai atlīdzības maksājums.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23.3. apakšpunkts noteic LAD tiesības pieprasīt papildu informāciju, lai nodrošinātu iesniegto datu patiesumu un atbilstību atbalsta piešķiršanas nosacījumiem. Šāds regulējums ir nepieciešams, lai novērstu kļūdainu vai nepamatotu atbalsta piešķiršanu, kā arī nodrošinātu efektīvu un tiesisku publisko līdzekļu izlietojumu. Ja pieprasītā papildu informācija netiek iesniegta noteiktajā termiņā, dienestam nav iespējams objektīvi izvērtēt pieteikumu, tādēļ pieteikums tiek noraidīts un atbalsts netiek izmaksāts. Šādas sekas ir samērīgas un pamatotas, jo informācijas sniegšana ir pieteicēja pienākums atbalsta saņemšanas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23.4. apakšpunkts paredz, ka LAD līdz 2026. gada 1. oktobrim iesniedz ZM informāciju par izmaksāto atbalsta summu un saņēmēju skaitu. Savukārt projekta 25. punkts paredz, ka ZM sagatavo un iesniedz EK regulas 2025/2061 2. pantā noteikto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gan lauksaimniekiem, gan LAD, LAD izmantos savā rīcībā esošo informāciju par tām platībām, kas attiecīgajos gados (2019., 2020., 2021., 2022., 2023., 2024. un 2025. gadā) ir deklarētas LAD ģeotelpiskajā iesniegumā. Savukārt informācija par ieņēmumiem no lauksaimnieciskās darbības tiks iegūta no Valsts ieņēmumu dienesta. Tādējādi lauksaimniekiem nebūs jāsniedz iepriekšminētie dati LAD, izņemot situācijās, kad atbalsta pretendents vēlēsies, lai tiktu ņemtas vērā tā lauksaimnieciskajā darbībā pašu ražotu produktu krājumu vērtības izmaiņas. Šajā gadījumā atbalsta pretendentam būs jāsniedz informācija par lauksaimnieciskajā darbībā pašu ražotu produktu krājumiem un to vērtības atšifrējumu.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2025/2061 2. pantā noteikts, ka dalībvalstis ne vēlāk kā 2026. gada 31. oktobrim Komisijai paziņo kopējās summas, kas izmaksātas par katru pasākumu, labuma guvēju skaitu un veidu un pasākuma iedarbīguma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ZM pēc atbalsta piešķiršanas izvērtēs tā ietekmi un iedarbīgumu.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iedarbīguma novērtējumu ir atbildīga ZM.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2026-10-31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 ārkārtas finansiālo atbalstu augļkopības, dārzeņkopības un sēklaudzēšanas nozarē daļēji tiktu kompensēti ekonomiskie zaudējumi lauksaimniekiem to nelabvēlīgo klimatisko apstākļu dēļ, kuri ietekmē viņu saimniecību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nodrošināt augļkopības, dārzeņkopības un sēklaudzēšanas saimniecību turpmāku darbību, taču šī pasākuma ietekmi būs iespējams novērtēt tad, kad būs zināmi dati par 2026. gada platību un ražas apjomu augļkopības, dārzeņkopības un sēklaudzēšanas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platību un ražas apjoma pārmaiņas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augļkopības, dārzeņkopības un sēklaudzēšanas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lauksaimniekus augļu, dārzeņu un sēklu audzēšanas nozarē. Daļa šo lauksaimnieku ir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varēs pieteikties lauksaimnieki, kam augļkopības, dārzeņkopības un sēklaudzēšanas nozarē tika radīti ekonomiski zaudējumi 2025. gada nelabvēlīgo laikapstākļu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piešķirts, ja atbalsta pretendenta ieņēmumi no lauksaimnieciskās darbības 2025. gadā par vienu deklarēto hektāru ir samazinājušies vismaz par 20 procentiem salīdzinājumā ar references perioda vidējiem ieņēmumiem no lauksaimnieciskās darbības par vienu deklarēto hektāru.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tiek ņemta vērā visa atbalsta pretendenta deklarētā platība (arī graudaugu, zālāja u. c. kultūru aizņemtā), neieskaitot parasto un zaļmēslojuma papuvi un vienu un divu gadus vecu ilggadīgo stādījumu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atkāpe jaunajām saimniecībām.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augļkopības, dārzeņkopības un sēklaudzēšanas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lauksaimniekus augļu, dārzeņu un sēklu audzēšanas nozarē. Daļa šo lauksaimnieku ir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varēs pieteikties lauksaimnieki, kam augļkopības, dārzeņkopības un sēklaudzēšanas nozarē tika radīti ekonomiski zaudējumi 2025. gada nelabvēlīgo laikapstākļu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piešķirts, ja atbalsta pretendenta ieņēmumi no lauksaimnieciskās darbības 2025. gadā par vienu deklarēto hektāru ir samazinājušies vismaz par 20 procentiem salīdzinājumā ar references perioda vidējiem ieņēmumiem no lauksaimnieciskās darbības par vienu deklarēto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tiek ņemta vērā visa atbalsta pretendenta deklarētā platība (arī graudaugu, zālāja u. c. kultūru aizņemtā), neieskaitot parasto un zaļmēslojuma papuvi un vienu un divu gadus vecu ilggadīgo stādījumu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atkāpe jaunajām saimniecībām.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būs pozitīva ietekme uz tautsaimniecību kopumā un atbalsttiesīgo nozaru lauksaimniekiem, jo tie varēs saņemt atbalstu, lai augļkopības, dārzeņkopības un sēklaudzēšanas saimniecībās segtu ekonomiskos zaudējumus, kas radušies 2025. gada pavasara salnas un lietavu radīto postījumu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ļaus uzlabot lauksaimnieku dzīvotspēju un nodrošināt saimniecību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administratīvā sloga veidošanos lauksaimniekiem un LAD, jo atbalsts tiks piešķirts, pamatojoties uz atbalsta iesniegumiem, un tos vajadzēs administrēt.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būs pieejams arī mazajiem un vidējiem uzņēmumiem, kas atbilst atbalsta saņemšanas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daļēji skars nodarbinātību, jo atbalsts dos iespēju turpināt ražošanu un saglabāt darbavietas.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lauksaimnieki augļkopības, dārzeņkopības un sēklaudzēšanas nozarē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pretendenti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4 578,56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 pamatā ir vienas stundas bruto darba samaksa augkopībā un lopkopībā pēc CSP datiem par 2025. gada 3. ceturksnī. Katram pretendentam ir viens iesniegums, kam vidēji jāpatērē viena stunda laika (nepieciešams iesniegt LAD iesniegumu atbalsta saņemšanai ar lūgumu izmaksāt atbalstu, jānorāda informācija par izvēlēto references periodu un, ja atbalsta pretendentam ir pienākums sagatavot revidētu gada pārskatu saskaņā ar Gada pārskatu un konsolidēto gada pārskatu likumu, tad jāiesniedz arī operatīvā bilance). 
Administratīvās izmaksas aprēķinātas par visiem iespējamiem atbalsta pretendentiem kopā (juridiskajām personām un fiziskajām personām). Pagaidām nav iespējams precīzi noteikt, cik liels būs atbalsta pretendentu skaits, jo uz atbalstu var pieteikties ikviens lauksaimnieks, kurš nelabvēlīgo laikapstākļu dēļ attiecīgajās nozarēs cieta zaudējumus 2025. 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4 578,56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lauksaimnieki augļkopības, dārzeņkopības un sēklaudzēšanas nozarē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aprēķinu par fiziskām personām (ietver kopējo pretendentu skaitu).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lauksaimnieki augļkopības, dārzeņkopības un sēklaudzēšanas nozarē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aprēķinu par fiziskām personām (ietver kopējo pretendentu skaitu).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regulu 2025/2061 Latvijai tiek piešķirts ES ārkārtas finansiālais atbalsts 4 200 000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ZM novirzīs atbalstu augļkopības, dārzeņkopības un sēklaudzēšanas nozarei, nodrošinot finansējumu no esošā budžeta līdzekļiem no ZM budžeta apakšprogrammas 64.10.00 "Izdevumi Eiropas Lauksaimniecības garantiju fonda (ELGF) projektu un pasākumu īstenošanai (2023–2027)", tāpat kā līdz šim saistībā ar līdzīgu atbalstu, vai arī finansējums tiks pieprasīts no budžeta programmas 80.00.00 "Nesadalītais finansējums Eiropas Savienības politiku instrumentu un pārējās ārvalstu finanšu palīdzības līdzfinansēto projektu un pasākumu īstenošanai", ja ZM budžeta apakšprogrammas 64.10.00 esošie budžeta līdzekļi būs jāizmanto maksājumiem atbilstoši aktuālajām prognozēm spēkā esošo pasākumu īstenošanai. Pēc atbalsta izmaksāšanas atbalsta saņēmējiem LAD šos izdevumus deklarēs Eiropas Komisijai un finansējums tiks atmaksāts valsts budžeta ieņēmumos.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Kopējie ieņēmumi – 4 200 000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Kopējie izdevumi – 4 200 000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Ārkārtas atbalsts ir jāizmaksā līdz 2026. gada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projekta 20. punktu, ja kopējais aprēķinātais atbalsta apmērs pārsniegs pieejamo finansējumu, LAD proporcionāli samazinās atbalstu visiem pretendentiem, lai netiktu pārsniegts pieejamais budžets.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32025R2061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10. oktobra Īstenošanas regula (ES) 2025/2061, ar ko saskaņā ar Eiropas Parlamenta un Padomes Regulu (ES) Nr. 1308/2013 paredz ārkārtas finansiālo atbalstu nelabvēlīgu klimatisko apstākļu skartām lauksaimniecības nozarēm Bulgārijā, Latvijā, Lietuvā, Ungārijā, Polijā un Rumānijā.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2025/2061 paredz ES ārkārtas finansiālo atbalstu, kura mērķis ir visvairāk cietušajiem lauksaimniekiem nozarēs un ražošanas jomās, ko iespaidojuši nelabvēlīgi klimatiski apstākļi to skartajos reģionos, kompensēt ekonomiskos zaudējumus, kuri ietekmē viņu saimniecību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saskaņā ar regulu 2025/2061 piešķirts ES atbalsts 4 200 000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10. oktobra Īstenošanas regula (ES) 2025/2061, ar ko saskaņā ar Eiropas Parlamenta un Padomes Regulu (ES) Nr. 1308/2013 paredz ārkārtas finansiālo atbalstu nelabvēlīgu klimatisko apstākļu skartām lauksaimniecības nozarēm Bulgārijā, Latvijā, Lietuvā, Ungārijā, Polijā un Rumānijā.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2025/2061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ka atbalsts tiks izmaksāts tiem visvairāk cietušajiem lauksaimniekiem augļkopības, dārzeņkopības un sēklaudzēšanas nozarē, kurus iespaidojuši nelabvēlīgi klimatiski apstākļi, lai daļēji kompensētu ekonomiskos zaudējumus, kas ietekmē viņu saimniecību dzīvotspēju.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2025/2061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kopējais apmērs ir 4 200 000 </w:t>
            </w:r>
            <w:r w:rsidR="00000000" w:rsidRPr="00000000" w:rsidDel="00000000">
              <w:rPr>
                <w:sz w:val="24"/>
                <w:i w:val="1"/>
                <w:rtl w:val="0"/>
              </w:rPr>
              <w:t xml:space="preserve">euro, </w:t>
            </w:r>
            <w:r w:rsidR="00000000" w:rsidRPr="00000000" w:rsidDel="00000000">
              <w:rPr>
                <w:sz w:val="24"/>
                <w:rtl w:val="0"/>
              </w:rPr>
              <w:t xml:space="preserve">kā to nosaka regula 2025/2061.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2025/2061 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Atbalstam varēs pieteikties lauksaimnieki, kam augļkopības, dārzeņkopības un sēklaudzēšanas nozarē tika radīti ekonomiski zaudējumi 2025. gada nelabvēlīgo laikapstākļu dēļ un kam ieņēmumi no lauksaimnieciskās darbības 2025. gadā par vienu deklarēto hektāru ir samazinājušies vismaz par 20 procentiem salīdzinājumā ar references perioda vidējiem ieņēmumiem no lauksaimnieciskās darbības par vienu deklarēto hektāru.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2025/2061 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noteikts, ka LAD atbalstu aprēķina un izmaksā līdz 2026. gada 30. aprīlim.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2025/2061 2. panta 2. punkts un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23.4. apakšpunkts un 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ka LAD līdz 2026. gada 1. oktobrim iesniedz ZM informāciju par izmaksāto atbalsta summu un saņēmēju skaitu un ka ZM sagatavo un iesniedz EK informāciju gan par izmaksāto summu un saņēmēju skaitu, gan par to, kādā veidā atbalsts tiks izmaksāts.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ka LAD līdz 2026. gada 1. oktobrim iesniedz ZM informāciju par izmaksāto atbalsta summu un saņēmēju skaitu un ka ZM sagatavo un iesniedz EK informāciju gan par izmaksāto summu un saņēmēju skaitu, gan par to, kādā veidā atbalsts tiks izmaksāts.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ES ārkārtas atbalsta piešķiršanu augļkopības, dārzeņkopības un sēklaudzēšanas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noteikti kritēriji, kas atbilst regulas 2025/2061 1. panta 3. un 4.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2025/2061 1. panta 9. punkts dod iespēju piešķirt papildu valsts atbalstu, nepārsniedzot 200 procentu no piešķirtās summas, bet šī rīcības brīvība netika izmantota.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ZM 2025. gada 20. oktobrī iesniedza valdībā informatīvo ziņojumu "Par 2025. gada nelabvēlīgo meteoroloģisko apstākļu radītajiem zaudējumiem lauksaimniecības nozarē" (25-TA-2513), lai informētu par situāciju lauksaimniecības nozarēs. Ziņojums tika izskatīts un pieņemts zināšanai Ministru kabineta 2025. gada 4. novembra sēdē.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sagatavošanā tika iesaistītas lauksaimniecības nozaru nevalstiskās organizācijas.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saņemot regulas 2025/2061 projektu, ZM uzsāka darbu pie atbalsta nosacījumu izstrādes un 2025. gada 12. novembrī organizēja sanāksmi, lai kopīgi ar augļkopības, dārzeņkopības un sēklaudzēšanas nozaru nevalstisko organizāciju pārstāvjiem izskatītu ZM priekšlikumu atbalsta izmaksas kritērijiem. Sanāksmē piedalījās pārstāvji no biedrībām “Lauksaimnieku organizāciju sadarbības padome”, “Latvijas Augļkopju asociācija”, “Latvijas Dārznieks”, “Zemnieku saeima”, “Latvijas lauksaimniecības kooperatīvu asociācija” un “Latvijas Bioloģiskās lauksaimniecības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ZM piedāvātie atbalsta piešķiršanas kritēriji tika prezentēti un izskatīti 2025. gada 9. decembra Lauksaimniecības konsultatīvās padomes sēdē. Lauksaimniecības konsultatīvajā padomē piedalās biedrības “Lauksaimnieku organizāciju sadarbības padome”, “Zemnieku saeima”, “Latvijas lauksaimniecības kooperatīvu asociācijas”, “Latvijas Bioloģiskās lauksaimniecības asociācija”, “Latvijas Jauno zemnieku klubs”, “Latvijas Zemnieku federācija”,  “Lauksaimnieku apvienība”, “Latvijas Pārtikas uzņēmumu federācija” un “Latvijas Apvienotā putnkopības nozares asociācija”. Lauksaimniecības konsultatīvās padomes 2025. gada 9. decembra sēdes protokols Nr. 2.2-6e/1/2026 pieejams Zemkopības ministrijas tīmekļvietnē: https://www.zm.gov.lv/lv/nevalstiskas-organizacijas-0.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ZM 2025. gada 15. decembrī organizēja sanāksmi ar nevalstisko organizāciju pārstāvjiem, lai informētu nevalstisko organizāciju pārstāvjus par ierosinātām izmaiņām atbalsta kritēriju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ministrijas speciālisti, uzklausot nozaru pārstāvju priekšlikumus un komentārus, sagatavoja jaunu priekšlikumu ES ārkārtas atbalsta izmaksai un 2025. gada 22. decembrī nosūtīja nozaru organizācijām komentāru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Saņemot no nozaru organizācijām papildu priekšlikumus un komentārus, Zemkopības ministrija sagatavoja pārskatītu priekšlikumu ES ārkārtas atbalsta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ministrijas speciālisti ir uzklausījuši nozaru pārstāvju priekšlikumus un komentārus, tostarp organizējuši tikšanās ar nozares pārstāvjiem un snieguši atbildes uz neskaidrajiem jautājumiem arī pa telefonu. Ievērojot paustos viedokļus, Zemkopības ministrija sagatavoja un 2026. gada 9. janvārī elektroniski izsūtīja Lauksaimniecības konsultatīvās padomes locekļiem pārskatītu priekšlikumu ES ārkārtas atbalsta izmaksai, un tas tika atbalstīts.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speciālisti ir uzklausījuši nozaru pārstāvju priekšlikumus un komentārus, tostarp organizējuši tikšanās ar nozares pārstāvjiem un snieguši atbildes uz neskaidrajiem jautājumiem arī pa telefonu.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nosacījumus, ir ņemtas vērā gan regulas 2025/2061 prasības, gan arī nozares kopējās intereses, nevis tikai atsevišķu saimniecību individuālās intereses, gan arī visas sabiedrības kopējās intereses par finanšu resursu lietderīgu izmantošanu. Turklāt atbalsta izmaksas pamatā jābūt tādiem principiem kā pārredzamība, likumība, efektivitāte un kontrole, lai garantētu, ka līdzekļi tiek izmantoti atbilstoši mērķiem.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darbaspēka bruto izmaksas valsts pārvaldē (par 2024.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iesnieguma apstrādei un administrēšanai patērējamais laiks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7 097,79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Iesniegumu skaits – 511, pamatots ar pieņēmumu par pretendentu skaitu augļkopības, dārzeņkopības un sēklaudzēšanas nozarē. Katram pretendentam būs viens iesniegums ar lūgumu izmaksāt atbalstu, norādot, kāds references periods tiek izvēlēts un vai aprēķinos iekļaut krājuma izmaiņas. Pēc tam LAD būs jāaprēķina, vai atbalsta pretendenta ieņēmumi no lauksaimnieciskās darbības 2024. gadā par vienu deklarēto hektāru ir samazinājušies vismaz par 20 procentiem salīdzinājumā ar references perioda vidējiem ieņēmumiem no lauksaimnieciskās darbības par vienu deklarēto hektāru. Kad ir identificēti atbalsta pretendenti, kas atbilst kritērijam par ieņēmumu samazinājumu vismaz 20 procentu apjomā, LAD pēc projekta 14. un 15. punktā dotās formulas aprēķinās atbalstu. Visbeidzot, LAD pārbaudīs, vai aprēķinātais atbalsts nepārsniedz 100 procentu no starpības starp ieņēmumiem 2025. gadā un vidējo references perioda rādītāju.
Papildus tiek paredzēta atkāpe jaunajām saimniecībām. Šajā gadījumā LAD būs jāpārbauda, vai saimniecības ieņēmumi no lauksaimnieciskās darbības gadā nepārsniedz 4000 euro pēdējo piecu gadu laikā un vai attiecīgo nozaru kultūraugu platības pirmo reizi dienestā ir deklarētas 2025. gadā vai 2021. gadā, ja tie ir ilggadīgie stādījumi, izņemot zemeņu platības.
Kopumā katram pretendentam LAD būs jāpatērē viena stunda.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7 097,79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25-TA-2991</w:t>
    </w:r>
    <w:r>
      <w:br/>
    </w:r>
    <w:r w:rsidR="00000000" w:rsidRPr="00000000" w:rsidDel="00000000">
      <w:rPr>
        <w:rtl w:val="0"/>
      </w:rPr>
      <w:t xml:space="preserve">Izdrukāts 29.07.2026. 22.50 - 2.0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25-TA-2991</w:t>
    </w:r>
    <w:r>
      <w:br/>
    </w:r>
    <w:r w:rsidR="00000000" w:rsidRPr="00000000" w:rsidDel="00000000">
      <w:rPr>
        <w:rtl w:val="0"/>
      </w:rPr>
      <w:t xml:space="preserve">Izdrukāts 29.07.2026. 22.50 - 2.0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anotācija_(ex_ante)_25-TA-2991.docx</dc:title>
</cp:coreProperties>
</file>

<file path=docProps/custom.xml><?xml version="1.0" encoding="utf-8"?>
<Properties xmlns="http://schemas.openxmlformats.org/officeDocument/2006/custom-properties" xmlns:vt="http://schemas.openxmlformats.org/officeDocument/2006/docPropsVTypes"/>
</file>