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Dzīvesvietas deklarēšanas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8. aprīļa protokollēmuma Nr. 14 44. § 3. punkts - Iekšlietu ministrijai izstrādāt attiecīgus grozījumus Dzīvesvietas deklarēšanas likumā un iekšlietu ministram līdz 2025. gada 1. septembrim iesniegt tos izskatīšanai Ministru kabinetā.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Fizisko personu reģistra likuma spēkā stāšanos 2021. gada 28. jūnijā zaudēja spēku Iedzīvotāju reģistra likums, Dzīvesvietas deklarēšanas likums ir attiecīgi precizējams. Vienlaikus ir konstatēta nepieciešamība Dzīvesvietas deklarēšanas likumā paredzēt arī reģistrētās dzīvesvietas izbeigšanu.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ir konstatējusi nepieciešamību pilnveidot tiesisko regulējumu attiecībā par personām, kuras saskaņā ar Latvijas Republikas normatīvajiem aktiem un Latvijas Republikai saistošiem starptautiskajiem līgumiem bauda diplomātiskās vai konsulārās un tām pielīdzinātās privilēģijas un imunitātes.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izmaiņas dzīvesvietas deklarēšanas procedūrā tām personām, ja ziņas par deklarēto dzīvesvietu pēdējo trīs gadu laikā ir anulētas, jo, dzīvesvietu deklarējot, ir sniegtas nepatiesas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īpašnieka informēšanu par personu, kura ir deklarējusies viņa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reģistrētās dzīvesvietas izbeigšanas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regulējuma pilnveidi attiecībā uz personām, kuras saskaņā ar normatīvajiem aktiem un starptautiskajām saistībām bauda diplomātiskās vai konsulārās privilēģijas un imunitātes.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Attiecīgo grozījumu spēkā stāšanās termiņš ir pamatojams ar nepieciešamību  nodrošināt finanšu resursus, gan arī ar Fizisko personu reģistra funkcionalitātes pielāgošanu un divu e-pakalpojumu funkcionalitātes pielāgošanu (e-pakalpojums “Manā īpašumā deklarētas vai papildu adresi norādījušās personas”, e-pakalpojums “Dzīvesvietas deklarēšana vai norādīšana”).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14. februārī portālā ManaBalss.lv tika uzsākta Latvijas pilsoņu parakstu vākšanas iniciatīva "Deklarēšanās īpašumā tikai ar īpašnieka atļauju", kas tika pamatota ar to, ka ir pārāk daudz gadījumu, kad nekustamajā īpašumā bez jebkāda tiesiska pamata ir deklarējušās nepazīstamas personas. Vienlaikus vēršot uzmanību uz to, ka ir veicamas sarežģītas un laikietilpīgas darbības personas nepamatoti deklarētās dzīvesvietas anulēšanai, kā arī tiek saņemti nepamatoti rēķini par publiskiem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8. aprīļa sēdē tika pieņemts zināšanai informatīvais ziņojums "Par deklarēto ziņu anulēšanas procedūras vienkāršošanu" ((25-TA-140), MK prot. Nr. 14, 44. §)  un atbalstīti tajā ietvertie priekšlikumi, proti, projektā paredzot nekustamā īpašuma īpašniekam pēc iespējas savlaicīgi saņemt informāciju par tā nekustamajā īpašumā deklarētu dzīvesvietu, savukārt personām, kas ir rīkojušās negodprātīgi un iepriekš deklarējušās nepamatoti, liedzot deklarēt dzīvesvietu bez iepriekšējas pārbaudes.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Fizisko personu reģistra likuma spēkā stāšanos 2021. gada 28. jūnijā zaudēja spēku Iedzīvotāju reģistra likums, Dzīvesvietas deklarēšanas likums ir attiecīgi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Dzīvesvietas deklarēšanas likuma 10. pants paredz, ja pašvaldība vai tās iestāde (turpmāk - iestāde) konstatē nekustamo īpašumu, kurā persona dzīvo, tad  iestāde reģistrē dzīvesvietu personai. Savukārt Dzīvesvietas deklarēšanas likumā nav noteikta  iestādes turpmākā rīcība, ja tiek konstatēts, ka persona vairs nedzīvo reģistrētajā dzīvesvietā. Līdz ar to Dzīvesvietas deklarēšanas likumā ir nosakāms reģistrētās dzīvesvietas izbeigšanas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personām, kuras saskaņā ar Latvijas Republikas normatīvajiem aktiem un Latvijas Republikai saistošajiem starptautiskajiem līgumiem bauda diplomātiskās, konsulārās vai tām pielīdzināmās privilēģijas un imunitātes, iespēju saņemt attiecīgos pakalpojumus Latvijas Republikā, Ārlietu ministrija ir konstatējusi nepieciešamību pilnveidot tiesisko regulējumu attiecībā uz minēto personu dzīvesvietas deklarēšanas un ziņu par deklarēto dzīvesvietu anulēšanas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Dzīvesvietas deklarēšanas likuma 3. pants nosaka, ka dzīvesvieta ir jebkura personas brīvi izraudzīta ar nekustamo īpašumu saistīta vieta (ar adresi), kurā persona labprātīgi apmetusies ar tieši vai klusējot izteiktu nodomu tur dzīvot, kurā dzīvot tai ir tiesisks pamats un kuru šī persona atzīst par vietu, kur tā sasniedzama tiesiskajās attiecībās ar valsti un pašvaldību.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20. oktobra noteikumiem Nr. 1194 "Noteikumi par dzīvesvietas deklarācijas veidlapu, deklarācijā sniegto ziņu pārbaudes kārtību un dzīvesvietas elektroniskās deklarēšanas kārtību" persona, aizpildot dzīvesvietas deklarēšanas veidlapu (turpmāk - dzīvesvietas deklarācija), norāda gan tiesisko pamatu dzīvot deklarējamā dzīvesvietā, gan apliecina, ka deklarācijā sniegtās ziņas ir pilnīgas un patiesas.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gadījumu skaits, kad persona deklarē dzīvesvietu, sniedzot nepatiesas ziņas, no kopējā dzīvesvietu deklarēšanās skaita ir ievērojami neliels (ap 0,2 procentiem no visu deklarāciju skaita gadā), tomēr ik gadu tiek konstatēti gadījumi, kad personas dzīvesvietas deklarēšanas pienākumu ir veikušas negodprātīgi un deklarējušas dzīvesvietas nekustamajos īpašumos bez tiesiskā pamata tajos deklarēties, tādējādi apzināti norādot nepatiesas ziņas, iesniedzot dzīvesvietas deklarāciju. Līdz ar to tām personām, kas ir rīkojušās negodprātīgi un iepriekš deklarējušās nepamatoti, nebūtu atļaujams deklarēt dzīvesvietu bez iepriekšējas pārbaudes, un Dzīvesvietas deklarēšanas likumā ir paredzams papildu kontroles mehānisms minētajām personām. Tāpat kontroles mehānisma izveide ir saistīta ar to, ka persona, deklarējot savu dzīvesvietu un tās ietvaros sniedzot nepatiesas ziņas, ir ietekmējusi savu reputāciju, kā arī ir pieļaujams, ka šāda mehānisma ieviešana atturēs citas personas no nepatiesu ziņu sniegšanas, deklarējot savu dzīvesvietu.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izmaiņas dzīvesvietas deklarēšanas procedūrā personai, ja ziņas par deklarēto dzīvesvietu pēdējo trīs gadu laikā ir anulētas, jo, dzīvesvietu deklarējot, ir sniegtas nepatiesas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kad persona, kura vēlas deklarēt savu dzīvesvietu, izvēlēsies adresi, kurā plānots deklarēt dzīvesvietas adresi, tiks uzsākts automātisks process, kas pārbaudīs, vai personai trīs gadu laikā ir anulētas ziņas par deklarēto dzīvesvietu, jo, to deklarējot, tika sniegtas nepatiesas ziņas (trīs gadu termiņš tiks skaitīts no ziņu par deklarēto dzīvesvietu anulēšanas brīža un un tiks pārbaudītas visas šajā periodā deklarētās adreses). Gadījumā, ja anulēšanas iemesls ir bijis, ka, deklarējot dzīvesvietu, persona ir sniegusi nepatiesas ziņas, tad tai šajā e-pakalpojumā tiks paziņots, ka deklarēt dzīvesvietas adresi var, tikai vēršoties iestādē, un pakalpojums tiks pārtraukts (šāds  papildus uzraudzības mehānisms nebūs attiecināms gadījumā, ja šo trīs gadu periodā, deklarējot dzīvesvietu, nepatiesas ziņas ir snieguši bērna, kurš šajā periodā ir sasniedzis pilngadību, likumiskie pārstāvji. Tiks izveidots attiecīgs tehniskais risinājums.). Līdz ar to persona savu dzīvesvietu varēs deklarēt tikai klātienē personiski iestādē, apliecinot dokumentāri, ka tai ir tiesisks pamats deklarēt dzīvesvietu attiecīgā nekustamā īpašuma adresē. Noteiktais trīs gadu termiņš ir samērīgs un tas pamatojams gan kā preventīvs, gan kā motivējošs līdzeklis, kas vērsts uz godprātīgas uzvedības veicināšanu dzīvesvietas deklarēšanās procedūrā. Tāpat Iekšlietu ministrijas ieskatā trīs gadu termiņš ir tāds laika periods, lai persona apzinātos un izvērtētu savas iepriekšējās rīcības – proti, nepatiesu ziņu sniegšanas – sekas un atturētos no šādas rīcības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uzsverams, ka projektā noteiktais kontroles mehānisms neizslēdz personai iespēju deklarēt savu dzīvesvietu, bet gan ierobežo iespēju to darīt attālināti, izmantojot e-pakalpojumu. Persona Dzīvesvietas deklarēšanās likuma 6. pantā noteikto dzīvesvietas deklarēšanas pienākumu varēs izpildīt, vēršoties personiski klātienē iestādē un apliecinot dokumentāri tiesiskā pamata esību, tādējādi izpildot deklarēšanās pienākumu, gan arī nodrošinot  patiesu iedzīvotāju uzskaiti. Šāda pieeja veido arī skaidru uzticības atjaunošanas mehānismu – persona, kas iepriekš sniegusi nepatiesas ziņas, pēc trīs gadu termiņa varēs izmantot e-pakalpojumu. Tas nodrošina taisnīgu līdzsvaru starp kontroles mehānismu un iespēju atjaunot personas uzticību.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projektā ietverto pārejas noteikumu minētais trīs gadu termiņš ir piemērojams no 2023. gada 1. septembra. Norādāms, ka tiesiskās paļāvības princips aizsargā tikai tādas tiesības, uz kuru īstenošanu personai varēja rasties likumīga, pamatota un saprātīga paļāvība, kas ir minētā vispārējā tiesību principa kodols (piemēram, skatīt Latvijas Republikas Satversmes tiesas 2021. gada 5. marta sprieduma lietā Nr. 2020-30-01 11.2. apakšpunktu). Projektā noteiktais kontroles mehānisms ir attiecināms uz negodprātīgām personām, proti, uz tām, kuras, deklarējot dzīvesvietu, ir sniegušas nepatiesas ziņas. Līdz ar to šādām personām nevar izveidoties tiesiskā paļāvība, ka attiecībā uz šādu personu negodprātīgu rīcību netiks grozīts tiesiskais regulējums un paredzētas sekas. Tāpat ņemams vērā, ka tiesiskās sekas attiecīgajai personai radīsies no attiecīgo tiesību normu spēkā stāšanās brīža, proti, no 2026. gada 1. septembra, līdz ar to attiecīgajām tiesību normām nav atpakaļvērsts spēks.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Dzīvesvietas deklarēšanas likuma 6. panta otrā daļa paredz, ka personas, kuras saskaņā ar Latvijas Republikas normatīvajiem aktiem un Latvijas Republikai saistošiem starptautiskajiem līgumiem bauda diplomātiskās vai konsulārās un tām pielīdzinātās privilēģijas un imunitātes, dzīvesvietu var deklarēt ārlietu ministra noteiktajā kārtībā. Līdz ar to no minētās tiesību normas izriet, ka personas, kuras saskaņā ar Latvijas Republikas normatīvajiem aktiem un Latvijas Republikai saistošiem starptautiskajiem līgumiem bauda diplomātiskās vai konsulārās un tām pielīdzinātās privilēģijas un imunitātes, izpildot dzīvesvietas deklarēšanas pienākumu, dzīvesvietu var deklarēt Dzīvesvietas deklarēšanas likumā noteiktajā vispārējā kārtībā vai ārlietu ministra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Fizisko personu reģistra likuma 4. panta pirmās daļas 2. punkta g) apakšpunkts paredz, ka Fizisko personu reģistrā iekļauj un aktualizē ziņas par ārzemnieku, kurš ir Latvijā akreditētas ārvalsts diplomātiskās pārstāvniecības personāla darbinieks, ārvalsts konsulārās iestādes darbinieks, cita starptautisko publisko tiesību subjekta vai tā Latvijā akreditētas pārstāvniecības darbinieks vai amatpersona, kā arī šāda darbinieka vai amatpersonas ģimenes loceklis vai privātais mājkalpotājs, kura statusu Latvijā nosaka starptautisks līgums un kurš ir piekritis ziņu iekļaušanai un aktualizēšanai minētajā reģistrā. Līdz ar to no minētās tiesību normas ir secināms, ka ir jābūt attiecīgās personas vēlmei, ka ziņas par viņu tiek iekļautas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noteikto, Ārlietu ministrija ir konstatējusi nepieciešamību pilnveidot tiesisko regulējumu, kas attiecas uz personu, kuras saskaņā ar Latvijas Republikas normatīvajiem aktiem un Latvijas Republikai saistošiem starptautiskajiem līgumiem bauda diplomātiskās vai konsulārās un tām pielīdzinātās privilēģijas un imunitātes, deklarēšanās procedūru.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precizētu, ka personai, kuras saskaņā ar Latvijas Republikas normatīvajiem aktiem un Latvijas Republikai saistošiem starptautiskajiem līgumiem bauda diplomātiskās vai konsulārās un tām pielīdzinātās privilēģijas un imunitātes, ir tiesības deklarēt savu dzīvesvietu, projekts paredz izslēgt Dzīvesvietas deklarēšanas likuma 6. panta otro daļu. Vienlaikus minētā likuma 7. pants tiek papildināts ar jaunu dzīvesvietas deklarēšanas iestādi, proti, ar Ārlietu ministriju, attiecinot dzīvesvietas deklarācijas iestādes funkcijas, kas noteiktas Dzīvesvietas deklarēšanas likuma 7.panta piektajā daļā un 9.pantā. Savukārt Latvijā akreditētā ārvalstu diplomātiskās vai konsulārās pārstāvniecības, starptautiskās organizācijas vai tās pārstāvniecības, cita starptautisko tiesību subjekta, konsulārās iestādes darbinieka, šāda darbinieka ģimenes locekļa un privātā mājkalpotāja personas apliecības turētāja ar diplomātiskās sarakstes palīdzību iesniedz Ārlietu ministrijai norādīto dzīvesvietas adresi un papildu adresi. Uz šī pamata Ārlietu ministrija veic attiecīgo  personu dzīvesvietas deklarēšanu un papildu adreses norādīšanu Fizisko personu reģistrā. Vienlaikus, ievērojot likumprojektā ietvertajā 7. panta 1.</w:t>
      </w:r>
      <w:r w:rsidR="00000000" w:rsidRPr="00000000" w:rsidDel="00000000">
        <w:rPr>
          <w:vertAlign w:val="superscript"/>
          <w:rtl w:val="0"/>
        </w:rPr>
        <w:t xml:space="preserve">1 </w:t>
      </w:r>
      <w:r w:rsidR="00000000" w:rsidRPr="00000000" w:rsidDel="00000000">
        <w:rPr>
          <w:rtl w:val="0"/>
        </w:rPr>
        <w:t xml:space="preserve">daļā lietoto terminoloģiju, Ārlietu ministrija ir arī konstatējusi nepieciešamību izdarīt attiecīgus grozījumus Fizisko personu reģistra likumā, lai nodrošinātu saskaņotas terminoloģijas lietošanu.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28. jūnijā stājās spēkā Fizisko personu reģistra likums. Ar šā likuma spēkā stāšanos spēku zaudēja Iedzīvotāju reģistra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Dzīvesvietas deklarēšanas likumu, aizstājot vārdus "Iedzīvotāju reģistrs" ar vārdiem "Fizisko personu reģistrs".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Dzīvesvietas deklarēšanas jēga atbilstoši Dzīvesvietas deklarēšanas likuma 3.panta pirmajai daļai ir nodrošināt, lai valstij būtu zināma adrese, kurā persona ir sasniedzama tiesiskajās attiecībās ar valsti un pašvaldību. Līdz ar to reģistrētajām ziņām par personas dzīvesvietu maksimāli jāatbilst reālajai situācijai (piemēram, skatīt Latvijas Republikas Augstākās tiesas 2008.gada 14.februāra sprieduma lietā Nr.SKA-31/2008 12.punktu, 2013.gada 11.septembra sprieduma lietā Nr.SKA-273/2013 8.punktu). Uzsverams, ka personai ir pienākums deklarēt savu faktiskās dzīvesvietas adresi, kā to arī nosaka Dzīvesvietas deklarēšanas likuma 4. panta pirmā daļa, kas paredz, ka dzīvesvietas maiņas gadījumā attiecīgajai personai ir jādeklarē jaunā dzīvesvieta iestādē mēneša laikā pēc tam, kad tā pastāvīgi apmetusies šajā adresē (piemēram, skatīt Latvijas Republikas Augstākās tiesas 2011.gada 10.novembra rīcības sēdes lēmuma lietā Nr.SKA-822/2011 8.punktu, 2011.gada 15.decembra rīcības sēdes lēmuma lietā Nr.SKA-1015/2011 12.punktu, 2012.gada 27.septembra sprieduma lietā Nr.SKA‑391/2012 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Dzīvesvietas deklarēšanas likuma 10.panta pirmā daļa paredz, ka iestāde pēc savas iniciatīvas reģistrē tādas personas dzīvesvietu, kura pati dzīvesvietu nav deklarējusi, ja konstatē adresi, kurā persona faktiski dzīvo. Dzīvesvietas reģistrācija pēc iestādes iniciatīvas nav atkarīga no personas tiesiska pamata dzīvot attiecīgajā dzīvesvietā, bet gan ir atkarīga no tā, vai persona attiecīgajā nekustamajā īpašumā faktiski dzīvo. Atšķirībā no ziņu par deklarēto dzīvesvietu anulēšanas Dzīvesvietas deklarēšanas likums neparedz iespēju anulēt ziņas par dzīvesvietu, kas reģistrēta pēc iestādes iniciatīvas. Līdz ar to Dzīvesvietas deklarēšanas likumā ir nosakāms tiesiskais pamats reģistrētās dzīvesvietas izbeigšanai.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ja iestāde konstatē, ka reģistrētajā dzīvesvietā persona faktiski nedzīvo, tad iestāde izbeidz attiecīgās personas dzīvesvietas reģistrāciju, aktualizējot ziņas Fizisko personu reģistrā par personas reģistrēto dzīvesvietu.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efektivizētu nekustamā īpašuma īpašnieka (tai skaitā, arī kopīpašuma gadījumā) informētību par tām personām, kas ir deklarējušās viņa īpašumā, un nodrošinātu viņām iespējas ātrāk vērsties pašvaldībā ar iesniegumu par deklarētās adreses anulēšanu, ir nepieciešams Dzīvesvietas deklarēšanas likumā paredzēt, ka nekustamā īpašuma īpašnieks ar e-pakalpojuma starpniecību tiks informēts par to, ka viņa nekustamajā īpašumā (adrese) ir deklarēta persona (vārds un uzvārds).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pēc dzīvesvietas deklarēšanas Pilsonība un migrācijas lietu pārvalde fiziskajai personai, kura ir nekustamā īpašuma īpašnieks saskaņā ar valsts vienotās datorizētās zemesgrāmatas datiem, nosūta uz oficiālo elektronisko adresi, ja tāda ir aktivizēta, informāciju par deklarēto nekustamā īpašuma adresi un personas vārdu un uzvārdu, kura ir deklarējusi dzīvesvietu attiecīgajā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brīdī, kad Fizisko personu reģistrā personai ir aktualizēta deklarētā dzīvesvietas adrese, pārbaudes serviss no Valsts vienotās Datorizētās Zemesgrāmatas (turpmāk - Zemesgrāmata) pieprasīs ziņas par adreses, kurā persona ir deklarējusi dzīvesvietas adresi, nekustamā īpašuma īpašnieku (tai skaitā arī par nekustamā īpašuma īpašniekiem). Ja pārbaudes rezultātā no Zemesgrāmatas tiks saņemtas minētās ziņas (tai skaitā arī par juridisku personu), tad tālākā pārbaude noritēs Oficiālo elektronisko adrešu katalogā (turpmāk – eAdreses), par to, vai attiecīgajam nekustamā īpašuma īpašniekam ir aktivizēta eAdrese. Gadījumā, ja ir aktivizēta eAdrese attiecīgajam nekustamā īpašuma īpašniekam (fiziska un juridiska persona), tad tiks nosūtīta notifikācija uz eAdresi, ka viņa nekustamajā īpašumā (adrese) ir deklarēta persona (vārds un uzvārds), vienlaikus nosūtot saiti uz e-pakalpojumu “Manā īpašumā deklarētas vai papildu adresi norādījušās personas”. Līdz ar to, lai attiecīgais nekustamā īpašuma īpašnieks, kurš ir fiziska persona, saņemtu minēto notifikāciju uz eAdresi, ir jāizpildās vienlaikus trīs nosacījumiem, proti, nekustamajam īpašumam ir jābūt  reģistrētam Zemesgrāmatā, personai ir jābūt identificējamai Fizisko personu reģistrā un ir jābūt aktivizētai eAdresei. Savukārt, lai attiecīgais nekustamā īpašuma īpašnieks, kurš ir juridiska persona (balstoties uz Zemesgrāmatā esošo aktuālo informāciju), saņemtu minēto notifikāciju uz eAdresi, ir jāizpildās vienlaikus diviem nosacījumiem, proti, nekustamajam īpašumam ir jābūt  reģistrētam Zemesgrāmatā un ir jābūt aktivizētai eAdresei.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pašvaldībām, ir precizējama Dzīvesvietas deklarēšanas likuma 7. panta piektā daļa, tādējādi vairs neparedzot papīra formas dzīvesvietas deklarāciju pārsūtīšanu, jo attiecīgā informācija ir saņemama no Fizisko personu reģistra.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grozījums paredz no Dzīvesvietas deklarēšanas likuma 7. panta piektās daļas izslēgt vārdus "vai saņemto deklarāciju".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kurai pēdējo trīs gadu laikā ziņas par deklarēto dzīvesvietu ir anulētas, jo, tās deklarējot, ir sniegtas nepatiesas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kura nedzīvo iestādes reģistrētā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kura pēdējo trīs gadu laikā ziņas par deklarēto dzīvesvietu ir anulētas, jo, tās deklarējot, ir sniegtas nepatiesas ziņas, būs pienākums deklarāciju kopā ar dzīvesvietas deklarēšanas tiesisko pamatu apliecinošu dokumentu iesniegt tikai personiski klātienē iestādei, kuras darbības teritorijā atrodas deklarējamā dzīvesvieta.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iestāde konstatēs, ka persona nedzīvo iestādes reģistrētajā dzīvesvietā, iestāde izbeigs attiecīgās personas dzīvesvietas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nekustamā īpašuma īpašniekam būs aktivizēta oficiālā elektroniskā adrese, tad Pilsonības un migrāciju lietu pārvalde nosūtīs uz to informāciju par deklarēto nekustamā īpašuma adresi un personas vārdu un uzvārdu, kura ir deklarējusi dzīvesvietu attiecīgajā nekustamajā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4 167,00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Persona, kurai pēdējo trīs gadu laikā ziņas par deklarēto dzīvesvietu ir anulētas, jo, tās deklarējot, ir sniegtas nepatiesas ziņas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4,63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algas likme no minimālās algas (normālā darba laika stundu skaits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Vidējais laiks noteiktā pienākuma izpildei-dzīvesvietas deklarācijas aizpildīšana, tiesiskā pamatojuma dokumenta iegūšana, nokļūšana līdz iestādei un atpakaļ no tās.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Gada laikā ap 450 gadījumos tiek anulētas ziņas par deklarēto dzīvesvietu, jo, deklarējot to, ir sniegtas nepatiesas ziņas.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Pieņemams, ka attiecīgās personas reizi gadā deklarēs savu dzīvesvietu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4 167,00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Persona, kura nedzīvo iestādes reģistrētā dzīvesvietā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Nekustamā īpašuma īpašnieks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4 167,00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154 029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17 366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17 366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154 029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17 366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17 366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-154 029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-17 366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-17 366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-154 029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-17 366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-17 366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154 029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17 366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17 366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ministrijai (Pilsonības un migrācijas pārvaldei) 2026.gadā nepieciešams papildu finansējums 154 029 </w:t>
            </w:r>
            <w:r w:rsidR="00000000" w:rsidRPr="00000000" w:rsidDel="00000000">
              <w:rPr>
                <w:sz w:val="24"/>
                <w:i w:val="1"/>
                <w:rtl w:val="0"/>
              </w:rPr>
              <w:t xml:space="preserve">euro</w:t>
            </w:r>
            <w:r w:rsidR="00000000" w:rsidRPr="00000000" w:rsidDel="00000000">
              <w:rPr>
                <w:sz w:val="24"/>
                <w:rtl w:val="0"/>
              </w:rPr>
              <w:t xml:space="preserve"> apmērā un turpmāk katru gadu 17 366 </w:t>
            </w:r>
            <w:r w:rsidR="00000000" w:rsidRPr="00000000" w:rsidDel="00000000">
              <w:rPr>
                <w:sz w:val="24"/>
                <w:i w:val="1"/>
                <w:rtl w:val="0"/>
              </w:rPr>
              <w:t xml:space="preserve">euro</w:t>
            </w:r>
            <w:r w:rsidR="00000000" w:rsidRPr="00000000" w:rsidDel="00000000">
              <w:rPr>
                <w:sz w:val="24"/>
                <w:rtl w:val="0"/>
              </w:rPr>
              <w:t xml:space="preserve"> apmērā (Iekšlietu ministrijas budžeta apakšprogramma 11.01.00 "Pilsonības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īstenotu nepieciešamās izmaiņas Fizisko personu reģistra informācijas sistēmā, e-pakalpojumā  “Manā īpašumā deklarētās un papildu adresi norādījušās personas”  un e-pakalpojumā “Dzīvesvietas deklarēšana vai norādīšana”, Iekšlietu ministrijas budžeta apakšprogrammā 11.01.00 “Pilsonības un migrācijas lietu pārvalde”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- 2026.gadā 154 029 </w:t>
            </w:r>
            <w:r w:rsidR="00000000" w:rsidRPr="00000000" w:rsidDel="00000000">
              <w:rPr>
                <w:sz w:val="24"/>
                <w:i w:val="1"/>
                <w:rtl w:val="0"/>
              </w:rPr>
              <w:t xml:space="preserve">euro</w:t>
            </w:r>
            <w:r w:rsidR="00000000" w:rsidRPr="00000000" w:rsidDel="00000000">
              <w:rPr>
                <w:sz w:val="24"/>
                <w:rtl w:val="0"/>
              </w:rPr>
              <w:t xml:space="preserve"> apmērā (izdevumu ekonomiskās klasifikācijas kods 5000 “Pamatkapitāla veidošana”) (aprēķins: 204 cilvēkdienas x 624 </w:t>
            </w:r>
            <w:r w:rsidR="00000000" w:rsidRPr="00000000" w:rsidDel="00000000">
              <w:rPr>
                <w:sz w:val="24"/>
                <w:i w:val="1"/>
                <w:rtl w:val="0"/>
              </w:rPr>
              <w:t xml:space="preserve">euro</w:t>
            </w:r>
            <w:r w:rsidR="00000000" w:rsidRPr="00000000" w:rsidDel="00000000">
              <w:rPr>
                <w:sz w:val="24"/>
                <w:rtl w:val="0"/>
              </w:rPr>
              <w:t xml:space="preserve"> + 21%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2027.gadā un turpmāk katru gadu  izstrādātās  Fizisko personu reģistra informācijas sistēmas un pilnveidoto e-pakalpojumu programmatūras turpmākai uzturēšanai  17 366 </w:t>
            </w:r>
            <w:r w:rsidR="00000000" w:rsidRPr="00000000" w:rsidDel="00000000">
              <w:rPr>
                <w:sz w:val="24"/>
                <w:i w:val="1"/>
                <w:rtl w:val="0"/>
              </w:rPr>
              <w:t xml:space="preserve">euro</w:t>
            </w:r>
            <w:r w:rsidR="00000000" w:rsidRPr="00000000" w:rsidDel="00000000">
              <w:rPr>
                <w:sz w:val="24"/>
                <w:rtl w:val="0"/>
              </w:rPr>
              <w:t xml:space="preserve"> apmērā (izdevumu ekonomiskās klasifikācijas kods 2000 “Preces un pakalpojumi”) (aprēķins: 23 cilvēkdienas x 624 euro + 21% PVN). Aprēķinā paredzamais darba apjoms noteikts atbilstoši līdzīgu pasākumu īstenošanas pieredzei, un  izmaksu apmērs noteikts, vadoties no iepriekš izstrādāto sistēmu izveides atbalsta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netiek plānotas.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 gada 8. aprīļa  sēdē nolemtajam (prot. Nr. 14 44. § 4.punkts), izskatot informatīvo ziņojumu “Par deklarēto ziņu anulēšanas procedūras vienkāršošanu” (25-TA-140), ir pieņemts zināšanai, ka Iekšlietu ministrija indikatīvi papildu nepieciešamo finansējumu budžeta apakšprogrammā 11.01.00 "Pilsonības un migrācijas lietu pārvalde" (2027. gadā 151 008 </w:t>
      </w:r>
      <w:r w:rsidR="00000000" w:rsidRPr="00000000" w:rsidDel="00000000">
        <w:rPr>
          <w:i w:val="1"/>
          <w:rtl w:val="0"/>
        </w:rPr>
        <w:t xml:space="preserve">euro</w:t>
      </w:r>
      <w:r w:rsidR="00000000" w:rsidRPr="00000000" w:rsidDel="00000000">
        <w:rPr>
          <w:rtl w:val="0"/>
        </w:rPr>
        <w:t xml:space="preserve"> apmērā un 2028. gadā un turpmāk katru gadu 17  366 </w:t>
      </w:r>
      <w:r w:rsidR="00000000" w:rsidRPr="00000000" w:rsidDel="00000000">
        <w:rPr>
          <w:i w:val="1"/>
          <w:rtl w:val="0"/>
        </w:rPr>
        <w:t xml:space="preserve">euro</w:t>
      </w:r>
      <w:r w:rsidR="00000000" w:rsidRPr="00000000" w:rsidDel="00000000">
        <w:rPr>
          <w:rtl w:val="0"/>
        </w:rPr>
        <w:t xml:space="preserve"> apmērā) nodrošinās Iekšlietu ministrijai piešķirto valsts budžeta līdzekļu ietvaros, kā arī, ja nepieciešams, tiks veikta apropriācijas pārdale starp Iekšlietu ministrijas budžeta programmām (apakšprogrammām), citiem pasākumiem un izdevumu ekonomiskās klasifikācijas kodiem. Atbilstoši projektā paredzētajam, finansējums budžeta apakšprogrammā 11.01.00 “Pilsonības un migrācijas lietu pārvalde” nepieciešams vienu gadu ātrāk, tas ir no 2026.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aktualitāti un precizēto aprēķinu (palielināts Fizisko personu reģistra funkcionalitātes un e-pakalpojumu izmaiņu veikšanai nepieciešamo cilvēkdienu skaits par 4  dienām), Iekšlietu ministrija indikatīvi papildu nepieciešamo finansējumu budžeta apakšprogrammā 11.01.00 “Pilsonības un migrācijas lietu pārvalde” (2026. gadā 154 029 </w:t>
      </w:r>
      <w:r w:rsidR="00000000" w:rsidRPr="00000000" w:rsidDel="00000000">
        <w:rPr>
          <w:i w:val="1"/>
          <w:rtl w:val="0"/>
        </w:rPr>
        <w:t xml:space="preserve">euro</w:t>
      </w:r>
      <w:r w:rsidR="00000000" w:rsidRPr="00000000" w:rsidDel="00000000">
        <w:rPr>
          <w:rtl w:val="0"/>
        </w:rPr>
        <w:t xml:space="preserve"> apmērā un 2027. gadā un turpmāk katru gadu 17 366 </w:t>
      </w:r>
      <w:r w:rsidR="00000000" w:rsidRPr="00000000" w:rsidDel="00000000">
        <w:rPr>
          <w:i w:val="1"/>
          <w:rtl w:val="0"/>
        </w:rPr>
        <w:t xml:space="preserve">euro</w:t>
      </w:r>
      <w:r w:rsidR="00000000" w:rsidRPr="00000000" w:rsidDel="00000000">
        <w:rPr>
          <w:rtl w:val="0"/>
        </w:rPr>
        <w:t xml:space="preserve"> apmērā) nodrošinās Iekšlietu ministrijai piešķirto valsts budžeta līdzekļu ietvaros, kā arī, ja nepieciešams, tiks veikta apropriācijas pārdale starp Iekšlietu ministrijas budžeta programmām (apakšprogrammām), citiem pasākumiem un izdevumu ekonomiskās klasifikācijas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ministrijai noteiktā funkcija tiks nodrošināta piešķirto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tās iestādes
Pilsonības un migrācijas lietu pārvalde
Tiesu administrācija
Ārlietu ministrija
Valsts digitālās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https://tapportals.mk.gov.lv/public_participation/91afb14f-caf0-4c68-997c-d6269bd01cdb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tās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 tās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Pilsonības un migrācijas lietu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Dzīvesvietas deklarēšanas likuma 9. panta sestā daļa. 
Tiks izstrādāts jauns elektronisks pakalpojums, kas nodrošinās nekustamā īpašuma īpašniekam iespēju elektroniskā veidā saņemt informāciju par personām, kuras deklarējušas dzīvesvietu attiecīgajā īpašumā. Šis pakalpojums darbosies automatizēti, tādējādi šīs informācijas sniegšana nekustamā īpašuma īpašniekam notiks bez papildu  iesaistes no Pilsonības un migrācijas lietu pārvaldes nodarbināto puses.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Tiesu administrācija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Ārlietu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Dzīvesvietas deklarēšanas likuma 7. panta viens prim daļa. Ārlietu ministrijai administratīvais slogs netiek ietekmēts, jo ar likumā ietverto tiesisko regulējumu pēc būtības netiek mainīts tiesiskais regulējums, kas attiecas uz personu, kuras saskaņā ar Latvijas Republikas normatīvajiem aktiem un Latvijas Republikai saistošiem starptautiskajiem līgumiem bauda diplomātiskās vai konsulārās un tām pielīdzinātās privilēģijas un imunitātes, dzīvesvietas deklarēšanu.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digitālās attīstības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izmaiņas dzīvesvietas deklarēšanas procedūrā personai, ja ziņas par deklarēto dzīvesvietu pēdējo trīs gadu laikā ir anulētas, jo, dzīvesvietu deklarējot, ir sniegtas nepatiesas ziņas. Prot, gadījumā, ja dzīvesvietas anulēšanas iemesls ir bijis, ka, deklarējot dzīvesvietu, persona ir sniegusi nepatiesas ziņas, tad persona deklarēt dzīvesvietas adresi varēs tikai vēršoties pašvaldībā. Līdz ar to persona savu dzīvesvietu varēs deklarēt tikai klātienē personiski pašvaldībā, apliecinot dokumentāri, ka tai ir tiesisks pamats deklarēt dzīvesvietu attiecīgā nekustamā īpašuma adresē. Ievērojot to, ka šāds deklarēšanas process notiks tikai klātienē, pašvaldībai būs jānodrošina gan šādu personu apkalpošana, gan arī attiecīgās informācijas pārbaude un tiesiskā pamata izvērtēšana.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pēc dzīvesvietas deklarēšanas Pilsonības un migrāciju lietu pārvalde fiziskajai personai, kura ir nekustamā īpašuma īpašnieks saskaņā ar valsts vienotās datorizētās zemesgrāmatas datiem, nosūta uz oficiālo elektronisko adresi, ja tāda ir aktivizēta, informāciju par deklarēto nekustamā īpašuma adresi un personas vārdu un uzvārdu, kura ir deklarējusi dzīvesvietu attiecīgajā nekustamajā īpašumā. Informācija tiek nosūtīta tikai nekustamā īpašuma īpašniekam, kurš identificēts kā tiesīgā persona saskaņā ar valsts vienotās datorizētās zemesgrāmatas datiem, un tikai uz viņa aktivizēto e-adresi.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 savlaicīga informēšana par trešās personas dzīvesvietas deklarēšanu viņam piederošajā īpašumā ir nepieciešama, lai nekustamā īpašuma īpašnieks varētu izvērtēt, vai pastāv tiesisks pamats personai deklarēt savu dzīvesvietu attiecīgajā nekustamajā īpašumā, un nepieciešamības gadījumā izmantot savas tiesības uzsākt dzīvesvietas anulēšanas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nolūku nav iespējams sasniegt bez personas datu apstrādes, jo nekustamā īpašuma īpašniekam jābūt iespējai identificēt personu, kura ir deklarējusi dzīvesvietu viņa īpašumā. Ja īpašnieks nesaņemtu nekāda veida informāciju par deklarēto personu, viņš nevarētu pilnvērtīgi izvērtēt attiecīgo informāciju un lemt par turpmākajām nepieciešamajām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tiesiskais pamats ir Eiropas Parlamenta un Padomes 2016. gada 27. aprīļa regulas (ES) 2016/679 par fizisku personu aizsardzību attiecībā uz personas datu apstrādi un šādu datu brīvu apriti un ar ko atceļ direktīvu 95/46/EK (Vispārīgā datu aizsardzības regula) 6. panta 1. punkta e) apakšpunkts – apstrāde ir vajadzīga, lai izpildītu uz pārzini attiecināmu uzdevumu, kas veikts sabiedrības interesēs vai, īstenojot oficiālas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Pilsonības un migrāciju lietu pārvaldei pienākums sniegt informāciju nekustamā īpašuma īpašniekam īpašniekam pēc dzīvesvietas deklarēšanas. Datu apjoms ir samērīgs nolūka sasniegšanai, proti, nekustamā īpašuma īpašniekam netiek sniegts personas kods vai citi dati no Fizisko personu reģistra, tādējādi tiek ievērots datu apstrādes minimizācijas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24-TA-1009</w:t>
    </w:r>
    <w:r>
      <w:br/>
    </w:r>
    <w:r w:rsidR="00000000" w:rsidRPr="00000000" w:rsidDel="00000000">
      <w:rPr>
        <w:rtl w:val="0"/>
      </w:rPr>
      <w:t xml:space="preserve">Izdrukāts 29.07.2026. 23.33 - 8.0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24-TA-1009</w:t>
    </w:r>
    <w:r>
      <w:br/>
    </w:r>
    <w:r w:rsidR="00000000" w:rsidRPr="00000000" w:rsidDel="00000000">
      <w:rPr>
        <w:rtl w:val="0"/>
      </w:rPr>
      <w:t xml:space="preserve">Izdrukāts 29.07.2026. 23.33 - 8.0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anotācija_(ex_ante)_24-TA-1009.docx</dc:title>
</cp:coreProperties>
</file>

<file path=docProps/custom.xml><?xml version="1.0" encoding="utf-8"?>
<Properties xmlns="http://schemas.openxmlformats.org/officeDocument/2006/custom-properties" xmlns:vt="http://schemas.openxmlformats.org/officeDocument/2006/docPropsVTypes"/>
</file>