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18. janvāra noteikumos Nr. 37 "Kriminālizlūkošanas atbalsta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2022. gada 18. janvāra noteikumos Nr. 37 "Kriminālizlūkošanas atbalsta informācijas sistēmas noteikumi "" (turpmāk – Projekts) izstrādāts, pamatojoties uz Operatīvās darbības likuma 23. panta 1.</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Ministru kabineta 2022. gada 18. janvāra noteikumus Nr. 37 "Kriminālizlūkošanas atbalsta informācijas sistēmas noteikumi" (turpmāk – Noteikumi Nr. 37) ar: 1) informācijas sistēmām, ar kurām Kriminālizlūkošanas atbalsta informācijas sistēmas (turpmāk – Sistēma) funkcionalitāte nodrošinās informācijas analīzi un automatizētu datu apmaiņu; 2) Sistēmā iekļaujamās informācijas apjomu; 3) regulējumu operatīvās darbības procesa lietu uzskaitei un glabāšanai Sistēmā. Precizēt auditācijas pierakstu glabāšanas termiņus.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Operatīvās darbības likuma 27. panta 1. punktā noteiktajiem operatīvās darbības subjektu un to amatpersonu pienākumiem ir, izmantojot nepieciešamos operatīvās darbības pasākumus, to veikšanas veidus un līdzekļus, metodes un taktiku un iespējami mazāk iejaucoties personu pamattiesībās, savlaicīgi iegūt patiesu un pilnīgu informāciju, kas nepieciešama to uzdevumu veikšanai un Operatīvās darbības likuma 1. pantā noteikto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Operatīvās darbības likuma 23. panta pirmo un 1.</w:t>
      </w:r>
      <w:r w:rsidR="00000000" w:rsidRPr="00000000" w:rsidDel="00000000">
        <w:rPr>
          <w:vertAlign w:val="superscript"/>
          <w:rtl w:val="0"/>
        </w:rPr>
        <w:t xml:space="preserve">1</w:t>
      </w:r>
      <w:r w:rsidR="00000000" w:rsidRPr="00000000" w:rsidDel="00000000">
        <w:rPr>
          <w:rtl w:val="0"/>
        </w:rPr>
        <w:t xml:space="preserve"> daļu operatīvās darbības subjekti ir tiesīgi vākt, sistematizēt, analizēt, uzglabāt un uzskaitīt publiski pieejamo un slepeno informāciju par personām, faktiem, notikumiem un lietām (pasīvā uzskaites forma), kas nepieciešama un kam ir nozīme operatīvās darbības un kriminālprocesa uzdevumu veikšanai un, ciktāl to pieļauj attiecīgās informācijas aizsardzība, iekļaut šo informāciju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iekļaujamās informācijas apjomu, informācijas iekļaušanas un dzēšanas kārtību un nosacījumus, institūcijas, kurām piešķirama piekļuve Sistēmā iekļautajai informācijai, kā arī Sistēmā iekļautās informācijas glabāšanas termiņus noteic Noteikumi Nr. 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Noteikumu Nr. 37 4. punktu Sistēmas funkcionalitāte nodrošina automatizētu datu apmaiņu ar pieslēguma punktiem, to iestāžu izstrādātajām Nacionālā kriminālizlūkošanas modeļa atbalsta sistēmām, kuru nodarbinātie lieto Sistēmu, un šādām informācijas sistēmām: Fizisko personu reģistra informācijas sistēmu, Nekustamā īpašuma valsts kadastra informācijas sistēmu, Ceļu satiksmes drošības direkcijas informācijas sistēmu, Uzņēmumu reģistra informācijas sistēmu un Valsts adrešu reģistra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"pieslēguma punkts" Noteikumu Nr. 37 izpratnē saprot ģeogrāfiski atšķirīgā vietā izvietotu, Sistēmai piederīgu noteiktas klasifikācijas pakāpes (slepeni vai dienesta vajadzībām) informācijas un komunikācijas tehnoloģiju resursu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Eiropas Savienības Iekšējās drošības fonda projekta Nr. VP/IDF/2023/7 “Vienotas kriminālizlūkošanas sistēmas pilnveide” ietvaros nodrošina Sistēmas izstrādi un pilnveidošanu, kuras ietvaros paredzēta automatizēta datu apmaiņa ne tikai ar Noteikumu Nr. 37 4. punktā minētajām informācijas sistēmām, bet arī ar Iekšlietu ministrijas Informācijas centra uzturētajām informācijas sistēmām – Kriminālprocesa informācijas sistēmu, SIRENE informācijas sistēmu, valsts informācijas sistēmu "Administratīvo pārkāpumu procesa atbalsta sistēma", Valsts informācijas sistēmu "Sodu reģistrs", Ieroču reģistru, Licenču un sertifikātu reģistru un Valsts informācijas sistēmu “Integrētā iekšlietu informācijas sistēma” (turpmāk – IIIS) un tās apakšsistēmām – Ceļu policijas reģistru, Personu kriminālistiskā raksturojuma un fotoattēlu reģistru, Uzskaišu kategoriju sistēmu, Vienoto notikumu reģistru, Nederīgo dokumentu reģistru, Personu, mantu un dokumentu atrašanās vietas noskaidrošanas reģistru un Personu izceļošanas un izvešanas liegumu reģistru. Perspektīvā, attīstoties Nacionālajam kriminālizlūkošanas modelim, var veidoties nepieciešamība nodrošināt Sistēmas datu apmaiņu arī ar citām valsts informācijas sistēmām, jo pilnvērtīga Nacionālā kriminālizlūkošanas modeļa realizācija un kriminālizlūkošanas mērķu sasniegšana nav iespējama bez citu institūciju uzturēto informācijas sistēmu datu apstrādes Sistēmā. Automatizēta datu apmaiņa nepieciešama nolūkā optimizēt un efektivizēt informācijas apmaiņu starp Valsts policiju un citu institūciju uzturētajās informācijas sistēmās, tai skaitā, Iekšlietu ministrijas Informācijas centra uzturētajās informācijas sistēmās un to apakšsistēmās, uzkrāto informāciju, kas faktiski pašreiz jau notiek, tikai manuālā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datu apmaiņa ar Iekšlietu ministrijas Informācijas centra uzturētajām informācijas sistēmām un to apakšsistēmām sekmēs efektīvu kriminālizlūkošanas veikšanu un kriminālizlukošanas mērķa sasniegšanu. Kriminālizlūkošana atbilstoši Ministru kabineta 2017. gada 24. janvāra instrukcijas Nr. 1 “Tiesībaizsardzības iestāžu sadarbības kārtība noziedzības novēršanā un apkarošanā” (noteic vienotu sadarbības kārtību valsts institūcijām, kuru kompetencē ir noziedzības novēršana un apkarošana (turpmāk – tiesībaizsardzības iestādes)) 3. punktam ir noteiktu darbību un procesu kopums, lai, balstoties uz tiesībaizsardzības iestāžu rīcībā esošās informācijas analīzi, iegūtu zināšanas par noziedzīgiem nodarījumiem, tos izdarījušām personām, ietekmējošiem faktoriem, dinamiku un ietekmi (apdraudējumu), laikus novērstu noziedzīgu nodarījumu izdarīšanu, atklātu noziedzīgus nodarījumus un noskaidrotu izdarījušās personas, kā arī samazinātu noziedzības pieaugumu un tās izraisītās sekas kopumā. Lai sasniegtu kriminālizlūkošanas mērķi, ir nepieciešama Sistēmā saņemto datu apstrāde, kas, pamatojoties uz likuma “Par policiju” 3. pantā un Operatīvās darbības likuma 2. pantā noteikto, tiks veikta tikai gadījumā, ja būs pamats uzskatīt, ka attiecīgā informācija var palīdzēt operatīvās darbības un kriminālprocesa uzdevumu veikšanā. Izvērtējot informācijas apjomu, kas tiks apstrādāts Sistēmā, tika vērtēta konkrētās informācijas nepieciešamība, apjoms (kopsakarā ar kriminālizlūkošanas mērķu sasniegšanai objektīvi nepieciešamo ziņu apjomu) un samērīgums, kā arī riski datu subjekta tiesībām un brīvībām.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pašreiz Noteikumi Nr. 37 neparedz automatizētu datu apmaiņu ar Iekšlietu ministrijas Informācijas centra uzturētajām informācijas sistēmām un to apakšsistēmām, ir nepieciešams izdarīt attiecīgus grozījumus Noteikumos Nr. 37. Vienlaikus nepieciešams precizēt atsevišķu Noteikumos Nr. 37 noteikto informācijas sistēmu nosaukumus.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pašreiz Noteikumi Nr. 37 neparedz automatizētu datu apmaiņu ar Iekšlietu ministrijas Informācijas centra uzturētajām informācijas sistēmām un to apakšsistēmām, ir nepieciešams izdarīt grozījumu Noteikumu Nr. 37 4. punktā, kurš noteic informācijas sistēmas, ar kurām Sistēmas funkcionalitāte nodrošina automatizētu datu apmaiņu, papildinot to ar Iekšlietu ministrijas Informācijas centra uzturētajām informācijas sistēmām un to apakšsistēmām.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Iekšlietu ministrijas Informācijas centra uzturētajām informācijas sistēmām un to apakšsistēmām saņemtie dati, tāpat kā dati no citām Noteikumu Nr. 37 4. punktā noteiktajām informācijas sistēmām, tiks apstrādāti atbilstoši Eiropas Parlamenta 2016. gada 27. aprīļa direktīvas (ES) Nr.2016/680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un likuma "Par fizisko personu datu apstrādi kriminālprocesā un administratīvā pārkāpuma procesā" 5. un 8. panta prasībām, gadījumos, ja būs pamats uzskatīt, ka Sistēmā iekļautās informācijas apstrāde var palīdzēt novērst vai atklāt noziedzīgus nodarījumus un citus likumpārkāpumus.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projekts paredz konkretizēt Valsts akciju sabiedrības "Ceļu satiksmes drošības direkcija" pārziņā esošās informācijas sistēmas nosaukumu un precizēt Fizisko personu reģistra informācijas sistēmas un Valsts adrešu reģistra informācijas sistēmas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Nr. 37 6. punkts noteic to datu apjomu, ko par fizisko personu apstrādā Sistēmā, tostarp, informāciju par personas identitāti (tai skaitā, informāciju par ģimenes stāvokli) un informāciju par personas deklarētās dzīvesvietas adresi vai tās vietas adresi, kurā persona uzturas vai kurā persona ir sasniedzama tiesiskajās attiecībās ar valsti un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37 6.1.8. apakšpunktu Sistēmā par fizisko personu apstrādā informāciju par ģimenes stāvokli – neprecējies, precējies, šķīries, atraitnis. Ņemot vērā, ka minēto datu avots ir Fizisko personu reģistrs un atbilstoši grozījumiem Fizisko personu reģistra likumā, kas stājās spēkā 2024. gada 1. jūlijā, Fizisko personu reģistrā ir izveidota jauna datu grupa – ziņas par partnerības noslēgšanu un tās izbeigšanu, ir nepieciešams izdarīt attiecīgus grozījumus Noteikumos Nr. 37, paredzot, ka Sistēmā par fizisko personu apstrādā arī informāciju par partnerību.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Operatīvās darbības likuma 1. pantā noteikto operatīvās darbības mērķis ir aizsargāt personu dzīvību un veselību, tiesības un brīvības, godu, cieņu un īpašumu; nodrošināt Satversmi, valsts iekārtu, valstisko neatkarību un teritoriālo neaizskaramību, valsts aizsardzības, ekonomisko, zinātnisko un tehnisko potenciālu un valsts noslēpumus pret ārējiem un iekšējiem apdraudējumiem. Savukārt atbilstoši Operatīvās darbības likuma 2. panta pirmās daļas 1., 2., 3. un 5.  punktam operatīvās darbības uzdevumi ir personu aizsargāšana pret noziedzīgiem apdraudējumiem,  noziedzīgu nodarījumu novēršana un atklāšana un noziedzīgu nodarījumu izdarījušo personu un pierādījumu avotu noskaidrošana, to personu meklēšana, kuras likumā noteiktajā kārtībā tiek turētas aizdomās, ir apsūdzētas vai notiesātas par noziedzīga nodarījuma izdarīšanu, kā arī to personu meklēšana, kuras pēkšņi un bez acīmredzama iemesla pametušas savu pastāvīgo vai pagaidu uzturēšanās vietu, neievēro savu ierasto dzīvesveidu un sazināšanās ar tām nav iespējama, kā arī nepilngadīgo un to personu meklēšana, kuras vecuma, to fiziskā, garīgā stāvokļa vai slimības dēļ ir aprūpējamas, bet aizgājušas no mājām, ārstniecības iestādēm vai citām uzturēšanās vietām (bez vēsts pazudušās personas). Lai novērstu un atklātu noziedzīgus nodarījumus un citus likumpārkāpumus, operatīvās darbības un kriminālprocesa uzdevumu efektīvai veikšanai var rasties nepieciešamība vākt, sistematizēt, analizēt, uzglabāt un uzskaitīt publiski pieejamo un slepeno informāciju ne tikai par konkrēto fizisko personu, tai skaitā ziņas par personas aizbildņiem, aizgādņiem vai audžuģimeni, bet arī par tās bērnu, ja būs pamats uzskatīt, ka šīs informācijas apstrāde var palīdzēt novērst vai atklāt noziedzīgus nodarījumus un citus likumpārkāpumus. Tādējādi Noteikumos Nr. 37 nepieciešams paredzēt, ka Sistēmā par fizisko personu apstrādā arī ziņas par bērniem un personas aizbildņiem, aizgādņiem vai audžuģimeni.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Fizisko personu reģistra likuma 9. panta pirmajā daļā noteiktajam Fizisko personu reģistrā norāda personas statusu “aktīvs” vai “pasīvs”. Ņemot vērā, ka arī informācija par fiziskās personas statusu var būt nepieciešama un nozīmīga operatīvās darbības un kriminālprocesa uzdevumu veikšanai, attiecīgi nepieciešams papildināt Noteikumus Nr. 37, paredzot, ka Sistēmā apstrādā arī informāciju par personas statusu Fizisko personu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Noteikumus Nr. 37 attiecībā uz Sistēmā iekļaujamo informāciju par personas adresi, personas sodāmību, ziņas par Latvijā saņemto uzturēšanās tiesības apliecinošo dokumentu – uzturēšanās atļauju, reģistrācijas apliecību vai pastāvīgās uzturēšanās apliecību atbilstoši Ministru kabineta 2021. gada 15. jūnija noteikumos Nr. 372 “Noteikumi par fizisko personu reģistrā iekļaujamo ziņu apjomu” 2.17. apakšpunktā noteiktajam datu apjomam, kā arī noteikt, kādu papildu informāciju apstrādā Sistēmā, ja personai noteikts izceļošanas vai izvešanas liegums (informāciju par lēmumu, personas veselības stāvokli, vēlamo rīcību, konstatējot personu, personas pārvietošanās maršrutu vai galamērķi) vai, ja personai noteikts tiesību ierobežojums (informāciju par personu, attiecībā uz kuru pieņemts policijas lēmums par nošķiršanu, personu, kurai ar tiesas lēmumu noteikti pagaidu aizsardzības pret vardarbību līdzekļi, aizsargājamo personu, personai noteiktajiem pienākumiem, aizliegumiem un ierobežojumiem), īpašs statuss vai citi īpaši tiesību ierobežojumi (informāciju par lēmumu, ar kuru personai noteikts īpašs statuss vai īpaši tiesību ierobežojumi).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problēmas aprakstā norādīto, projekts paredz papildināt Noteikumus Nr. 37 ar jaunām (aktualizētām) Fizisko personu reģistra datu kategorijām - ziņas par partnerību (konkrēti nosakot, kādu informāciju par partnerību apstrādā Sistēmā), ziņas par personas bērniem, personas aizbildņiem, aizgādņiem vai audžuģimeni, personas statusu Fizisko personu reģistrā (aktīvs, pasīvs) un ziņas par personas sodāmību, precizēt Sistēmā iekļaujamās ziņas par personas adresi un par Latvijā saņemto uzturēšanās tiesības apliecinošo dokumentu – uzturēšanās atļauju, reģistrācijas apliecību vai pastāvīgās uzturēšanās apliecību, kā arī noteikt to papildu informāciju, ko par personu Sistēmā apstrādā gadījumā, ja personai noteikts izceļošanas vai izvešanas liegums, tiesību ierobežojums, īpašs statuss vai citi īpaši tiesību ierobežojumi. Ņemot vērā minēto, projekts paredz izteikt Noteikumu Nr. 37 6.1. un 6.2. apakšpunktu jaunā redakcijā un papildināt Noteikumus Nr. 37. ar 6.4.4.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Noteikumu Nr. 37 noteiktajā apjomā saņems datus no šādām IIIS apakšsistēmām: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Nederīgo dokumentu reģistra – Noteikumu Nr. 37 9.15. apakšpunktā un projekta 10. punktā ietvertā Noteikumu Nr. 37  9.20. apakšpunktā norādītās ziņas par dokumenta turētāju, dokumentu un notikumu, un ziņas par ziņu sniedzēju, kas nav dokumenta turētājs (saskaņā ar Ministru kabineta 2012. gada 16. oktobra noteikumu Nr. 708 “Noteikumi par nederīgo dokumentu reģistru” 25.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notikumu reģistra – projekta 5. punktā ietvertā Noteikumu Nr. 37 8. punktā norādītās ziņas par notikumu –  datumu, vietu, laiku, īsu notikuma aprakstu, notikuma vietas apskati (ja tāda veikta), datus par informācijas saņemšanu un informācijas sniedzēju, iesaistītajām personām, iesaistītajiem objektiem, pieņemtajiem lēmumiem un saistītajiem notikumiem (saskaņā ar Ministru kabineta 2012. gada 20. marta noteikumu Nr. 190 “Noteikumi par notikumu reģistrēšanas kārtību un policijas reaģēšanas laiku” 3. un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kriminālistiskā raksturojuma un fotoattēlu reģistra – projekta 2. punktā ietvertā Noteikumu Nr. 37 6.1. apakšpunktā norādītās ziņas par aizturētajām personām, apcietinātajām personām un personām, kuras notiesātas ar brīvības atņemšanu: vārdu (vārdus) un uzvārdu, iepriekšējo vārdu un uzvārdu (ja tāds ir zināms), personas kodu (ja tāda nav, – dzimšanas datumu), dzimumu, valstisko piederību un tās veidu, tēva vārdu, ziņas par kriminālistisko raksturojumu (iesauka (iesaukas),  personas ārienes pazīmes (demogrāfiskās, anatomiskās un funkcionālās), personas tetovējumi un sevišķo pazīmju apraksts, norādes (vārds (vārdi) un uzvārds, personas kods vai dzimšanas datums, adrese) uz personām, ar ko datu subjektam ir sakari noziedzīgajās aprindās, ieslodzījuma vietās un citi sakari, kas var būt nozīmīgi kriminālprocesā) un ziņas par personas fotokomplektu (atzīme par fotokomplekta pieejamību (ir/nav pieejams)) (saskaņā ar Ministru kabineta 2012. gada 2. oktobra noteikumu Nr.673 “Personu krimināltiesiskā raksturojuma un fotoattēlu reģistra noteikumi” 14. punktu) ar vērtībām “personas garums, svars, miesas uzbūves tips, īpašās fiziskās pazīmes, matu krāsa, acu krāsa, balss tips”;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mantu un dokumentu atrašanās vietas noskaidrošanas reģistra – projekta 5. punktā ietvertā Noteikumu Nr. 37 8. punktā un projekta 11. punktā ietvertā Noteikumu Nr. 37 10. punktā norādītās ziņas par personu, mantu, dokumentu, neidentificētu cilvēku, neatpazītu cilvēka līķi vai bez vēsts pazudušu personu, krimināllietu, administratīvā pārkāpuma lietu, operatīvās darbības procesa lietu, policijas resoriskās pārbaudes lietu (numurs), amatpersonu (vārds(-i), uzvārds, amats un kontaktinformācija), kura nolēmusi iekļaut ziņas reģistrā, ziņu iekļaušanas mērķi, vēlamo rīcību, konstatējot personas, mantas vai dokumenta atrašanās vietu vai iegūstot informāciju par neidentificētu cilvēku vai neatpazīta cilvēka līķi, par kuru ziņas ir iekļautas reģistrā un datumu, līdz kuram ziņas ir uzturamas reģistra aktuālajā daļā (ja ir zināms laiks, kad zudīs nepieciešamība vai pamats sasniegt attiecīgo mērķi) (saskaņā ar Ministru kabineta 2020. gada 21. janvāra noteikumu Nr. 41 “Noteikumi par integrētajā iekšlietu informācijas sistēmā iekļaujamajām ziņām personas, mantas vai dokumenta atrašanās vietas vai cilvēka personības noskaidrošanai vai neatpazīta cilvēka līķa identificēšanai” 21.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policijas reģistra – projekta 5. punktā ietvertā Noteikumu Nr. 37 8. punktā, 6. punktā ietvertā Noteikumu Nr. 37 9.12. apakšpunktā un 11. punktā ietvertā Noteikumu Nr. 37 10. punktā norādītās ziņas par negadījumu un tajā cietušajām personām (protokola numurs, datums un laiks, negadījumā iesaistītā persona (vārds, uzvārds, personas kods vai dzimšanas datums, ja nav personas koda, valstspiederība, dzimums, personas statuss negadījumā (transportlīdzekļa vadītājs, gājējs vai pasažieris), transportlīdzekļa vadītāja apliecības numurs, personas dzīvesvietas adrese, atzīme par personas bojāeju vai ievainojuma smagumu), negadījumā iesaistīto transportlīdzekli (transportlīdzekļa reģistrācijas valsts, transportlīdzekļa valsts reģistrācijas numurs, transportlīdzekļa reģistrācijas apliecības numurs, transportlīdzekļa tips, marka, modelis, identifikācijas numurs, krāsa un izlaiduma gads,  transportlīdzekļa īpašnieka vārds, uzvārds vai nosaukums, valstspiederība un adrese) (saskaņā ar Ministru kabineta 2010 gada 26. janvāra noteikumu Nr. 75 “Ceļu satiksmes negadījumu, tajos cietušo un bojā gājušo personu reģistrācijas un uzskaites noteikumi” 16.2. un 17.1.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Uzskaišu kategoriju sistēmas – projekta 11. punktā ietvertā Noteikumu Nr. 37 10. punktā norādītās ziņas par personu, kas rada draudus (vārds, uzvārds, personas kods, korespondences un uzturēšanās vietas adrese),  iestādi, kura pieņēmusi policijas lēmumu par nošķiršanu (nosaukums),  personai, kura rada draudus, uzliktie pienākumi un noteiktie aizliegumi, un laiks, kad beidzas to izpildes termiņš,  aizsargājamās personas vārds, uzvārds, personas kods, mājokļa adrese, kurā pastāvīgi dzīvo aizsargājamā persona, informācija par attiecībām starp personu, kas rada draudus, un aizsargājamo personu – attiecību statuss un raksturojums, datums, kurā materiāli nosūtīti tiesai jautājuma izskatīšanai par pagaidu aizsardzību pret vardarbību (ja no aizsargājamās personas vai tās likumiskā pārstāvja ir pieņemts pieteikums tiesai) (saskaņā ar Ministru kabineta 2014. gada 25. marta noteikumu Nr. 161 “Kārtība, kādā novērš vardarbības draudus un nodrošina pagaidu aizsardzību pret vardarbību” IV.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izceļošanas un izvešanas liegumu reģistra – projekta 2. punktā ietvertā Noteikumu Nr. 37 6.1. apakšpunktā norādītās ziņas par personu (vārds, uzvārds, personas kods, dzimšanas datums, ja personas kods nav zināms vai nesatur informāciju par personas dzimšanas datumu, dzimšanas vieta, dzimums, valstiskā piederība un tās veids), par lēmumu (lēmuma pieņemšanas datums, numurs, pamats, datums, no kura līdz kuram personai noteikts aizliegums izceļot no valsts, datums, no kura līdz kuram noteikts aizliegums izvest bērnu no valsts), lēmuma saturu par personu, kurai ir noteiktas aizbildņa vai aizgādņa tiesības, visu būtisko medicīnisko informāciju, informāciju par vēlamo rīcību, konstatējot personu, informāciju par personas pārvietošanās maršrutu vai galamērķi (saskaņā ar Ministru kabineta 2024. gada 23. janvāra noteikumu Nr. 57 “Personu izceļošanas un izvešanas liegumu reģistra noteikumi” 9. un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 Noteikumu Nr. 37 noteiktajā apjomā saņems informāciju arī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Kriminālprocesa informācijas sistēmas – projekta 11. punktā ietvertā Noteikumu Nr. 37 10. punktā norādītās ziņas par kriminālprocesa numuru, kriminālprocesa uzsākšanas datumu un laiku, kriminālprocesa stadiju un statusu, noziedzīgā nodarījuma juridisko kvalifikāciju, noziedzīgā nodarījuma aprakstu, noziedzīgā nodarījuma izdarīšanas adresi un vietu, laiku un datumu, noziedzīgā nodarījuma izdarīšanas veidu, noziedzīgā nodarījuma slēpšanas paņēmienu, noziedzīgā nodarījuma izdarīšanā izmantotajiem rīkiem vai priekšmetiem, noziedzīgā nodarījuma apdraudējuma priekšmetu, iestādi vai procesa virzītāju, kura lietvedībā atrodas kriminālprocess, pirmstiesas procesā pieņemto galīgo nolēmumu kriminālprocesā (saskaņā ar Ministru kabineta 2010. gada 14. septembra noteikumu Nr. 850 “Kriminālprocesa informācijas sistēmas noteikumi” 14. punktu un Kriminālprocesa likuma 375.panta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SIRENE informācijas sistēmas – projekta 11. punktā ietvertā Noteikumu Nr. 37 10. punktā norādītās ziņas par meklējamo personu, diskrētās pārbaudes personu, aizsargājamo personu, meklējamo mantu vai diskrētās pārbaudes mantu, policijas resorisko pārbaudi (notikuma dalībniekiem, notikumā iesaistīto mantu, atbildīgo personu par pārbaudi), noziedzīgu nodarījumu izdarījušās personas lietu (lietu, aizturēšanu, personu, pret kuru uzsākts kriminālprocess, atzīšanu par aizdomās turēto, drošības līdzekļa piemērošanu vai maiņu, saukšanu pie kriminālatbildības, krimināllietas nodošanu atpakaļ izmeklēšanas turpināšanai/ pārkāpumu novēršanai, nosūtīšanu pēc piekritības, izdalīšanu un apvienošanu, apturēšanu un atjaunošanu, personas izsludināšanu meklēšanā, meklēšanas pārtraukšanu, procesa virzītāja pieņemtā lēmuma atcelšanu, kriminālprocesa izbeigšanu, krimināllietas nosūtīšanu uz prokuratūru, tiesu, prokuroram trūkumu, pārkāpumu novēršanai, priekšrakstu par sodu, tiesā pieņemto galīgo nolēmumu, Valsts probācijas dienesta uzliktiem pienākumiem, Valsts policijas uzskaites kategorijām, soda izciešanu, izbēgšanu, nodrošināšanas līdzekļa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reģistra – projekta 7. punktā ietvertā Noteikumu Nr. 37 9.13. apakšpunktā norādītās ziņas par ieroča īpašnieku (par fizisku personu: personas kodu vai personas dzimšanas datumu, ja ziņas par personu nav iekļautas Fizisko personu reģistrā, vārdu un uzvārdu latviešu valodā vai citas valodas oriģinālformas latīņalfabētiskajā transliterācijā atbilstoši personu apliecinošiem dokumentiem, valstisko piederību un tiesisko statusu, par juridisku personu: nosaukumu un reģistrācijas numuru), datus par ieroci, tā glabāšanas veidu un adresi un ar ieroci saistītās personas datus (saskaņā ar Ministru kabineta 2020. gada 4. februāra noteikumu Nr. 76 “Ieroču reģistra noteikumi” 29.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Licenču un sertifikātu reģistra – projekta 8. punktā ietvertā Noteikumu Nr. 37 9.15.10. apakšpunktā norādītās ziņas par juridisko personu, kurai izsniegta speciālā atļauja (licence) un tās dalībniekiem, darbiniekiem un amatpersonām, darbiniekiem, kuriem saskaņā ar darba pienākumiem pieejami ieroči, munīcija, to sastāvdaļas un speciālie līdzekļi, pamatinformāciju par licenci (izsniegšanas datums, numurs, derīguma termiņš, veids),  par personu, kurai izsniegts sertifikāts (vārds, uzvārds, amats, valstiskā piederība un tās veids; personas kods (ja ziņas par personu nav iekļautas Iedzīvotāju reģistrā, – personas dzimšanas datums) un sertifikātu (veids, numurs, izsniegšanas datums, derīguma termiņš un tā anulēšanas datums) (saskaņā ar Ministru kabineta 2020. gada 25. februāra noteikumu Nr. 120 “Licenču un sertifikātu reģistra noteikumi” 8., 9., 10., 11., 12., 13., 14., 15., 17.,  18., 21., 22. un 23.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sistēmas "Administratīvo pārkāpumu procesa atbalsta sistēma" – projekta 11. punktā ietvertā Noteikumu Nr. 37 10. punktā norādītās ziņas par administratīvā pārkāpuma lietas iniciatoru (amats, vārds, uzvārds, kontaktinformācija (tālruņa numurs, elektroniskā pasta adrese), lietvedības veidu, lietvedības uzsākšanas datumu un reģistrācijas numuru, juridisko pamatu lietvedības uzsākšanai, notikuma īss aprakstu, lietvedības izbeigšanas datumu un lēmuma pieņēmēja amatu, vārdu, uzvārdu un kontaktinformāciju (tālruņa numurs, elektroniskā pasta adrese), juridisko pamatu lietvedības izbeigšanai, lietvedības rezultātu, lēmumu, procesa dalībniekiem, lietas statusu, atbildīgo amatpersonu par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informācijas sistēmas “Sodu reģistrs” apakšsistēmas “Noziedzīgos nodarījumus izdarījušās personas” – projekta 11. punktā ietvertā Noteikumu Nr. 37 10. punktā norādītās ziņas par fiziskajām un juridiskajām personām, aizturēšanu, par lietu, personu, pret kuru uzsākts kriminālprocess, par personas atzīšanu par aizdomās turēto, par drošības līdzekļa piemērošanu un maiņu, par saukšanu pie kriminālatbildības, par krimināllietas nodošanu atpakaļ izmeklēšanas turpināšanai/pārkāpumu novēršanai, datus par krimināllietas nosūtīšanu pēc piekritības, krimināllietas izdalīšanu, apvienošanu, apturēšanu, atjaunošanu, par personas izsludināšanu meklēšanā un tās pārtraukšanu, par procesa virzītāja pieņemtā lēmuma atcelšanu, kriminālprocesa izbeigšanu, krimināllietas nosūtīšanu uz prokuratūru, priekšrakstu par sodu, krimināllietas nosūtīšanu uz tiesu, nosūtīšanu prokuroram trūkumu, pārkāpumu novēršanai, par tiesā pieņemto galīgo nolēmumu, par Valsts probācijas dienesta uzliktajiem pienākumiem, Valsts policijas uzskaites kategorijām, par soda izciešanu, izbēgšanu un drošības līdzekļu piemērošanu (saskaņā ar Sodu reģistra likuma 19. panta pirmās daļas 2. un 4. punktu un 21. pantu un Ministru kabineta 2014. gada 23. septembra noteikumu Nr. 563 “Noteikumi par ziņu sniegšanu un saņemšanu no Sodu reģistra” 33.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Nr. 37 8. punkts noteic, kādu informāciju Sistēmā apstrādā par notikumu (ciktāl informācija ir zināma), proti, informāciju par notikuma datumu, laiku un vietu, notikuma īsu aprakstu, Sistēmā iekļautās informācijas par personu, mantu vai lietu saistību ar notikumu un citu informāciju, kas var palīdzēt definēt notikumu vai noskaidrot tā saistību ar personu, mantu vai lietu. Lai novērstu un atklātu noziedzīgus nodarījumus un citus likumpārkāpumus, operatīvās darbības un kriminālprocesa uzdevumu efektīvai veikšanai var rasties nepieciešamība vākt, sistematizēt, analizēt, uzglabāt un uzskaitīt arī informāciju par to, kā saņemta informācija par konkrēto notikumu un kas to sniedzis, informāciju par notikuma vietas apskati, ja tāda tikusi veikta, iesaistītajām personām un objektiem, saistītajiem notikumiem, pieņemtajiem lēmumiem un informāciju par iesaistītā transportlīdzekļa īpašnieku, turētāju vai valdītāju, ja notikums ir ceļu satiksmes negadījums, ja būs pamats uzskatīt, ka šīs informācijas apstrāde var palīdzēt novērst vai atklāt noziedzīgus nodarījumus un citus likumpārkāpumus. Tādējādi Noteikumos Nr. 37 nepieciešams paredzēt, ka Sistēmā par notikumu apstrādā arī augstākminēto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37 9. punkts noteic, kādu informāciju Sistēmā apstrādā par mantu (ciktāl informācija ir zināma), konkretizējot apstrādājamās informācijas apjomu, tai skaitā, informāciju par mantu atkarībā no tās veida, proti, ja manta ir transportlīdzeklis, šaujamierocis, sprāgstviela vai spridzināšanas ietaise, dokuments, saziņas līdzeklis, maksāšanas līdzeklis, viela, kuras aprite ierobežota ar likumu un nekustamais īpašums. Noteikumu Nr. 37 9.18.8. apakšpunktā ir noteikts, ka Sistēmā var apstrādāt arī citu informāciju par mantu, kas var palīdzēt noskaidrot mantu vai tās saistību ar personu, notikumu vai lietu. Taču minētā norma kļūdaini iekļauta Noteikumu Nr. 37 9.18.8. apakšpunktā un formāli attiecināma tikai uz Noteikumu Nr. 37 9.18. apakšpunkta tvērumu. Faktiski normai jābūt attiecināmai uz Noteikumu Nr. 37 9. punkta tvērumu kopumā, kas ļautu apstrādāt Sistēmā arī visu citu papildu informāciju par mantu, kas var palīdzēt noskaidrot mantu vai tās saistību ar personu, notikumu vai lietu, neatkarīgi no tās veida.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precizēt Noteikumu Nr. 37 9.12. apakšpunktā noteikto, Sistēmā apstrādājamo informāciju par mantu, ja tā ir transportlīdzeklis, paredzot, ka Sistēmā apstrādā arī informāciju par tehnisko apskati (apmaksas datumu, vietu, maksātāja vārdu, uzvārdu, personas kodu un tālruni), informāciju par sodu vai liegumu un transportlīdzekļa īpašnieku vai turētāju (vārdu, uzvārdu, personas kodu vai nosaukumu un reģistrācijas numuru) un īpašumtiesību laikposmu.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Nr. 37 9.13. apakšpunkts noteic Sistēmā apstrādājamo informāciju par mantu, ja tā ir šaujamierocis. Ņemot vērā, ka kriminālizlūkošanas nolūkos būtiska nozīme var būt arī informācijai par citiem ieročiem (ne tikai par šaujamieroci), nepieciešams attiecīgi precizēt Noteikumu Nr. 37 9.13. apakšpunktu, nosakot Sistēmā apstrādājamās informācijas par ieroci apjomu. Tāpat kriminālizlūkošanas nolūkos būtiska nozīme var būt arī informācijai par dokumentu, ja tā ir licence vai sertifikāts. Ņemot vērā, ka pašreiz Noteikumu Nr. 37 9.15. apakšpunkts nenoteic, ka Sistēmā apstrādā informāciju arī par dokumentu, ja tas ir sertifikāts vai licence, nepieciešams papildināt Noteikumu Nr. 37 9.15. apakšpunktu ar 9.15.10. apakšpunktu, paredzot, ka par dokumentu, ja tas ir sertifikāts vai licence, papildus apstrādā informāciju par licencēšanas vai sertificēšanas subjektu un licences vai sertifikāta priekšmetu (jomu, kurā piešķirta tiesības, piemēram, rīcībai ar ieročiem, munīciju un speciālajiem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Noteikumu Nr. 37 10. punkts noteic, ka Sistēmā par lietu apstrādā informāciju (ciktāl tā ir zināma) par iniciatora amatu, vārdu, uzvārdu un viņa kontaktinformāciju, lietvedības veidu, uzsākšanas datumu un reģistrācijas numuru, juridisko pamatu lietvedības uzsākšanai, notikuma īsu aprakstu, lietvedības izbeigšanas datumu un lēmuma pieņēmēja amatu, vārdu, uzvārdu, kontaktinformāciju, juridisko pamatu lietvedības izbeigšanai un lietvedības rezultātu. Ņemot vērā, ka, operatīvās darbības un kriminālprocesa uzdevumu veikšanai būtiska nozīme var būt papildu informācijai par lietu, un, pamatojoties uz Operatīvās darbības likuma 23. panta pirmo un 1.1 daļu operatīvās darbības subjekti ir tiesīgi vākt, sistematizēt, analizēt, uzglabāt un uzskaitīt publiski pieejamo un slepeno informāciju par personām, faktiem, notikumiem un lietām (pasīvā uzskaites forma), kas nepieciešama un kam ir nozīme operatīvās darbības un kriminālprocesa uzdevumu veikšanai un, ciktāl to pieļauj attiecīgās informācijas aizsardzība, iekļaut šo informāciju Sistēmā, ir nepieciešams papildināt Noteikumus Nr. 37, nosakot, ka Sistēmā par lietu papildus apstrādā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administratīvā pārkāpuma procesu – informāciju par lēmumu, procesa dalībniekiem, lietas statusu, atbildīgo amatpersonu par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kriminālprocesu – informāciju par kriminālprocesa numuru, kriminālprocesa uzsākšanas datumu un laiku, kriminālprocesa stadiju un statusu, iestādi, kuras lietvedībā atrodas kriminālprocess, noziedzīga nodarījuma juridisko kvalifikāciju, noziedzīga nodarījuma aprakstu, noziedzīgā nodarījuma izdarīšanas adresi un vietu, noziedzīgā nodarījuma izdarīšanas laiku un datumu, noziedzīga nodarījuma izdarīšanas veidu, izmantotajiem rīkiem vai priekšmetiem, slēpšanas paņēmienu, noziedzīga nodarījuma apdraudējuma priekšmetu, par pirmstiesas procesā pieņemto galīgo nolēmumu kriminālprocesā;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personas vai mantas meklēšanas lietu – informāciju par meklējamo personu vai mantu, par meklējamās personas personu identificējošo dokumentu un mantas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diskrēto pārbaudi – informāciju par personu, personas personu identificējošo dokumentu un mantas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SIRENE informācijas sistēmas ziņojumu – informāciju par meklējamo personu, diskrētās pārbaudes personu, aizsargājamo personu, par meklējamo mantu vai diskrētās pārbaudes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policijas resorisko pārbaudi – informāciju par notikuma dalībniekiem, notikumā iesaistīto mantu, atbildīgo amatpersonu par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noziedzīgu nodarījumu izdarījušas personas lietu – informāciju par lietu, aizturēšanu, personu, pret kuru uzsākts kriminālprocess, atzīšanu par aizdomās turēto, drošības līdzekļa piemērošanu un maiņu, saukšanu pie kriminālatbildības, krimināllietas nodošanu atpakaļ izmeklēšanas turpināšanai/pārkāpumu novēršanai, krimināllietas nosūtīšanu pēc piekritības, krimināllietas izdalīšanu un apvienošanu, krimināllietas apturēšanu un atjaunošanu, personas izsludināšanu meklēšanā, meklēšanas pārtraukšanu, procesa virzītāja pieņemtā lēmuma atcelšanu, kriminālprocesa izbeigšanu, krimināllietas nosūtīšanu uz prokuratūru, priekšrakstu par sodu, krimināllietas nosūtīšanu uz tiesu, krimināllietas nosūtīšanu prokuroram trūkumu, pārkāpumu novēršanai, pārkāpumu novēršanai, tiesā pieņemto galīgo nolēmumu, Valsts probācijas dienesta uzliktiem pienākumiem, Valsts policijas uzskaites kategorijām, soda izciešanu, izbēgšanu, nodrošināšanas līdzekļa piemērošanu.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problēmas aprakstā norādīto, operatīvās darbības un kriminālprocesa uzdevumu efektīvai veikšanai var rasties nepieciešamība vākt, sistematizēt, analizēt, uzglabāt un uzskaitīt arī citu problēmas aprakstā norādīto informāciju, ja būs pamats uzskatīt, ka šīs informācijas apstrāde var palīdzēt novērst vai atklāt noziedzīgus nodarījumus un citus likumpārkāpumus, projekts paredz izdarīt attiecīgus grozījumus Noteikumu Nr. 37 8., 9. un 10. punktā.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Pašreiz informācijas par operatīvās darbības procesa lietām aprite (dokumentu vadība) tiek nodrošināta papīra formātā. Ar mērķi digitalizēt un optimizēt šo procesu un pilnvērtīgi izmantot Sistēmas resursu, Sistēmas izstrādes un pilnveidošanas ietvaros, paredzēts nodrošināt Sistēmas funkcionalitāti informācijas par operatīvās darbības procesa lietām uzskaitei Sistēmā. Šī Sistēmas funkcionalitāte tiks paredzēta Valsts policijas un Valsts robežsardzes nodarbinātajiem. Lai nodrošinātu atbilstošu tiesisko regulējumu, kas ļautu informācijas par operatīvās darbības procesa lietām uzskaiti nodrošināt Sistēmā, nepieciešams izdarīt attiecīgus grozījumus Noteikumos Nr. 37, vienlaikus nosakot šīs informācijas glabāšanas nosacījumus. Nākotnē, attīstot Nacionālā kriminālizlūkošanas modeļa (NKIM) tvērumu un Sistēmas kapacitāti, plānots izveidot attiecīgu Sistēmas funkcionalitāti Latvijas Republikas tiesās un prokuratūrā, lai optimizētu operatīvās darbības procesa dokumentu apstiprināšanu (akceptēšanu) un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operatīvās darbības procesa lietu uzskaiti Sistēmā, tajā tiks izstrādāti, saskaņoti un apstiprināti (akceptēti) dažādi dokumenti (lēmumi, ziņojumi u.c.), kas nodrošinās ātrāku un efektīvāku operatīvās darbības procesa lietu virzību, būtiski ietaupot laika resursus. Lai nodrošinātu minēto dokumentu uzskaiti (reģistrēšanu, vadību un glabāšanu), Sistēmā nepieciešams ieviest funkcionalitāti "elektroniskais paraksts", kas tiks izmantots tikai operatīvās uzskaites lietu dokumentu saskaņošanai un parakstīšanai. Ņemot vērā, ka operatīvās uzskaites lietas tiks uzturētas Sistēmas vidē, kura paredzēta darbam ar valsts noslēpuma objektiem, kā arī to, ka Sistēma nebūs pieslēgta internetam, tajā nav iespējams integrēt droša elektroniskā paraksta (eParaksts) risinājumu. Tādējādi paredzēts, ka Sistēmas funkcionalitāte tiks nodrošināta ar Sistēmas iekšēju elektroniskās parakstīšanas rīku, proti, Sistēmas elektronisko parakstu. Parakstot dokumentu ar sistēmas elektronisko parakstu, dokumentam automātiski tiks pievienots uzraksts "Parakstīts ar KAIS elektronisko parakstu", parakstīšanas datums un laiks, parakstītāja vārds, uzvārds un 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dokumentu likuma 1.panta 4.punktu elektroniskais paraksts ir elektroniskais paraksts Eiropas Parlamenta un Padomes 2014. gada 23. jūlija regulas (ES) Nr.  910/2014 par elektronisko identifikāciju un uzticamības pakalpojumiem elektronisko darījumu veikšanai iekšējā tirgū un ar ko atceļ direktīvu 1999/93/EK 3. panta 10. punkta izpratnē, proti, elektroniskais paraksts ir elektroniski dati, kas pievienoti citiem elektroniskajiem datiem vai loģiski saistīti ar tiem un ko parakstītājs izmanto, lai parakstītos.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dokumentu likuma 3.panta pirmā daļa noteic, ka prasība pēc dokumenta rakstveida formas attiecībā uz elektronisko dokumentu ir izpildīta, ja elektroniskajam dokumentam ir elektroniskais paraksts un elektroniskais dokuments atbilst citām normatīvajos aktos noteiktajām prasībām. Saskaņā ar minētā likuma 3.panta otrajā daļā noteikto elektroniskais dokuments uzskatāms par pašrocīgi parakstītu, ja tam ir drošs elektroniskais paraksts, kā arī tajos gadījumos, kad tam ir elektroniskais paraksts un puses par elektroniskā dokumenta parakstīšanu ar elektronisko parakstu ir vienojušās rakstveidā. Elektronisko dokumentu likuma 3.panta piektā daļa noteic, ka elektronisko dokumentu apritē starp valsts un pašvaldību iestādēm vai starp šīm iestādēm un fiziskajām un juridiskajām personām elektroniskais dokuments uzskatāms par parakstītu, ja tam ir drošs elektroniskais paraksts un laika zīmogs vai elektroniskais paraksts, ja puses likumā noteiktajā kārtībā rakstveidā vienojušās par elektroniskā dokumenta parakstīšanu ar elektronisko parakstu. Savukārt minētā likuma 3.panta sestā daļa noteic, ka šis likums piemērojams tiktāl, ciktāl citos normatīvajos aktos nav noteikta cita dokumentu noformēšanas kārtība un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ātrāku un efektīvāku operatīvās darbības procesa lietu virzību, nepieciešams izdarīt attiecīgu grozījumu Noteikumos Nr.37, paredzot, ka Sistēmas funkcionalitāte nodrošina dokumentu elektronisko parakstīšanu.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tiesiski noregulētu informācijas par operatīvās darbības procesa lietām uzskaiti Sistēmā, Projekts paredz izdarīt attiecīgus grozījumus Noteikumos Nr. 37, nosakot, ka operatīvās darbības procesa lietu uzskaiti (reģistrāciju, vadību un glabāšanu) Sistēmā nodrošinās Valsts policija un Valsts robežsardze. Ņemot vērā, ka gan Valsts policija, gan Valsts robežsardze jau pašreiz nodrošina operatīvās darbības procesa lietu uzskaiti, bet turpmāk, optimizējot un digitalizējot šo procesu, tas tiks darīts Sistēmā, ar Sistēmas funkcionalitāti Valsts policijai un Valsts robežsardzei netiek paredzēts jauns uzdevums, bet gan esošā uzdevuma pildīšana jaunā informācijas sistēmā. Vienlaikus Projekts paredz, ka Sistēmas funkcionalitāte nodrošinās dokumentu elektronisko parakstīšanu, un informāciju Sistēmā glabās atbilstoši operatīvās darbības procesa lietu glabāšanas termiņiem, kurus nosaka Operatīvās darbības likums. Atbilstoši Operatīvās darbības likuma 23. panta piektajā daļā noteiktajam Sistēmā iekļautā informācija par operatīvās uzskaites lietām (operatīvās pārbaudes un operatīvās izstrādes lietām) automātiski tiks dzēsta no Sistēmas pēc 10 gadiem no operatīvās uzskaites lietas izbeigšanas.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Pašreiz atbilstoši Noteikumu Nr. 37 20. punktam par katru piekļuvi informācijai Sistēmā automātiski saglabājas informācija par piekļuves faktu un datu sākotnējā vērtība (ja dati mainīti) un šo informāciju automātiski dzēš no Sistēmas kopā ar pamatinformāciju. Faktiski auditācijas pieraksti nav pieejami no brīža, kad pamatdati tiek dzēsti no Sistēmas. Tādējādi auditācijas pierakstu izmantošana pēc pamatdatu dzēšanas no Sistēmas nav iespējama, kas, savukārt, ievērojami var apgrūtināt Sistēmas datu aprites kontroles un citu funkciju realizāciju. Ņemot vērā minēto, nepieciešams attiecīgi precizēt Noteikumu Nr. 37 20. 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fizisko personu datu apstrādi kriminālprocesā un administratīvā pārkāpuma procesā” 19. panta pirmo un otro daļu pārzinis nodrošina auditācijas pierakstu veikšanu vismaz par šādām darbībām automatizētās apstrādes sistēmās: vākšana, aplūkošana, pārveidošana, izpaušana, tostarp nosūtīšana, kombinēšana un dzēšana. Pierakstus par aplūkošanu un izpaušanu veido tā, lai būtu nodrošināta iespēja uzzināt attiecīgo darbību pamatojumu, datumu un laiku un, ciktāl tas iespējams, identificēt personu, kura apstrādāja personas datus, kā arī šo personas datu saņēmējus. Auditācijas pierakstus izmanto, lai pārbaudītu personas datu apstrādes likumīgumu, veiktu pašuzraudzību, nodrošinātu personas datu integritāti un drošību. Tādējādi auditācijas pierakstu veidošana un glabāšana uzskatāma par personas datu apstrādi Eiropas Parlamenta un Padomes regulas Nr.2016/679 par fizisku personu aizsardzību attiecībā uz personas datu apstrādi un šādu datu brīvu apriti un ar ko atceļ Direktīvu 95/46/EK (Vispārīgā datu aizsardzības regula)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2016. gada 27. aprīļa direktīvas (ES) Nr.2016/680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4. panta pirmā punkta e) apakšpunktā noteiktajam dalībvalstis paredz, ka personas dati tiek glabāti veidā, kas pieļauj datu subjektu identifikāciju, ne ilgāk, kā tas ir nepieciešams tiem nolūkiem, kādos tos apstrādā.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Fizisko personu datu apstrādes likuma 37.panta otrajā daļā noteikto, ja pārzinim ir noteikts pienākums nodrošināt sistēmas auditācijas pierakstu uzglabāšanu, tie ir uzglabājami ne ilgāk kā vienu gadu pēc ieraksta izdarīšanas, ja normatīvie akti vai apstrādes raksturs nenosaka citādi. Savukārt Fizisko personu datu apstrādes likuma 27. panta trešā daļa noteic, ka datu subjekts var saņemt informāciju par tā datu saņēmējiem vai saņēmēju kategorijām, kam dati ir izpausti pēdējo divu gadu laikā. Arī Iekšlietu ministrijas Informācijas centrs savā 2024. gada 22. aprīļa vēstulē Nr. 14-33-1/3913/24 “Par auditācijas pierakstu glabāšanas termiņu” norāda, ka, lai nodrošinātu normatīvajos aktos noteiktās prasības par auditācijas pierakstiem, kā arī datu subjektu tiesības, centrs plāno tā uzturētajām informācijas sistēmām nodrošināt auditācijas pierakstu glabāšanu divus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izvērtējot auditācijas pierakstu izmantošanu, nodrošinot sistēmas atbilstību minimālajām drošības prasībām, kā arī to, ka auditācijas pieraksti var tikt izmantoti dažādu funkciju realizācijai (piemēram, kontroles funkcijas nodrošināšana vai fiziskās personas datu apstrādes likumības nodrošināšanai), projektā iekļautais risinājums paredz termiņu, kurš vērsts uz fiziskās personas pamattiesību nodrošināšanu. Respektīvi, Sistēmas auditācijas pieraksti tiks glabāti par laika periodu, kas nav ilgāks par 24 mēnešiem no attiecīgā pieraksta izveidošanas.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paredzētajam tiesiskajam regulējumam būs ietekme uz fiziskajām personām, informācija par kurām tiks apstrādāta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paredzētajam tiesiskajam regulējumam būs ietekme uz juridiskajām personām, informācija par kurām tiks apstrādāta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4 223 895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1 994 040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4 223 895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1 994 040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4 223 895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1 994 040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788 496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4 223 895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1 994 040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39 251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788 496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-788 496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-788 496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-788 496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-788 496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2025. gada 9. maija Vienošanos Nr. 8.2-8/19/25 par grozījumiem IDF projektā Nr. VP/IDF/2023/7 “Nacionālās kriminālizlūkošanas infrastruktūras un sistēmas izveide” kopējās projekta izmaksas ir 9 153 315 euro un to sadalījums pa gadiem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- 2024. gadā faktiskās izmaksas – 2 896 129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- 2025.gadā plānotās izmaksas – 4 223 895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- 2026.gadā plānotās izmaksas – 1 994 040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- 2027.gadā  plānotās izmaksas – 39 251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ietvaros kopējais finansējums Sistēmas izveidošanai ir plānots 5 384 955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Sistēmas uzturēšanu, papildu izdevumi Valsts policijai (budžeta apakšprogramma 06.01.00 “Valsts policija”) un Iekšlietu ministrijas Informācijas centram (budžeta apakšprogramma 02.03.00 “Vienotās sakaru un informācijas sistēmas uzturēšana un vadība”) būs sākot no 2028. 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izdevumu aprēķins tiks veikts projekta “Nacionālās kriminālizlūkošanas infrastruktūras un sistēmas izveide” noslēguma etapā, jo, ņemot vērā, ka līdzīga sistēma Latvijā nav ieviesta, šobrīd aprēķināt precīzus informācijas sistēmas uzturēšanas izdevumus nav iespējams. Provizoriskās uzturēšanas izmaksas Sistēmai ik gadu būs vidēji 10% no Sistēmas izstrādes izmaksām – 538 496  euro, Sistēmas infrastruktūras uzturēšanas izmaksas – 170 000 euro gadā,  virtualizācijas programmatūras abonēšanai izdevumi  80 000 euro gadā. Tādējādi kopējās Sistēmas uzturēšanas izmaksas gadā provizoriski – 788 496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infrastruktūras uzturēšanas izmaksu summas aplēsei izmantota Vides aizsardzības un reģionālās attīstības ministrijas informatīvajam ziņojumam “Par Eiropas Savienības politiku instrumentu un pārējās ārvalstu finanšu palīdzības līdzekļu ietvaros izveidoto informācijas un komunikācijas tehnoloģiju sistēmu uzturēšanai nepieciešamo valsts budžeta finansējumu 2017. – 2019. gadam” pievienotā metodika.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segtu uzturēšanas izmaksas pēc projekta pabeigšanas, papildus nepieciešamais finansējums 2028. gadam un turpmākajiem gadiem tiks pieprasīts normatīvajos aktos noteiktajā kārtībā.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paredzētas.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Valsts robežsardze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https://vktap.mk.gov.lv/public_participations/public_discussions/0fbfb3dc-3121-406f-bbf0-3cc57242543a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Tiesību aktu projektu publiskā portāla sadaļā "Sabiedrības līdzdalība" publicētā iebildumu un priekšlikumu izteikšanas termiņa ietvaros no sabiedrības pārstāvjiem iebildumi vai priekšlikumi par projektu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robežsardze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Ģenerālprokuratūra, 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veiktu kriminālizlūkošanu un  sasniegtu kriminālizlukošanas mērķi, Sistēmā iekļautā informācija tiks apstrādāta atbilstoši Eiropas Parlamenta 2016. gada 27. aprīļa direktīvas (ES) Nr.2016/680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un likuma "Par fizisko personu datu apstrādi kriminālprocesā un administratīvā pārkāpuma procesā" 5. un 8. panta prasībām, gadījumos, ja būs pamats uzskatīt, ka Sistēmā iekļautās informācijas apstrāde var palīdzēt novērst vai atklāt noziedzīgus nodarījumus un citus likumpārkāpumus.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personas datu apstrādes veids, izmantojot jaunu informācijas sistēmu, ņemot vērā datu apstrādes raksturu, apjomu, kontekstu un nolūkus, varētu radīt datu subjekta tiesību un tiesisko interešu riskus, Projekta Nr. VP/IDF/2023/7 “Vienotas kriminālizlūkošanas sistēmas pilnveide” ietvaros veidotajai Sistēmai ir veikts sākotnējais novērtējums par ietekmi uz datu aizsardzību, vērtējot, kā plānotās apstrādes darbības ietekmēs personas datu aizsardzību. Veicot novērtējumu par ietekmi uz datu aizsardzību, tika vērtēta datu apstrādes nepieciešamība un samērīgums un riski datu subjekta tiesībām un brīvībām, un noteikti pasākumi un garantijas, kas nodrošinās risku novēršanu nolūkā nodrošināt personas datu aizsardzību, tādējādi ievērojot datu subjektu un citu personu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īpašo kategoriju personas datu apstrādi nodalītu no pārējo personas datu apstrādes, Sistēmā ir paredzēts nošķirt dažādas personas datu kategorijas, jo šo datu apstrādei var būt atšķirīgi nolūki un līdz ar to arī atšķirīga glabāšanas nepieciešamība. Attiecībā uz sensitīvu personas datu apstrādi, tiek noteikti stingrāki apstrādes nosacījumi. Proti, Sistēmā iekļautās ziņas, kas satur īpašas kategorijas (sensitīvus) personas datus, pēc to iekļaušanas automatizēti tiks pseidonimizētas un glabātas atsevišķi no pārējās informācijas, tādējādi nodrošinot šo personas datu apstrādes ierobežošanu. Atbilstoši likuma “Par fizisko personu datu apstrādi kriminālprocesā un administratīvā pārkāpuma procesā” 1. panta pirmās daļas 14. punktam pseidonimizācija ir darbību kopums, kas nodrošina personas datu apstrādi tādā veidā, ka fiziskā persona nav identificējama bez papildu informācijas, kura glabājas atsevišķi un kurai tiek piemēroti atbilstoši tehniskie un organizatoriskie pasākumi, lai fizisko personu nevarētu identificēt bez šādas informācijas. Pretstatā informācijas anonimizēšanai, kas padara datus anonīmus un neļauj sistēmas lietotājam saistīt tos ar konkrētu subjektu (parasti to izmanto arhivētiem datiem), pseidonimizācija ļauj rast kompromisu starp personas sensitīvo datu aizsardzību un operatīvā darba subjektu funkciju realizāciju, kad ir nepieciešams saistīt konkrētus datus ar konkrētu subjektu. Ņemot vērā minēto, datu, kas satur īpašas kategorijas (sensitīvus) personas datus, apstrāde tiks veikta tikai pie nosacījuma, ka visi iekļautie sensitīvie dati tiks automātiski pseidonimizēti, t.i., fiziskas personas identifikācijai nepieciešamie dati glabājas atsevišķi no pārējiem datiem, un piekļuve šādiem datiem ir iespējama tikai ar operatīvās darbības subjekta vadītāja vai viņa vietnieka akceptu un tikai gadījumos, kad personas datu apstrāde nepieciešama, lai aizsargātu būtiskas fiziskās personas intereses, vai, ja datus ir publiskojis pats datu subjekts.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24-TA-1327</w:t>
    </w:r>
    <w:r>
      <w:br/>
    </w:r>
    <w:r w:rsidR="00000000" w:rsidRPr="00000000" w:rsidDel="00000000">
      <w:rPr>
        <w:rtl w:val="0"/>
      </w:rPr>
      <w:t xml:space="preserve">Izdrukāts 29.07.2026. 23.16 - 4.0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24-TA-1327</w:t>
    </w:r>
    <w:r>
      <w:br/>
    </w:r>
    <w:r w:rsidR="00000000" w:rsidRPr="00000000" w:rsidDel="00000000">
      <w:rPr>
        <w:rtl w:val="0"/>
      </w:rPr>
      <w:t xml:space="preserve">Izdrukāts 29.07.2026. 23.16 - 4.0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anotācija_(ex_ante)_24-TA-1327.docx</dc:title>
</cp:coreProperties>
</file>

<file path=docProps/custom.xml><?xml version="1.0" encoding="utf-8"?>
<Properties xmlns="http://schemas.openxmlformats.org/officeDocument/2006/custom-properties" xmlns:vt="http://schemas.openxmlformats.org/officeDocument/2006/docPropsVTypes"/>
</file>