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valstij piederošo nekustamo īpašumu nodošanu Rīgas valstspilsētas pašvaldības īpašumā "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(turpmāk - Atsavināšanas likums) 42. panta pirmā daļa un 43. pants, Pašvaldību likuma 4. panta pirmās daļas 2. un 3. punkts, Rīgas domes 2022. gada 29. jūnija lēmums Nr. 1672 (prot. Nr. 63, 39. §) ”Par veloceliņa “Imanta–Daugavgrīva” izbūvei nepieciešamo Latvijas valstij piederošo, Rīgas brīvostas pārvaldes tiesiskā valdījumā esošo nekustamo īpašumu nomāšanu, par lūgumu nodot bez atlīdzības Rīgas valstspilsētas pašvaldības īpašumā uz Latvijas valsts vārda Satiksmes ministrijas personā zemesgrāmatā nostiprinātos nekustamos īpašumus un Rīgas domes 29.12.2021. lēmuma Nr. 1123 atzīšanu par spēku zaudējušu”.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sagatavots, lai atbilstoši Atsavināšanas likuma regulējumam saņemtu Ministru kabineta atļauju Satiksmes ministrijai nodot bez atlīdzības Rīgas valstspilsētas pašvaldības īpašumā valstij piederošus nekustamos īpašumus Pašvaldību likuma 4. panta pirmās daļas 2. un 3. punktā noteiktās pašvaldības autonomās funkcijas īstenošanai.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projekts sagatavots, ievērojot Rīgas domes 2022. gada 29. jūnija lēmumu Nr. 1672 (prot. Nr. 63, 39. §) ”Par veloceliņa “Imanta–Daugavgrīva” izbūvei nepieciešamo Latvijas valstij piederošo, Rīgas brīvostas pārvaldes tiesiskā valdījumā esošo nekustamo īpašumu nomāšanu, par lūgumu nodot bez atlīdzības Rīgas valstspilsētas pašvaldības īpašumā uz Latvijas valsts vārda Satiksmes ministrijas personā zemesgrāmatā nostiprinātos nekustamos īpašumus un Rīgas domes 29.12.2021. lēmuma Nr. 1123 atzīšanu par spēku zaudējušu”.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Projekts paredz nodot bez atlīdzības Rīgas valstspilsētas pašvaldības (turpmāk – Pašvaldība) īpašumā valstij piederošus nekustamos īpašumus: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nekustamo īpašumu (kadastra Nr. 0100 103 0322), kas sastāv no zemes vienības (kadastra apzīmējums 0100 103 0315) 639 m2 platībā  un reģistrēts Rīgas pilsētas zemesgrāmatas nodalījumā Nr. 100000598346 uz Latvijas valsts vārda Satiksmes ministrijas personā, pēc publisko ūdeņu nodalīšanas. Pašvaldība tiks nodota zemes vienības (kadastra apzīmējums 0100 103 0315)  daļa 417 m2 platībā (pēc kadastrālā uzmērīšanas platība var tikt precizēta);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nekustamo īpašumu (kadastra Nr. 0100 103 0324), kas sastāv no zemes vienības (kadastra apzīmējums 0100 103 0317) 1267 m2 platībā un reģistrēts Rīgas pilsētas zemesgrāmatas nodalījumā Nr. 100000598413 uz Latvijas valsts vārda Satiksmes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nekustamo īpašumu (kadastra Nr. 0100 103 0325), kas sastāv no zemes vienības (kadastra apzīmējums 0100 103 0318) 883 m2 platībā un reģistrēts Rīgas pilsētas zemesgrāmatas nodalījumā Nr. 100000598194 uz Latvijas valsts vārda Satiksmes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nekustamo īpašumu (kadastra Nr. 0100 103 0328), kas sastāv no zemes vienības (kadastra apzīmējums 0100 103 0321) 151 m2 platībā un reģistrēts Rīgas pilsētas zemesgrāmatas nodalījumā Nr. 100000598288 uz Latvijas valsts vārda Satiksmes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nekustamo īpašumu (kadastra Nr. 0100 110 0186), kas sastāv no zemes vienības (kadastra apzīmējums 0100 110 0184) 704 m2 platībā un reģistrēts Rīgas pilsētas zemesgrāmatas nodalījumā Nr. 100000598402 uz Latvijas valsts vārda Satiksmes ministrijas personā (turpmāk – Nekustamie īpašumi).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Rīgas domes 2022. gada 29. jūnija lēmums Nr. 1672 ir pieņemts, pamatojoties uz likuma “Par pašvaldībām” 4. pantu, 14. panta pirmās daļas 2. punktu un otrās daļas 1. punktu, 15. panta pirmās daļas 2. punktu, 21. panta pirmās daļas 17. punktu, Civillikuma 2112., 2115. un 2126. pantu, Rīgas brīvostas likuma 4. panta pirmo daļu, Ostu likuma 4. panta piektās daļas 1. punktu, 5.</w:t>
      </w:r>
      <w:r w:rsidR="00000000" w:rsidRPr="00000000" w:rsidDel="00000000">
        <w:rPr>
          <w:vertAlign w:val="superscript"/>
          <w:rtl w:val="0"/>
        </w:rPr>
        <w:t xml:space="preserve">1</w:t>
      </w:r>
      <w:r w:rsidR="00000000" w:rsidRPr="00000000" w:rsidDel="00000000">
        <w:rPr>
          <w:rtl w:val="0"/>
        </w:rPr>
        <w:t xml:space="preserve"> daļu un devīto daļu, Publiskas personas mantas atsavināšanas likuma 3. panta pirmās daļas 6. punktu, 5. panta pirmo daļu un 42. panta pirmo daļu, ņemot vērā Rīgas attīstības programmas 2014.–2020. gadam Rīcības plāna, kas apstiprināts ar Rīgas domes 15.12.2017. lēmumu Nr. 642 “Par aktualizētā Rīgas attīstības programmas 2014.–2020. gadam Rīcības plāna un Investīciju plāna 2017.–2019. gadam apstiprināšanu”, uzdevumu U11.4. “Attīstīt velosatiksmes sistēmu un integrēt to kopējā satiksmes infrastruktūrā”, Rīgas brīvostas pārvaldes 27.01.2022. vēstuli Nr. 1-09/101, 11.04.2022. vēstuli Nr. 1-09/471, Rīgas brīvostas valdes 01.04.2022. lēmumu Nr. 28 “Par zemesgabalu iznomāšanu Rīgas valstspilsētas pašvaldībai veloceliņa “Imanta–Daugavgrīva” posma izbūvei”.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minēto lēmumu ir atzīts, ka Pašvaldībai saskaņā ar  likuma “Par pašvaldībām” 15. panta pirmās daļas 2.punktā minētās pašvaldības autonomās funkcijas – gādāt par savas administratīvās teritorijas labiekārtošanu un sanitāro tīrību (ielu, ceļu un laukumu būvniecība, rekonstruēšana un uzturēšana) izpildes nodrošināšanai ir nepieciešami vairāki Latvijas valstij piederoši nekustamie īpašumi, lai Rīgas pilsētā attīstītu velosatiksmes sistēmu, integrējot to kopējā satiksmes infrastruktūrā, konkrēti realizējot veloceliņa “Imanta–Daugavgrīva” izbūvi.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minētajā Rīgas domes lēmumā ir norādīts: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piekrist nomāt veloceliņa “Imanta–Daugavgrīva” izbūvei nepieciešamos Latvijas valstij piederošos Rīgas brīvostas pārvaldes tiesiskā valdījumā esošos Nekustamos īpašumus;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lūgt Ministru kabinetu nodot bez atlīdzības Rīgas valstspilsētas pašvaldības īpašumā Nekustamos īpašumus – pašvaldības autonomās funkcijas – gādāt par savas administratīvās teritorijas labiekārtošanu un sanitāro tīrību (ielu, ceļu un laukumu būvniecība, rekonstruēšana un uzturēšana) –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izdevumus, kas saistīti ar minēto Nekustamo īpašumu zemes nomas līguma ierakstīšanu zemesgrāmatā un minēto Nekustamo īpašumu reģistrēšanu zemesgrāmatā uz Rīgas valstspilsētas pašvaldības vārda, segt no Rīgas valstspilsētas pašvaldības pamatbudžeta programmas 03.01.00. “Rīgas domes Īpašuma departamenta darbības un nekustamā īpašuma izmantošanas procesu nodrošinājums”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Ministru kabineta 2006. gada 22. augusta noteikumiem Nr. 690 “Noteikumi par Rīgas brīvostas robežu noteikšanu” nekustamais īpašums atrodas Rīgas brīvostas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Ievērojot minēto, Rīgas brīvostas valde 2025. gada 16. maijā ir pieņēmusi lēmumu Nr. 53" Par zemes vienību nodošanu bez atlīdzības Rīgas valstspilsētas pašvaldībai un to nostiprināšanai zemesgrāmatā uz Rīgas valstspilsētas pašvaldības vārda”, ar kuru ir atbalstījusi, ka Pašvaldības īpašumā bez atlīdzības tiek nodota valsts zeme: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nekustamais īpašums (kadastra Nr. 0100 103 0322), Rīgā, kas sastāv no zemes vienības (kadastra apzīmējums 0100 103 0315) daļas 417 m2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nekustamais īpašums (kadastra Nr. 0100 103 0324), Rīgā, kas sastāv no zemes vienības (kadastra apzīmējums 0100 103 0317) 1267 m2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nekustamais īpašums (kadastra Nr. 0100 103 0325), Rīgā, kas sastāv no zemes vienības (kadastra apzīmējums 0100 103 0318) 883 m2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nekustamais īpašums (kadastra Nr. 0100 103 0328), Rīgā, kas sastāv no zemes vienības (kadastra apzīmējums 0100 103 0321) 151 m2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nekustamais īpašums (kadastra Nr. 0100 110 0186), Rīgā, kas sastāv no zemes vienības (kadastra apzīmējums 0100 110 0184) 704 m2 platībā, kas atrodas Rīgas brīvostas teritorijā, būvprojekta “Veloceļa “Imanta-Daugavgrīva” izbūve” realizācijai un uzturēšanai. Ar nosacījumu, ka izdevumus, kas saistīti ar nekustamā īpašuma ierakstīšanu Rīgas pilsētas Vidzemes priekšpilsētas tiesas zemesgrāmatā, sedz Rīgas valstspilsētas pašvaldība.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Ostu likuma 4. panta devītajā daļā noteikto - valsts un pašvaldība ir tiesīga tai piederošo ostas teritorijā esošo nekustamo īpašumu atsavināt, valstij nododot to pašvaldībai un pašvaldībai nododot to valstij bez atlīdzības.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Nekustamā īpašuma valsts kadastra informācijas sistēmas (turpmāk – NĪVKIS) datiem zemes vienībai ar kadastra apzīmējumu 0100 103 0315 reģistrēti sekojoši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applūstošā (10 % applūduma varbūtība) teritorija - 0,0058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ekspluatācijas aizsargjoslas teritorija gar elektrisko tīklu kabeļu līniju - 0,0050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dzīvojamās apbūves zemei izvērtējamo apgrūtinājumu pārklājuma teritorija zemes kadastrālās vērtības aprēķinam - 0,0639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Baltijas jūras un Rīgas jūras līča ierobežotas saimnieciskās darbības joslas teritorija - 0,0639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navigācijas tehniskā līdzekļa aviācijas gaisa kuģu lidojumu drošības nodrošināšanai tālās ietekmes zona - 0,0639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dabiskas ūdensteces vides un dabas resursu aizsardzības aizsargjoslas teritorija pilsētās un ciemos - 0,0097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ekspluatācijas aizsargjoslas teritorija gar ielu vai ceļu - sarkanā līnija - 0,0639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ekspluatācijas aizsargjoslas teritorija gar dzelzceļu pilsētās un ciemos -  0,0639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pārējās apbūves zemei izvērtējamo apgrūtinājumu pārklājuma teritorija zemes kadastrālās vērtības aprēķinam - 0,0639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datiem zemes vienībai noteikti sekojoši lietošanas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- 0301 – Publiskie ūdeņi – 0,0222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- 1101 – Zeme dzelzceļa infrastruktūras zemes nodalījuma joslā un ceļu zemes nodalījuma joslā – 0,0192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- 0501 - Dabas pamatnes, parki, zaļās zonas un citas rekreācijas nozīmes objektu teritorijas, ja tajās atļautā saimnieciskā darbība nav pieskaitāma pie kāda cita klasifikācijā norādīta lietošanas mērķa – 0,0225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kadastrālās vērtības uz 01.01.2025.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Fiskālā kadastrālā vērtība 351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Universālā kadastrālā vērtība 665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Zemesgrāmatā zemes vienībai reģistrētas lietu tiesības, kas apgrūtina Zemes vienību - nostiprināta nomas tiesība uz nekustamo īpašumu - zemes vienību ar kadastra apzīmējumu 0100 103 0315. Nomas termiņš: 2067.gada 5.jūlijs. Nomnieks: Rīgas valstspilsētas pašvaldība, reģistrācijas numurs 90011524360.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Civillikuma 1104. pantā ir noteikts, ka publiskie ūdeņi ir valsts īpašums, ciktāl uz tiem nepastāv īpašuma tiesības privātai personai un Zemes pārvaldības likuma 15.panta ceturtā daļa nosaka, ka valsts īpašumā esošos iekšzemes publiskos ūdeņus un jūras piekrastes joslu aizliegts atsavināt, ieķīlāt vai citādi apgrūtināt ar lietu tiesībām. Būvniecība iekšzemes publiskajos ūdeņos un jūras piekrastes joslā ir aizliegta, ja likumos nav noteikts citādi.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minētās tiesību aktu normas zemes vienības daļa, kurai  lietošanas mērķis  ir noteikts Publiskie ūdeņi – 0,0222 ha nav atsavināma.  Līdz ar ko  Rīgas valstspilsētas pašvaldības īpašumā bez atlīdzības tiks nodota zemes vienības daļa – aptuveni 417 m2 platībā (pēc kadastrālās uzmērīšanas platība var tikt precizēta), pēc tam kad Pašvaldība par saviem līdzekļiem būs veikusi Zemes vienības sadali un īpašuma tiesības uz nododamo zemes vienības daļu zemesgrāmatā Pašvaldība nostiprināmas pēc publisko ūdeņu nodalīšanas.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Rīgas valstspilsētas pašvaldības Īpašuma departaments apliecina, ka par saviem līdzekļiem veiks Zemes vienības sadali, nodalot zemes vienības daļu aptuveni 417 m2 platībā, reģistrējot to jauna nekustamā īpašuma sastāvā.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ar kadastra apzīmējumu  0100 103 0317 reģistrēti sekojoši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applūstošā (10 % applūduma varbūtība) teritorija - 0,0637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ekspluatācijas aizsargjoslas teritorija gar pazemes elektrisko sakaru tīklu līniju un kabeļu kanalizāciju - 0,0081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ekspluatācijas aizsargjoslas teritorija gar elektrisko tīklu kabeļu līniju - 0,0118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dzīvojamās apbūves zemei izvērtējamo apgrūtinājumu pārklājuma teritorija zemes kadastrālās vērtības aprēķinam - 0,1267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Baltijas jūras un Rīgas jūras līča ierobežotas saimnieciskās darbības joslas teritorija - 0,1267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navigācijas tehniskā līdzekļa aviācijas gaisa kuģu  lidojumu drošības nodrošināšanai tālās ietekmes zona - 0,1267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dabiskas ūdensteces vides un dabas resursu aizsardzības aizsargjoslas teritorija pilsētās un ciemos -  0,0788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ekspluatācijas aizsargjoslas teritorija gar kanalizācijas spiedvadu, kas atrodas dziļāk par 2 metriem -  0,0257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ekspluatācijas aizsargjoslas teritorija gar ielu vai ceļu - sarkanā līnija - 0,1267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ekspluatācijas aizsargjoslas teritorija gar dzelzceļu pilsētās un ciemos - 0,1252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pārējās apbūves zemei izvērtējamo apgrūtinājumu pārklājuma teritorija zemes kadastrālās vērtības aprēķinam - 0,1267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NĪVKIS datiem zemes vienībai noteikts lietošanas mērķis 1101 – Zeme dzelzceļa infrastruktūras zemes nodalījuma joslā un ceļu zemes nodalījuma joslā – 0,1267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kadastrālās vērtības uz 01.01.2025.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Fiskālā kadastrālā vērtība 697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Universālā kadastrālā vērtība 1318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Zemesgrāmatā zemes vienībai reģistrētas lietu tiesības, kas apgrūtina zemes vienību - nostiprināta nomas tiesība uz nekustamo īpašumu - zemes vienību ar kadastra apzīmējumu 0100 103 0317. Nomas termiņš: 2067.gada 5.jūlijs. Nomnieks: Rīgas valstspilsētas pašvaldība, reģistrācijas numurs 90011524360.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ar kadastra apzīmējumu 0100 103 0318 reģistrēti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ekspluatācijas aizsargjoslas teritorija gar pazemes elektrisko sakaru tīklu līniju un kabeļu kanalizāciju - 0,0028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ekspluatācijas aizsargjoslas teritorija gar elektrisko tīklu kabeļu līniju - 0,0021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dzīvojamās apbūves zemei izvērtējamo apgrūtinājumu pārklājuma teritorija zemes kadastrālās vērtības aprēķinam - 0,0883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Baltijas jūras un Rīgas jūras līča ierobežotas saimnieciskās darbības joslas teritorija - 0,0883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navigācijas tehniskā līdzekļa aviācijas gaisa kuģu  lidojumu drošības nodrošināšanai tālās ietekmes zona - 0,0883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ekspluatācijas aizsargjoslas teritorija gar pašteces kanalizācijas vadu - 0,0064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ekspluatācijas aizsargjoslas teritorija ap kuģošanas drošībai paredzēto navigācijas tehnisko līdzekli – bāku - 0,0883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ekspluatācijas aizsargjoslas teritorija gar kanalizācijas spiedvadu, kas atrodas dziļāk par 2 metriem - 0,0654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ekspluatācijas aizsargjoslas teritorija gar ielu vai ceļu - sarkanā līnija - 0,0883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ekspluatācijas aizsargjoslas teritorija gar dzelzceļu pilsētās un ciemos -  0,0394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pārējās apbūves zemei izvērtējamo apgrūtinājumu pārklājuma teritorija zemes kadastrālās vērtības aprēķinam - 0,0883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NĪVKIS datiem zemes vienībai noteikts lietošanas mērķis 0501 - Dabas pamatnes, parki, zaļās zonas un citas rekreācijas nozīmes objektu teritorijas, ja tajās atļautā saimnieciskā darbība nav pieskaitāma pie kāda cita klasifikācijā norādīta lietošanas mērķa – 0,0883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kadastrālās vērtības uz 01.01.2025.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Fiskālā kadastrālā vērtība 486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Universālā kadastrālā vērtība 918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ar kadastra apzīmējumu 0100 103 0321 reģistrēti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dzīvojamās apbūves zemei izvērtējamo apgrūtinājumu pārklājuma teritorija zemes kadastrālās vērtības aprēķinam - 0,0151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ekspluatācijas aizsargjoslas teritorija ap ūdensvadu, kas atrodas dziļāk par 2 metriem - 0,0015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individuāli noteikta vides un dabas resursu aizsargjoslas (aizsardzības zonas) teritorija ap valsts, reģiona vai vietējās nozīmes kultūras pieminekli - 0,0151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Baltijas jūras un Rīgas jūras līča ierobežotas saimnieciskās darbības joslas teritorija - 0,0151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navigācijas tehniskā līdzekļa aviācijas gaisa kuģu  lidojumu drošības nodrošināšanai tālās ietekmes zona - 0,0151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ekspluatācijas aizsargjoslas teritorija gar pašteces kanalizācijas vadu - 0,0045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ekspluatācijas aizsargjoslas teritorija ap kuģošanas drošībai paredzēto navigācijas tehnisko līdzekli – bāku - 0,0151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ekspluatācijas aizsargjoslas teritorija gar kanalizācijas spiedvadu, kas atrodas dziļāk par 2 metriem - 0,0095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ekspluatācijas aizsargjoslas teritorija gar ielu vai ceļu - sarkanā līnija - 0,0151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ekspluatācijas aizsargjoslas teritorija gar dzelzceļu pilsētās un ciemos - 0,0151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pārējās apbūves zemei izvērtējamo apgrūtinājumu pārklājuma teritorija zemes kadastrālās vērtības aprēķinam - 0,0151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NĪVKIS datiem zemes vienībai noteikts lietošanas mērķis 0501 - Dabas pamatnes, parki, zaļās zonas un citas rekreācijas nozīmes objektu teritorijas, ja tajās atļautā saimnieciskā darbība nav pieskaitāma pie kāda cita klasifikācijā norādīta lietošanas mērķa – 0,0151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kadastrālās vērtības uz 01.01.2025.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Fiskālā kadastrālā vērtība 83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Universālā kadastrālā vērtība 157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ar kadastra apzīmējumu  0100 110 0184 reģistrēti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applūstošā (10 % applūduma varbūtība) teritorija - 0,0671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dzīvojamās apbūves zemei izvērtējamo apgrūtinājumu pārklājuma teritorija zemes kadastrālās vērtības aprēķinam - 0,0704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Baltijas jūras un Rīgas jūras līča ierobežotas saimnieciskās darbības joslas teritorija - 0,0704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navigācijas tehniskā līdzekļa aviācijas gaisa kuģu  lidojumu drošības nodrošināšanai tālās ietekmes zona - 0,0704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dabiskas ūdensteces vides un dabas resursu aizsardzības aizsargjoslas teritorija pilsētās un ciemos - 0,0687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ekspluatācijas aizsargjoslas teritorija gar ielu vai ceļu - sarkanā līnija - 0,0631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ekspluatācijas aizsargjoslas teritorija gar dzelzceļu pilsētās un ciemos - 0,0682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pārējās apbūves zemei izvērtējamo apgrūtinājumu pārklājuma teritorija zemes kadastrālās vērtības aprēķinam - 0,0704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datiem zemes vienībai noteikts sekojošs lietošanas mērķis 1107 - Jūras ostas un jūras ostu terminālu apbūve – 0,0704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kadastrālās vērtības: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Fiskālā kadastrālā vērtība 2203 EUR (22.12.2025.);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Universālā kadastrālā vērtība 2929 EUR (01.01.2025.).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Zemesgrāmatā zemes vienībai reģistrētas lietu tiesības, kas apgrūtina zemes vienību - nostiprināta nomas tiesība uz nekustamo īpašumu - zemes vienību ar kadastra apzīmējumu 0100 110 0184. Nomas termiņš: 2067.gada 5.jūlijs. Nomnieks: Rīgas valstspilsētas pašvaldība, reģistrācijas numurs 90011524360.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Nomas līgumi par zemes vienībām ar kadastra apzīmējumiem 0100 103 0315; 0100 103 0317 un 0100 110 0184 ar Pašvaldību ir noslēgusi Rīgas brīvostas pārvalde, saskaņā ar Ostas likuma 4. panta piektās daļas 1. punktu un ievērojot Rīgas domes 2022. gada 29. jūnija lēmuma Nr. 1672 2. punktu. </w:t>
      </w:r>
      <w:r w:rsidR="00000000" w:rsidRPr="00000000" w:rsidDel="00000000">
        <w:rPr>
          <w:b w:val="1"/>
          <w:rtl w:val="0"/>
        </w:rPr>
        <w:t xml:space="preserve">Savukārt zemes nomas līgumus par zemes vienībām ar kadastra apzīmējumiem 0100 103 0318 un 0100 103 0321 Rīgas brīvostas pārvalde nav slēgusi ar Rīgas valstspilsētas pašvaldību.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        </w:t>
      </w:r>
      <w:r w:rsidR="00000000" w:rsidRPr="00000000" w:rsidDel="00000000">
        <w:rPr>
          <w:rtl w:val="0"/>
        </w:rPr>
        <w:t xml:space="preserve">Nomas līgumu ietvaros Pašvaldība īstenojot Eiropas Savienības fondu 2014.–2020. gada plānošanas perioda projektu Nr. 5.1.1.0/17/I/004 “Bolderājas pretplūdu pasākumi”  zemes vienībās ar kadastra apzīmējumiem 0100 103 0315 un 0100 103 0317 ir izbūvējusi pretplūdu aizsargbūves funkcionāli saistīto inženiertehnisko infrastruktūru no būvprojekta “Veloceliņa “Imanta -Daugavgrīva” izbūve” 13. posma un 14. posma. Minētais projekts sedza konkrētu infrastruktūras posmu, kas ir integrēts publiskajā ārtelpā un veido daļu no kopējā veloceliņa “Imanta–Daugavgrīva” risinājuma, neaptverot visu veloceliņa infrastruktūru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Pārņemot valstij piederošos Nekustamos īpašumus Pašvaldības īpašumā, tie tiks izmantoti pašvaldības autonomās funkcijas – gādāt par savas administratīvās teritorijas labiekārtošanu un pašvaldības īpašumā esošo ceļu būvniecību, uzturēšanu un pārvaldību izpildei, konkrēti, veloceļa “Imanta–Daugavgrīva” izbūves -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 minētā secināms, ka Pašvaldība neplāno nekustamos īpašumus izmantot saimnieciskās darbības veikšanai un tie būs pieejami publiskai lietošanai visai sabiedrībai. Ņemot vērā minēto, nekustamo īpašuma nodošana Rīgas valstspilsētas pašvaldības īpašumā nekvalificējas kā komercdarbības atbalsts.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Pašvaldībai, izmantojot Nekustamos īpašumus, būs saistoša Aizsargjoslu likumā noteiktā kārtība atbilstoši aizsargjoslas veidam.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Pēc nekustamo īpašumu nodošanas Rīgas valstspilsētas pašvaldības īpašumā nomas līgumi, kas noslēgti ar Rīgas brīvostas pārvaldi par zemes vienību ar kadastra apzīmējumiem  0100 103 0315; 0100 103 0317 un 0100 110 0184 nomu, tiks izbeigti un zemesgrāmatās attiecīgie ieraksti tiks dzēsti.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Nostiprinot Pašvaldības īpašuma tiesības uz Nekustamajiem īpašumiem, zemesgrāmatā jāieraksta atzīme par aizliegumu atsavināt nekustamos īpašumus un apgrūtināt tos ar hipotēku un, izbeidzoties nepieciešamībai Pašvaldībai izmantot Nekustamos īpašumus rīkojuma projektā minētās autonomās funkcijas izpildei, Nekustamie īpašumi tiks atdoti valstij Satiksmes ministrijas personā visā to sastāvā kopā ar neatdalāmiem uzlabojumiem.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Rīgas domes 2022. gada 29. jūnija lēmuma Nr. 1672  6. punktu visus izdevumus saistībā ar nekustamo īpašumu reģistrēšanu zemesgrāmatā uz Rīgas valstspilsētas pašvaldības vārda sedz Rīgas pilsētas pašvaldība, segs no Rīgas valstspilsētas pašvaldības pamatbudžeta programmas 03.01.00. “Rīgas domes Īpašuma departamenta darbības un nekustamā īpašuma izmantošanas procesu nodrošinājums” līdzekļiem.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Nekustamie īpašumi ir nepieciešami Rīgas valstspilsētas pašvaldībai Pašvaldību likuma 4. panta pirmās daļas 2. un 3. punktā minēto autonomo funkciju - gādāt par pašvaldības administratīvās teritorijas labiekārtošanu un pašvaldības īpašumā esošo ceļu būvniecību, uzturēšanu un pārvaldību - izpildei.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Pašvaldība veiktu veloceļa “Imanta–Daugavgrīva” izbūves īstenošanu, valstij Satiksmes ministrijas personā piederošie Nekustamie īpašumi ir nododami Pašvaldības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Ievērojot Rīgas domes lēmumā norādīto informāciju par Nekustamo īpašumu turpmāko izmantošanu pēc Nekustamo īpašumu pārņemšanas, Pašvaldība nekustamos īpašumus varēs izmantot Pašvaldību likuma 4. panta pirmās daļas 2. un 3. punktā minēto autonomo funkciju īstenošanai, gādāt par pašvaldības administratīvās teritorijas labiekārtošanu un pašvaldības īpašumā esošo ceļu būvniecību, to uzturēšanu un pārvaldību. Nekustamie īpašumi un tajos radītā infrastruktūra būs publiski lietojama, proti, tos varēs izmantot ikviena iedzīvotāja vajadzībām un tie būs publiski pieejami bez maksas, tādējādi rīkojuma projekts neparedz komercdarbības atbalsta sniegšanu Pašvaldībai.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Atsavināšanas likuma 43. pantu atļauju atsavināt valsts nekustamo īpašumu bez atlīdzības dod Ministru kabinets, pieņemot par to attiecīgu lēmumu.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Atsavināšanas likuma 42. panta pirmā daļa nosaka, ka valsts nekustamo īpašumu var nodot bez atlīdzības atvasinātas publiskas personas īpašumā. Ministru kabineta lēmumā par valsts nekustamā īpašuma nodošanu bez atlīdzības atvasinātas publiskas personas īpašumā nosaka, kādu atvasinātas publiskas personas funkciju vai deleģēta pārvaldes uzdevuma veikšanai nekustamais īpašums tiek nodots.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Pašvaldību likuma 4. panta pirmās daļas 2. un 3. punktu, Pašvaldība rīcībā ar Nekustamiem īpašumiem gādās par pašvaldības administratīvās teritorijas labiekārtošanu un tās īpašumā esošo ceļu būvniecību, uzturēšanu un pārvaldību, veiksmīgāk un operatīvāk realizējot dažādu inženierkomunikāciju izbūves un uzturēšanas pasākumus.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valstspilsētas pašvaldības iedzīvotāji. Sabiedrība kopumā, pašvaldībai, nodrošinot tās administratīvo teritoriju labiekārtošanu -  attīstot infrastruktūru ar velosatiksmes sistēmu, integrējot to kopējā satiksmes infrastruktūrā.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valstspilsētas pašvaldības iedzīvotāji. Sabiedrība kopumā, pašvaldībai, nodrošinot tās administratīvo teritoriju labiekārtošanu -  attīstot infrastruktūru ar velosatiksmes sistēmu, integrējot to kopējā satiksmes infrastruktūrā.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 uz tautsaimniecību ir konstatējama vides sakārtošanas jomā, pašvaldībai, izbūvējot jaunus objektus un tos labiekārtojot fizisko personu sadzīves ērtībām.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Pašvaldībai, izbūvējot jaunus objektus un tos labiekārtojot, pastarpināti tiek attīstīta uzņēmējdarbības vide.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Visus izdevumus saistībā ar nekustamo īpašumu pārņemšanu Rīgas valstspilsētas pašvaldības īpašumā, tai skaitā izdevumus, kas saistīti ar nekustamā īpašuma nostiprināšanu zemesgrāmatā, segs Rīgas valstspilsētas pašvaldība no Rīgas valstspilsētas pašvaldības pamatbudžeta programmas 03.01.00. “Rīgas domes Īpašuma departamenta darbības un nekustamā īpašuma izmantošanas procesu nodrošinājums”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 639 “Sabiedrības līdzdalības kārtība attīstības plānošanas procesā” 4. punktam sabiedrības līdzdalības kārtība ir piemērojama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projekts neatbilst minētajiem kritērijiem, jo nav saistīts ar reformu izstrādi un tā īstenošanas procesu, vai publiskā finansējuma plānošanu, sabiedrības līdzdalības kārtība projekta izstrādē netiek piemērota. Projekts un tā anotācija būs publiski pieejami Ministru kabineta tīmekļvietnē – sadaļā/Tiesību aktu projekti.Projekts un tā anotācija būs publiski pieejami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iesaistītās institūcijas - Satiksmes ministrija un Rīgas valstspilsētas pašvaldība.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brīvostas pārvalde; Rīgas valstspilsētas pašvaldība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Pašvaldību likuma 4.panta pirmās daļas 2. un 3.punktu Rīgas valstspilsētas pašvaldība nodrošinās pašvaldības administratīvās teritorijas labiekārtošanu un  īpašumā esošo ceļu būvniecību, uzturēšanu un pārvaldību, kā arī jaunas infrastruktūras izbūvi.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Skar transporta infrastruktūras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nodrošināta transporta infrastruktūras izbūves teritorijas sakārtošana.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26-TA-419</w:t>
    </w:r>
    <w:r>
      <w:br/>
    </w:r>
    <w:r w:rsidR="00000000" w:rsidRPr="00000000" w:rsidDel="00000000">
      <w:rPr>
        <w:rtl w:val="0"/>
      </w:rPr>
      <w:t xml:space="preserve">Izdrukāts 29.07.2026. 23.22 - 5.0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26-TA-419</w:t>
    </w:r>
    <w:r>
      <w:br/>
    </w:r>
    <w:r w:rsidR="00000000" w:rsidRPr="00000000" w:rsidDel="00000000">
      <w:rPr>
        <w:rtl w:val="0"/>
      </w:rPr>
      <w:t xml:space="preserve">Izdrukāts 29.07.2026. 23.22 - 5.0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anotācija_(ex_ante)_26-TA-419.docx</dc:title>
</cp:coreProperties>
</file>

<file path=docProps/custom.xml><?xml version="1.0" encoding="utf-8"?>
<Properties xmlns="http://schemas.openxmlformats.org/officeDocument/2006/custom-properties" xmlns:vt="http://schemas.openxmlformats.org/officeDocument/2006/docPropsVTypes"/>
</file>