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Bērnu tiesību aizsardzības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16. aprīļa sēdes protokola Nr.16  27. §., izskatot Ministru kabineta noteikumu projektu "Noteikumi par kārtību, kādā apgūstamas speciālās zināšanas bērnu tiesību aizsardzības jomā, šo zināšanu saturu un apjomu" (23-TA-2453), Labklājības ministrijai dots uzdevums sagatavot grozījumu Bērnu tiesību aizsardzības likuma 5.</w:t>
      </w:r>
      <w:r w:rsidR="00000000" w:rsidRPr="00000000" w:rsidDel="00000000">
        <w:rPr>
          <w:vertAlign w:val="superscript"/>
          <w:rtl w:val="0"/>
        </w:rPr>
        <w:t xml:space="preserve">1</w:t>
      </w:r>
      <w:r w:rsidR="00000000" w:rsidRPr="00000000" w:rsidDel="00000000">
        <w:rPr>
          <w:rtl w:val="0"/>
        </w:rPr>
        <w:t xml:space="preserve"> panta otrajā daļā, kurā paredzēt pilnvarojumu Ministru kabinetam noteikt prasības mācību speciālo zināšanu bērnu tiesību aizsardzības jomā īstenošanai (3.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2023. gada 16. novembra Formālajā paziņojumā pārkāpuma procedūras lietā Nr. INFR(2023)2124 norādīts, ka Latvija savos valsts tiesību aktos, tostarp Bērnu tiesību aizsardzības likumā, nav pareizi transponējusi Eiropas Parlamenta un Padomes Direktīvu (ES) 2016/800 (2016. gada 11. maijs) par procesuālajām garantijām bērniem, kuri ir aizdomās turētie vai apsūdzētie kriminālprocesā (turpmāk - Direktīva).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Paredzēt deleģējumu Bērnu tiesību aizsardzības likumā saistībā ar speciālo zināšanu bērnu tiesību aizsardzības jomā mācību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Ietvert atsauci uz Direktīvu, atbilstoši Direktīvas 24. panta 1. punkta otrajai daļai.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Bērnu tiesību aizsardzības likuma 5.</w:t>
      </w:r>
      <w:r w:rsidR="00000000" w:rsidRPr="00000000" w:rsidDel="00000000">
        <w:rPr>
          <w:vertAlign w:val="superscript"/>
          <w:rtl w:val="0"/>
        </w:rPr>
        <w:t xml:space="preserve">1</w:t>
      </w:r>
      <w:r w:rsidR="00000000" w:rsidRPr="00000000" w:rsidDel="00000000">
        <w:rPr>
          <w:rtl w:val="0"/>
        </w:rPr>
        <w:t xml:space="preserve"> pantu pirmo un otro daļu noteiktiem speciālistiem ir apgūstamas speciālās zināšanas bērnu tiesību aizsardzības jomā. Kārtību, kādā apgūstamas speciālās zināšanas bērnu tiesību aizsardzības jomā, kā arī šo zināšanu saturu un apjomu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18. aprīlī spēkā stājās Ministru kabineta 2024. gada 16. aprīļa noteikumi Nr. 241 “Noteikumi par kārtību, kādā apgūstamas speciālās zināšanas bērnu tiesību aizsardzības jomā, šo zināšanu saturu un apjomu”. Noteikumu saskaņošanas procesā saņemti Tieslietu ministrijas iebildumi par Bērnu tiesību aizsardzības likuma 5.</w:t>
      </w:r>
      <w:r w:rsidR="00000000" w:rsidRPr="00000000" w:rsidDel="00000000">
        <w:rPr>
          <w:vertAlign w:val="superscript"/>
          <w:rtl w:val="0"/>
        </w:rPr>
        <w:t xml:space="preserve">1</w:t>
      </w:r>
      <w:r w:rsidR="00000000" w:rsidRPr="00000000" w:rsidDel="00000000">
        <w:rPr>
          <w:rtl w:val="0"/>
        </w:rPr>
        <w:t xml:space="preserve"> panta otrajā daļā dotā deleģējuma Ministru kabinetam neatbilstību, lai noteiktu prasības mācību organizēšanai un īstenotājiem. Lai nodrošinātu vienlīdz kvalitatīvu speciālo zināšanu bērnu tiesību aizsardzības jomā īstenošanu un apguvi, Labklājības ministrija atbilstoši Ministru kabineta 2024. gada 16. aprīļa sēdes protokola Nr.16  27. § 3. punktā uzdotajam ir izstrādājusi grozījumu Bērnu tiesību aizsardzības likuma 5.</w:t>
      </w:r>
      <w:r w:rsidR="00000000" w:rsidRPr="00000000" w:rsidDel="00000000">
        <w:rPr>
          <w:vertAlign w:val="superscript"/>
          <w:rtl w:val="0"/>
        </w:rPr>
        <w:t xml:space="preserve">1</w:t>
      </w:r>
      <w:r w:rsidR="00000000" w:rsidRPr="00000000" w:rsidDel="00000000">
        <w:rPr>
          <w:rtl w:val="0"/>
        </w:rPr>
        <w:t xml:space="preserve"> pantā, papildinot ar trešo daļu un paredzot pilnvarojumu Ministru kabinetam noteikt prasības mācību speciālo zināšanu bērnu tiesību aizsardzības jomā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Republika ir saņēmusi Eiropas Komisijas 2023. gada 16. novembra Formālo paziņojumu pārkāpuma procedūras lietā Nr. INFR(2023)2124, kurā norādīts, ka Latvija savos valsts tiesību aktos, tostarp Bērnu tiesību aizsardzības likumā, nav pareizi transponējusi Direktīvas 24. panta 1. punkta otro daļu, proti, Bērnu tiesību aizsardzības likumā nav ietverta atsauce uz Direktīvu.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veikt grozījumus Bērnu tiesību aizsardzības likuma 5.</w:t>
      </w:r>
      <w:r w:rsidR="00000000" w:rsidRPr="00000000" w:rsidDel="00000000">
        <w:rPr>
          <w:vertAlign w:val="superscript"/>
          <w:rtl w:val="0"/>
        </w:rPr>
        <w:t xml:space="preserve">1 </w:t>
      </w:r>
      <w:r w:rsidR="00000000" w:rsidRPr="00000000" w:rsidDel="00000000">
        <w:rPr>
          <w:rtl w:val="0"/>
        </w:rPr>
        <w:t xml:space="preserve">pantā, paredzot Ministru kabinetam deleģējumu noteikt speciālo zināšanu bērnu tiesību aizsardzības jomā apguves organizēšanas kārtību un prasības pasniedzējiem mācību īstenošanai, kā arī papildināt informatīvo atsauci uz Eiropas Savienības direktīvām.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paredz papildināt Bērnu tiesību aizsardzības likuma 5.</w:t>
      </w:r>
      <w:r w:rsidR="00000000" w:rsidRPr="00000000" w:rsidDel="00000000">
        <w:rPr>
          <w:vertAlign w:val="superscript"/>
          <w:rtl w:val="0"/>
        </w:rPr>
        <w:t xml:space="preserve">1</w:t>
      </w:r>
      <w:r w:rsidR="00000000" w:rsidRPr="00000000" w:rsidDel="00000000">
        <w:rPr>
          <w:rtl w:val="0"/>
        </w:rPr>
        <w:t xml:space="preserve"> pantu ar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Likumprojekts paredz papildināt informatīvo atsauci uz Eiropas Savienības direktīvām ar 6.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regulējuma īstenošana neprasa papildu valsts un pašvaldību budžetu līdzekļus.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2024. gada 16. aprīļa noteikumi Nr. 241 “Noteikumi par kārtību, kādā apgūstamas speciālās zināšanas bērnu tiesību aizsardzības jomā, šo zināšanu saturu un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grozījumu pieņemšanas Bērnu tiesību aizsardzības likumā būs nepieciešams attiecīgi precizēt noteikumos ietverto regulējumu un iesniegt to izskatīšanai Ministru kabinetā.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11. maija Direktīva (ES) 2016/800 par procesuālajām garantijām bērniem, kuri ir aizdomās turētie vai apsūdzētie kriminālprocesā.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likumā patlaban ir iekļautas tiesību normas, kas izriet no Eiropas Parlamenta un Padomes 2016. gada 11. maija Direktīva (ES) 2016/800 par procesuālajām garantijām bērniem, kuri ir aizdomās turētie vai apsūdzētie kriminālprocesā un kas pamatotas ar direktīvas: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- 54. apsvērumu: Speciālistiem, kuri tieši saskaras ar bērniem, būtu jāņem vērā dažādu vecuma grupu bērnu īpašās vajadzības un jāgādā, lai process tiktu tām pielāgots. Minētajos nolūkos minētajiem profesionāļiem vajadzētu būt īpaši apmācītiem darbam ar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 apsvērumu: Dalībvalstīm būtu jāveic atbilstīgi pasākumi, lai nodrošinātu, ka tiesnešiem un prokuroriem, kas darbojas kriminālprocesā, kurā ir iesaistīti bērni, ir īpašas zināšanas šajā jomā vai faktiska piekļuve īpašai apmācībai, jo īpaši attiecībā uz bērnu tiesībām, atbilstīgiem nopratināšanas paņēmieniem, bērnu psiholoģiju un saziņu bērniem piemērotā valodā. Dalībvalstīm būtu arī jāveic atbilstīgi pasākumi, lai veicinātu šādu īpašu apmācību advokātiem, kas darbojas kriminālprocesā, kurā ir iesaistīti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 panta: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punktu: Dalībvalstis nodrošina, ka tiesībaizsardzības iestāžu un ieslodzījuma vietu darbinieki, kuri strādā ar lietām, kurās ir iesaistīti bērni, tiek īpaši apmācīti atbilstīgi viņu saskarsmei ar bērniem par bērnu tiesībām, atbilstīgiem pratināšanas paņēmieniem, bērnu psiholoģiju un saziņu bērnam piemērotā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punktu: Neskarot tiesu neatkarību un atšķirības tiesu iestāžu organizācijā dalībvalstīs un pienācīgi ņemot vērā par tiesnešu un prokuroru apmācību atbildīgo personu nozīmi, dalībvalstis veic atbilstīgus pasākumus, lai nodrošinātu to, ka tiesnešiem un prokuroriem, kas darbojas kriminālprocesā, kurā ir iesaistīti bērni, ir īpašas zināšanas šajā jomā, efektīva piekļuve īpašai apmācībai vai abi minētie faktori.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punktu: Pienācīgi izvērtējot juridisko profesiju neatkarību un par advokātu apmācību atbildīgo personu nozīmi, dalībvalstis veic atbilstīgus pasākumus, lai veicinātu 2. punktā minēto īpašo apmācību advokātiem, kas darbojas kriminālprocesā, kurā ir iesaistīti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punktu: Dalībvalstis, izmantojot savus valsts dienestus vai finansējot bērnu atbalsta organizācijas, veicina tādas ierosmes, kuru rezultātā tiem, kas bērniem sniedz atbalstu un atjaunojošās justīcijas pakalpojumus, tiek sniegta piemērota apmācība tādā līmenī, kas ir atbilstīgs viņu saskarsmei ar bērniem, un tiek ievēroti profesionāli standarti ar mērķi nodrošināt, ka šādus pakalpojumus sniedz objektīvi, ar cieņu un profesionāli.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likumā nav pilnībā transponēta Direktīvas 24. panta 1. punkta otrā daļa, kas noteic, ka tad, kad dalībvalstis pieņem direktīvas noteikumus, dalībvalstu tiesību aktos ir nepieciešams ietvert atsauci uz šo direktīvu vai arī šādu atsauci pievienot to oficiālajai publikācijai.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2016. gada 11. maija Direktīva (ES) 2016/800 par procesuālajām garantijām bērniem, kuri ir aizdomās turētie vai apsūdzētie kriminālprocesā.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 apsvērumu: Speciālistiem, kuri tieši saskaras ar bērniem, būtu jāņem vērā dažādu vecuma grupu bērnu īpašās vajadzības un jāgādā, lai process tiktu tām pielāgots. Minētajos nolūkos minētajiem profesionāļiem vajadzētu būt īpaši apmācītiem darbam ar bērniem.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r w:rsidR="00000000" w:rsidRPr="00000000" w:rsidDel="00000000">
              <w:rPr>
                <w:sz w:val="24"/>
                <w:vertAlign w:val="superscript"/>
                <w:rtl w:val="0"/>
              </w:rPr>
              <w:t xml:space="preserve">1 </w:t>
            </w:r>
            <w:r w:rsidR="00000000" w:rsidRPr="00000000" w:rsidDel="00000000">
              <w:rPr>
                <w:sz w:val="24"/>
                <w:rtl w:val="0"/>
              </w:rPr>
              <w:t xml:space="preserve">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 apsvērumu: Dalībvalstīm būtu jāveic atbilstīgi pasākumi, lai nodrošinātu, ka tiesnešiem un prokuroriem, kas darbojas kriminālprocesā, kurā ir iesaistīti bērni, ir īpašas zināšanas šajā jomā vai faktiska piekļuve īpašai apmācībai, jo īpaši attiecībā uz bērnu tiesībām, atbilstīgiem nopratināšanas paņēmieniem, bērnu psiholoģiju un saziņu bērniem piemērotā valodā. Dalībvalstīm būtu arī jāveic atbilstīgi pasākumi, lai veicinātu šādu īpašu apmācību advokātiem, kas darbojas kriminālprocesā, kurā ir iesaistīti bērni.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r w:rsidR="00000000" w:rsidRPr="00000000" w:rsidDel="00000000">
              <w:rPr>
                <w:sz w:val="24"/>
                <w:vertAlign w:val="superscript"/>
                <w:rtl w:val="0"/>
              </w:rPr>
              <w:t xml:space="preserve">1 </w:t>
            </w:r>
            <w:r w:rsidR="00000000" w:rsidRPr="00000000" w:rsidDel="00000000">
              <w:rPr>
                <w:sz w:val="24"/>
                <w:rtl w:val="0"/>
              </w:rPr>
              <w:t xml:space="preserve">panta 1.</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panta: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 Dalībvalstis nodrošina, ka tiesībaizsardzības iestāžu un ieslodzījuma vietu darbinieki, kuri strādā ar lietām, kurās ir iesaistīti bērni, tiek īpaši apmācīti atbilstīgi viņu saskarsmei ar bērniem par bērnu tiesībām, atbilstīgiem pratināšanas paņēmieniem, bērnu psiholoģiju un saziņu bērnam piemērotā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 Neskarot tiesu neatkarību un atšķirības tiesu iestāžu organizācijā dalībvalstīs un pienācīgi ņemot vērā par tiesnešu un prokuroru apmācību atbildīgo personu nozīmi, dalībvalstis veic atbilstīgus pasākumus, lai nodrošinātu to, ka tiesnešiem un prokuroriem, kas darbojas kriminālprocesā, kurā ir iesaistīti bērni, ir īpašas zināšanas šajā jomā, efektīva piekļuve īpašai apmācībai vai abi minētie faktori.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 Pienācīgi izvērtējot juridisko profesiju neatkarību un par advokātu apmācību atbildīgo personu nozīmi, dalībvalstis veic atbilstīgus pasākumus, lai veicinātu 2. punktā minēto īpašo apmācību advokātiem, kas darbojas kriminālprocesā, kurā ir iesaistīti bērni.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punkts. Dalībvalstis, izmantojot savus valsts dienestus vai finansējot bērnu atbalsta organizācijas, veicina tādas ierosmes, kuru rezultātā tiem, kas bērniem sniedz atbalstu un atjaunojošās justīcijas pakalpojumus, tiek sniegta piemērota apmācība tādā līmenī, kas ir atbilstīgs viņu saskarsmei ar bērniem, un tiek ievēroti profesionāli standarti ar mērķi nodrošināt, ka šādus pakalpojumus sniedz objektīvi, ar cieņu un profesionāli.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r w:rsidR="00000000" w:rsidRPr="00000000" w:rsidDel="00000000">
              <w:rPr>
                <w:sz w:val="24"/>
                <w:vertAlign w:val="superscript"/>
                <w:rtl w:val="0"/>
              </w:rPr>
              <w:t xml:space="preserve">1</w:t>
            </w:r>
            <w:r w:rsidR="00000000" w:rsidRPr="00000000" w:rsidDel="00000000">
              <w:rPr>
                <w:sz w:val="24"/>
                <w:rtl w:val="0"/>
              </w:rPr>
              <w:t xml:space="preserve"> panta 1. un 1.</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pretrunā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https://tapportals.mk.gov.lv/public_participation/22337f2f-9b56-44bc-9472-9e06450500fd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iekļautā deleģējuma Ministru kabinetam izstrādes nepieciešamība izdiskutēta Ministru kabineta 2024. gada 16. aprīļa noteikumi Nr. 241 “Noteikumi par kārtību, kādā apgūstamas speciālās zināšanas bērnu tiesību aizsardzības jomā, šo zināšanu saturu un apjomu” saskaņošanas procesā.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bērnu tiesību aizsardzībā iesaistīto speciālistu kvalitatīva specifisko zināšanu apguve un pilnveide bērnu tiesību aizsardzības jomā, kas veicinās bērna labāko interešu ievērošanu.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24-TA-1146</w:t>
    </w:r>
    <w:r>
      <w:br/>
    </w:r>
    <w:r w:rsidR="00000000" w:rsidRPr="00000000" w:rsidDel="00000000">
      <w:rPr>
        <w:rtl w:val="0"/>
      </w:rPr>
      <w:t xml:space="preserve">Izdrukāts 29.07.2026. 22.25 - 2.0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24-TA-1146</w:t>
    </w:r>
    <w:r>
      <w:br/>
    </w:r>
    <w:r w:rsidR="00000000" w:rsidRPr="00000000" w:rsidDel="00000000">
      <w:rPr>
        <w:rtl w:val="0"/>
      </w:rPr>
      <w:t xml:space="preserve">Izdrukāts 29.07.2026. 22.25 - 2.0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anotācija_(ex_ante)_24-TA-1146.docx</dc:title>
</cp:coreProperties>
</file>

<file path=docProps/custom.xml><?xml version="1.0" encoding="utf-8"?>
<Properties xmlns="http://schemas.openxmlformats.org/officeDocument/2006/custom-properties" xmlns:vt="http://schemas.openxmlformats.org/officeDocument/2006/docPropsVTypes"/>
</file>