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Komerclikumā"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2019. gada 27. novembra direktīvas (ES) 2019/2121, ar ko groza Direktīvu (ES) 2017/1132 attiecībā uz pārrobežu reorganizāciju, apvienošanos un sadalīšanu (turpmāk - Pārrobežu reorganizācijas direktīva), prasību ieviešanu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2019. gada 20. jūnija direktīvas (ES) 2019/1151, ar ko groza Direktīvu (ES) 2017/1132 attiecībā uz digitālo rīku un procesu izmantošanu sabiedrību tiesībās (turpmāk - Digitalizācijas direktīva), 13.i panta prasību ieviešanu nacionālajos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2019. gada 22. maija rīkojumu Nr.247 apstiprinātais Uzņēmējdarbības vides pilnveidošanas pasākumu plāns 2019.-2022. gadam paredz uzdevumu Tieslietu ministrijai vienkāršot reorganizācijas procesu un saīsināt Komerclikumā noteiktos termiņus, ja tiek veikta SIA pārveidošana par AS (pasākumu plāna 4.4.2. punkts). Likumprojekts izstrādāts, lai izpildītu minēto uzdevumu, vienlaikus pārskatot visus pārveidošanas procesus, vienkāršojot tos un saīsinot šo procesu norisi un samazinot to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pārskatītu padomes lomu un kompetenci un stiprinātu padomes pārraudzības funkciju. Ar ierosinājumu veikt grozījumus Komerclikumā, lai Latvijas uzņēmumos veicinātu starptautiskās labās prakses pārņemšu un nostiprinātu kapitālsabiedrības padomes stratēģiskās pārvaldības lomu, Tieslietu ministrijā vērsies Baltijas Korporatīvās pārvaldības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pārskatītu dividenžu sadales mehānismu, ļaujot kapitālsabiedrības dividendes dalībniekiem sadalīt ne tikai ievērojot proporcionalitātes principu, bet arī vienojoties par citu dividenžu sadales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samazinātu likumā noteikto minimālo valdes un padomes locekļu skaitu biržā kotētajās sabiedrībās.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pārrobežu apvienošanas kārtību un ieviest divus jaunus pārrobežu reorganizācijas veidus: pārrobežu sadalīšana un pārrobežu pārveidošana (Pārrobežu reorganizācijas direktīvas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 un vienkāršot nacionālo reorganizācijas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no komercdarbības vides citās ES dalībvalstīs sodītas personas (Digitalizācijas direktīvas prasības par no amata atstādinātajiem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 padomes lomu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pilnveidot dividenžu sadales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mazināt slogu biržā kotētajām 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par reorganizāciju stāsies spēkā 2023. gada 31. janvārī, jo atbilstoši Pārrobežu reorganizācijas direktīvas 3. panta prasībām dalībvalstīm līdz šim datumam ir jānodrošina, ka stāsies spēkā normatīvie un administratīvie akti, kas vajadzīgi, lai izpildītu Pārrobežu reorganizācijas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par no amata atstādinātajiem vadītājiem stāsies spēkā 2023. gada 1. augustā, jo atbilstoši Digitalizācijas direktīvas prasībām dalībvalstīm līdz šim datumam ir jānodrošina, ka stājas spēkā normatīvie un administratīvie akti, kas vajadzīgi, lai izpildītu Digitalizācijas direktīvas 1. panta 5. punktu attiecībā uz Direktīvas (ES) 2017/1132 13.i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normas par padomes kompetenci, kā arī par regulējuma par sabiedrības kontroliera izslēgšanu no Komerclikuma stāsies spēkā 2023. gada 1. jūlijā (vienlaikus ar 2022. gada 16. jūnija likumu "Grozījumi Komerclikumā", kas paredz būtiskas izmaiņas akciju sabiedrību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Pārrobežu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Komerclikums šobrīd paredz regulējumu tikai kapitālsabiedrību pārrobežu apvienošanās procesam, kad pārrobežu apvienošanas ceļā apvienojas Eiropas Savienības dalībvalstīs reģistrētas kapitālsabiedrības. Šāds regulējums tika pārņemts no Eiropas Parlamenta un Padomes 2005. gada 26. oktobra direktīvas 2005/56/EK par kapitālsabiedrību pārrobežu apvienošanos (konsolidēta Eiropas Parlamenta un Padomes 2017. gada 14. jūnija direktīvā 2017/1132 attiecībā uz sabiedrību tiesību dažiem aspektiem). Pārrobežu apvienošanā dalībnieku un kreditoru aizsardzības regulējums neatšķiras no nacionālā reorganizācijas procesa regulējuma, bet pārrobežu prospekts tiek sagatavots tikai kapitālsabiedrības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Komercsabiedrību reorganizācijas process pašlaik spēkā esošajā Komerclikumā ir paredzēts samērā ilgs, ja to salīdzina ar citām Eiropas Savienības dalībvalstīm, tai skaitā, piemēram, Igauniju. Tas pats attiecināms arī uz pārveidošanu, kam vajadzētu būt samērā ātram procesam, jo komercsabiedrība pārveidojoties maina tikai tās veidu, saglabājot tiesību subjekta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amata atstādinātie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Komerclikums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pants) paredz konkrētus amatus komercsabiedrībās, kurus persona nevar ieņemt, ja tai kriminālprocesa ietvaros ir atņemtas tiesības veikt visa veida vai noteikta veida komercdarbību vai kriminālprocesa vai administratīvā pārkāpuma procesa ietvaros ir atņemtas tiesības ieņemt noteiktus amatus komercsabiedrībā un tās pārvaldes institūcijās. Šāda persona nevar, piemēram, būt valdes vai padomes loceklis kapitālsabiedrībā vai pārstāvēttiesīgais biedrs personālsabiedrībā.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Latvijas Republikas Uzņēmumu reģistru" (4.</w:t>
      </w:r>
      <w:r w:rsidR="00000000" w:rsidRPr="00000000" w:rsidDel="00000000">
        <w:rPr>
          <w:vertAlign w:val="superscript"/>
          <w:rtl w:val="0"/>
        </w:rPr>
        <w:t xml:space="preserve">5</w:t>
      </w:r>
      <w:r w:rsidR="00000000" w:rsidRPr="00000000" w:rsidDel="00000000">
        <w:rPr>
          <w:rtl w:val="0"/>
        </w:rPr>
        <w:t xml:space="preserve"> un 4.</w:t>
      </w:r>
      <w:r w:rsidR="00000000" w:rsidRPr="00000000" w:rsidDel="00000000">
        <w:rPr>
          <w:vertAlign w:val="superscript"/>
          <w:rtl w:val="0"/>
        </w:rPr>
        <w:t xml:space="preserve">6</w:t>
      </w:r>
      <w:r w:rsidR="00000000" w:rsidRPr="00000000" w:rsidDel="00000000">
        <w:rPr>
          <w:rtl w:val="0"/>
        </w:rPr>
        <w:t xml:space="preserve"> pants) noteic, kādas darbības ir jāveic Uzņēmumu reģistram, lai nodrošinātu, ka attiecīgie kriminālprocesa vai administratīvo pārkāpumu procesa ietvaros pieņemtie nolēmumi tiek izpildīti. Piemēram, Uzņēmumu reģistra valsts notārs pieņem lēmumu par atteikumu izdarīt komercreģistrā ierakstu par personu, kurai atņemtas tiesības uz visa veida komercdarbību vai tiesības ieņemt noteiktus amatus komercsabiedrībās.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regulējumu (34.</w:t>
      </w:r>
      <w:r w:rsidR="00000000" w:rsidRPr="00000000" w:rsidDel="00000000">
        <w:rPr>
          <w:vertAlign w:val="superscript"/>
          <w:rtl w:val="0"/>
        </w:rPr>
        <w:t xml:space="preserve">3</w:t>
      </w:r>
      <w:r w:rsidR="00000000" w:rsidRPr="00000000" w:rsidDel="00000000">
        <w:rPr>
          <w:rtl w:val="0"/>
        </w:rPr>
        <w:t xml:space="preserve"> pants) Valsts ieņēmumu dienestam ir tiesības personu iekļaut riska personu sarakstā. Ja persona ir iekļauta attiecīgajā sarakstā, tad atbilstoši likuma "Par Latvijas Republikas Uzņēmumu reģistru" regulējumam (4.</w:t>
      </w:r>
      <w:r w:rsidR="00000000" w:rsidRPr="00000000" w:rsidDel="00000000">
        <w:rPr>
          <w:vertAlign w:val="superscript"/>
          <w:rtl w:val="0"/>
        </w:rPr>
        <w:t xml:space="preserve">12</w:t>
      </w:r>
      <w:r w:rsidR="00000000" w:rsidRPr="00000000" w:rsidDel="00000000">
        <w:rPr>
          <w:rtl w:val="0"/>
        </w:rPr>
        <w:t xml:space="preserve">  pants) tai tiek piemēroti līdzīgi ierobežojumi kā personai, kurai kriminālprocesa vai administratīvā pārkāpuma procesa ietvaros ir atņemtas tiesības uz visa veida komercdarbību vai tiesības ieņemt noteiktus amatus komercsabiedrībās.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Kapitālsabiedrības padomes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padome saskaņā ar Komerclikuma regulējumu (291. pants) ir sabiedrības pārraudzības institūcija, kas pārstāv akcionāru intereses sapulču starplaikā un Komerclikumā un statūtos noteiktajos ietvaros uzrauga valdes darbību. Akciju sabiedrībām ir ar likumu noteikts pienākums veidot padomi, savukārt sabiedrībām ar ierobežotu atbildību ir dota izvēles brīvība veidot padomi vai nē. Ja sabiedrība ar ierobežotu atbildību izvēlas veidot padomi, tad padomes darbībai un kompetencei tiek piemēroti tie paši noteikumi, kas akciju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funkcijās ietilpst valdes locekļu ievēlēšana un atsaukšana, kā arī atalgojuma noteikšana valdes locekļiem un valdes darbības uzraudzība. Padome uzrauga, lai sabiedrības lietas tiktu kārtotas saskaņā ar likumiem, statūtiem un dalībnieku (akcionāru) sapulces lēmumiem. Padomes uzdevums ir izskatīt sabiedrības gada pārskatu un valdes priekšlikumu par sabiedrības peļņas izlietošanu, kā arī sastādīt ziņojumu par tiem. Padome veic arī citus uzdevumus (skatīt Komerclikuma 292. un 294.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Dividenžu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161. pants noteic, ka dividendes dalībniekam izmaksā proporcionāli viņam piederošo daļu nominālvērtību summai. Vienlaikus Komerclikums ļauj veidot daļu un akciju kategorijas, kurās var tikt nostiprinātas dažādas tiesības uz dividendes saņemšanu (Komerclikuma 186.</w:t>
      </w:r>
      <w:r w:rsidR="00000000" w:rsidRPr="00000000" w:rsidDel="00000000">
        <w:rPr>
          <w:vertAlign w:val="superscript"/>
          <w:rtl w:val="0"/>
        </w:rPr>
        <w:t xml:space="preserve">1 </w:t>
      </w:r>
      <w:r w:rsidR="00000000" w:rsidRPr="00000000" w:rsidDel="00000000">
        <w:rPr>
          <w:rtl w:val="0"/>
        </w:rPr>
        <w:t xml:space="preserve">un 227.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Biržā kotēto sabiedrību valdes un padomes locekļu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regulējumu to akciju sabiedrību, kuru akcijas ir iekļautas regulētajā tirgū, valdēm ir jāsastāv vismaz no 3 valdes locekļiem, bet padomēm - no 5 padomes locekļiem. Šīs prasības ir augstākas nekā tās, kas paredzētas "parastai" akciju sabiedrībai jeb tādai akciju sabiedrībai, kuras akcijas netiek kotētas biržā. "Parastai" akciju sabiedrībai valde var sastāvēt tikai no viena valdes locekļa, savukārt padomē ir jābūt vismaz 3 padomes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Reorganizācijas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reorganizācijas procesu padarītu pēc iespējas ātrāk un vieglāk īstenojamu, kā arī nodrošinātu nacionālā reorganizācijas procesa regulējuma salāgošanu ar pārrobežu reorganizācijas procesa regulējumu, ir nepieciešams Komerclikuma C daļu “Komercsabiedrību reorganizācija” izteikt jaunā redakcijā. Lai gan ar likumprojektu principā tiktu saglabāta līdzšinējā reorganizācijas kārtība, taču daudzas spēkā esošās normas jāpārskata un pēc iespējas jāapvieno – tā, piemēram, pašlaik paredzētas atsevišķas nodaļas sabiedrību ar ierobežotu atbildību reorganizācijai un akciju sabiedrību reorganizācijai. Tāpat vairākos Komerclikuma pantos (338., 339., 341. panti) paredzēts regulējums gadījumiem, kad visas pievienojamās un sadalāmās sabiedrības daļas pieder iegūstošajai sabiedrībai, un vienlaikus paredzēta atsevišķa nodaļa tiem gadījumiem, ja iegūstošajai sabiedrībai pieder vismaz 90 procentu pievienojamās sabiedrības daļu, – arī šādas normas regulējuma pārskatāmības nolūkos būtu apvienojamas. Līdz ar to, veicot Komerclikuma C daļas pārskatīšanu, tā izsakāma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Pārveidošanas jēdziens, kurš regulēts Komerclikuma 337. panta pirmajā daļā, līdz šim varēja radīt maldīgu iespaidu par to, ka pārveidošanas procesā piedalās divas sabiedrības – pārveidojamā un iegūstošā sabiedrība, taču pārveidošanas procesa būtība ir sabiedrības veida maiņa, neizveidojot jaunu tiesību subjektu. Proti, viena un tā pati sabiedrība, neizbeidzot savu darbību, maina savu juridisko ietvaru un, piemēram, no SIA kļūst par AS vai no personālsabiedrības tiek pārveidota par kapitālsabiedrību. Pārveidotā jeb iegūstošā sabiedrība ir tā pati pārveidojamā sabiedrība, tikai tā turpmāk darbojas kā cita veida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Saskaņā ar Komerclikuma 335. panta sesto daļu, 336. panta trešo daļu un 337. panta trešo daļu apvienošanās, pārveidošanās un sašķelšanās gadījumā visi reorganizējamās sabiedrības dalībnieki kļūst par iegūstošās sabiedrības dalībniekiem, kamēr Komerclikuma 355. panta ceturtā daļa paredz, ka nodalīšanas gadījumā par jaundibināmās sabiedrības dalībnieku var kļūt tikai tie sadalāmās sabiedrības dalībnieki, kuri nobalsojuši par reorganizācijas lēmumu vai rakstveidā izteikuši gribu par tādiem kļūt. Līdz ar to nodalīšanas gadījumā par jaundibināmās sabiedrības dalībniekiem var kļūt tikai tā sauktie “aktīvie dalībnieki”, kuri piedalījušies lēmuma pieņemšanas procesā vai izrādījuši iniciatīvu kļūt par dalībniekiem arī iegūstošajā sabiedrībā. Tas nozīmē, ka sadalāmās sabiedrības dalībnieks, kurš nekļūst par iegūstošās sabiedrības dalībnieku, faktiski nav tiesīgs saņemt atbilstošu atlīdzību par savu daļu iegūstošajā sabiedrībā atsavināšanu, jo šim dalībniekam daļas iegūstošajā sabiedrībā nepienākas. Tā kā nošķelšanas gadījumā daļa no sadalāmās sabiedrības aktīviem un pasīviem tiek nodalīta jaundibināmajai sabiedrībai, kas nozīmē, ka šajā daļā samazinās sadalāmās sabiedrības aktīvi un pasīvi, var rasties situācija, ka arī sadalāmās sabiedrības dalībnieku, kuriem netiek piešķirtas iegūstošās sabiedrības daļas, mantiskais stāvoklis samazinās šīs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Līdzšinējais regulējums paredz prospektā norādīt un izskaidrot reorganizācijas līguma noteikumus, kas faktiski nozīmē dublēt līgumā norādāmo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zvērināts revidents sava atzinuma sagatavošanā izmanto sabiedrības sniegto informāciju, kas norādīta prospektā. Tādējādi šai informācijai ir jābūt pēc iespējas pilnīgākai un jāsakrīt ar revidenta atzinumā norādāmajām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Revidenta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pilnībā pārņemtu Pārrobežu reorganizācijas direktīvas prasības, nepieciešams veikt revidenta atzinumu saturošās informācijas pārskatīšanu un precizēšanu. Turpmāk prospektā sabiedrībai jānorāda ne tikai kapitāla daļu (akciju) apmaiņas koeficienta un piemaksu lielums, bet arī atlīdzības apmērs dalībniekiem un metode vai metodes, kas izmantotas šī apmēra noteikšanai. Sabiedrība šīs vērtības var noteikt pati vai arī to noteikšanai pieaicināt ekspertu. Gadījumā, ja sabiedrība izmantojusi vairākas metodes, ir svarīgi norādīt vērtības, kas iegūtas, izmantojot katru no metodēm, un to relatīvo nozīmi, lai zvērināts revidents varētu izsekot, kā veidojies sabiedrības noteiktais apmaiņas koeficients, piemaksas un atlīdzība dalībniekiem. Tāpat prospektā norādāms, vai reorganizācijā iesaistītās sabiedrības ir izmantojušas dažādas novērtēšanas metodes, lai revidents varētu sniegt atzinumu par to, vai dažādu metožu izmantošana starp sabiedrībām viena reorganizācijas procesa ietvaros bijusi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Pārskatot kreditoru aizsardzības procesa regulējumu, secināts, ka revidenta viedoklis par zaudējumu nodarīšanu kreditoriem nav sasaistīts ar kreditoru aizsardzības procedūru reorganizācijā (atšķirībā no citu dalībvalstu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Attiecībā uz revidenta piesaisti reorganizācijā Komerclikuma 340. panta pirmās daļas otrajā teikumā nepieciešams izslēgt terminu “var ievēlēt”, jo tas var radīt maldīgu priekšstatu par to, kura sabiedrības pārvaldes institūcija atbild par revidenta piesaisti. Tāpat kā par citu ārpakalpojuma noalgošanu, arī par revidenta piesaisti sabiedrībās atbild to valdes, nevis lēmumu pieņem reorganizācijā iesaistīto sabiedrību dalībnieku sapulces.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Dokumentu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Komerctiesību direktīva paredz reorganizācijas dokumentus darīt pieejamus akciju sabiedrību akcionāriem ne vēlāk kā vienu mēnesi pirms dalībnieku sapulces par līguma apstiprināšanu dienas, taču nenosaka šādu termiņu citām komercsabiedrībām. Termiņa saīsinājums līdz 14 dienām pirms dalībnieku sapulces dienas ļautu sabiedrībām darboties efektīvāk, jo praksē nav saskatāma nepieciešamība tik ilgam termiņam. Šis termiņš tiek dots, lai dalībnieki izvērtētu līgumu un sniegtu priekšlikumus, taču gadījumā, ja priekšlikumi tiek sniegti, šis termiņš būtu jāsāk skaitīt no jauna, jo līgumā ir jāveic labojumi.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Akciju sabiedrībām kārtību, kā iepazīties ar dokumentiem, nosaka Komerctiesību direktīva, un šīs direktīvas prasības Komerclikumā ir jāsaglabā. Līdz ar to likumprojektā jāsaglabā prasība, ka sabiedrībai ir jānodrošina dokumentu pieejamība gan elektroniski sabiedrības mājaslapā, gan tās juridiskajā adresē ar iespēju bez maksas saņemt dokumentu kopijas. Savukārt gadījumā, ja dokumenti ir pieejami sabiedrības mājaslapā, sabiedrībai nav jāparedz pienākums nodrošināt dokumentu pieejamību arī tās juridiskajā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Dalībnieku sapulces lēmums un tā apstrīdēšana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gan Komerclikuma 338. panta piektā daļa paredz, ka komercreģistra iestādē publicēšanai jāiesniedz reorganizācijas līguma projekts, praksē gan nacionālajā, gan pārrobežu reorganizācijas procesā tiek iesniegti arī jau parakstīti reorganizācijas līgumi. Līdz ar to sevišķi pārrobežu reorganizācijas gadījumā, kad saskaņā ar citu dalībvalstu regulējumu līgums pirms tā publicēšanas tiek parakstīts, nepieciešams attiecīgi precizēt Komerclikuma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Trīs mēnešu termiņš, kurā var tikt apstrīdēts reorganizācijas lēmums, ir garākais nacionālajā reorganizācijas procesā paredzētais termiņš, kas kopējo procesu ievērojami paildzina. Tāpat šis termiņš tiek skaitīts no paziņojuma kreditoriem publicēšanas dienas, bet, atsakoties no paziņojuma kreditoriem publicēšanas reorganizācijas procesa sākumposmā, nepieciešams pārskatīt arī lēmuma apstrīdēšanas termiņa atskaites punktu. Piemēram, Vācijā un Igaunijā termiņš lēmuma apstrīdēšanai tiesā ir viens mēnesis, kas nodrošina savlaicīgu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Strīdiem par kapitāla daļu (akciju) apmaiņas koeficienta, piemaksu vai atlīdzības apmēra dalībniekiem lielumam nebūtu jāietekmē reorganizācijas process, tostarp lēmuma par reorganizāciju spēkā esamība. Turklāt pašu kapitāla daļu (akciju) apmaiņas koeficientu nebūtu iespējams apstrīdēt, bet gan tikai prasīt vienreizēju papildu piemaksu. Tas skaidrojams ar to, ka koeficients ir vienāds visiem dalībniekiem, līdz ar to tā maiņas gadījumā taisnīgi būtu to mainīt attiecībā uz visiem sabiedrības dalībniekiem. Taču šāda pieeja būtu pretrunā Latvijas civilprocesuālajiem principiem, kas neparedz sprieduma attiecināmību uz subjektiem, kuri nav lietas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Jaundibināma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Komerclikums paredz atšķirīgu regulējumu jaunas sabiedrības dibināšanai, ja reorganizācija notiek pievienošanas ceļā vai ja tā notiek sadalīšanas ceļā. Dibinot jaunu sabiedrību pievienošanas ceļā, lēmumi par jaundibināmo sabiedrību tiek pieņemti pievienojamo sabiedrību dalībnieku sapulcēs. Tikmēr sadalīšanas gadījumā ir paredzēta papildus procedūra, ka sadalāmās sabiedrības valde sasauc jaundibināmās sabiedrības dalībnieku sapulci, kura lemj gan par statūtu apstiprināšanu, gan pārvaldes institūciju ievēlēšanu. Nepieciešams šo regulējumu pēc iespējas salāgot, un izvērtēt, vai papildus procedūra ar vēl vienas dalībnieku sapulces sasaukšanu sadalīšanas gadījumā ir objektīvi vajadzīga.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Dalībnieku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Pašreiz spēkā esošais Komerclikuma 353. pants ļauj dalībniekam, kurš balsojis pret reorganizāciju, divu mēnešu laikā no reorganizācijas spēkā stāšanās brīža pieprasīt, lai iegūstošā sabiedrība atpērk viņa daļas par atlīdzību likvidācijas kvotas apmērā. Divus mēnešus komerctiesiskajā vidē var uzskatīt par gana ilgu laiku, lai tas radītu nenoteiktību, kas var negatīvi ietekmēt iegūstošās sabiedrības darbību. Tāpat arī atlīdzība sabiedrības likvidācijas kvotas apmērā ir uzskatāma par neatbilstošu atlīdzības apmēru, jo to aprēķina, nosakot summu, ko dalībnieks iegūtu, sadalot sabiedrības mantu likvidācijas gadījumā pēc tam, kad apmierināti visi kreditoru prasījumi. Taču reorganizācija nav pielīdzināma sabiedrības likvidācijai, jo, veicot reorganizāciju, sabiedrība turpina savu darbību citā tiesību subjektā, un tās vērtība var ietvert arī prognozējamo nākotnes peļņu, ne tikai starpību starp aktīviem un pasīviem, kā tas ir likvidācijas gadījumā, kas sabiedrības darbība tiek izbeigta pavisam.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Atlīdzība dalībniekiem, kuri izstājas no sabiedrības un to ir pieprasījuši, sabiedrībai jāizmaksā līdz ar reorganizācijas spēkā stāšanās brīdi, jo no šī brīža sabiedrība maksā likumiskos procentus par paredzētajā apmērā un termiņā neizdarītajām atlīdzības izmaksām. Tas nonāk pretrunā ar Komerclikuma 353. panta pirmo daļu, kas paredz, ka dalībnieks atlīdzību var pieprasīt divu mēnešu laikā no reorganizācijas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Komerclikuma 353. panta septītā daļa pašlaik pieļauj pievienojamās vai sadalāmās sabiedrības dalībniekam, kurš ir balsojis pret reorganizāciju un nav pieprasījis atlīdzību, atsavināt savas daļas neatkarīgi no lēmumā, statūtos vai likumā paredzētajiem ierobežojumiem. Līdz ar to norma tās pašreizējā redakcijā ne tikai ļauj dalībniekam saņemt lielāku atlīdzību nekā likvidācijas kvotas apmēru, bet arī pieļauj iespēju nerespektēt citu dalībnieku pirmpirkuma tiesības vai slēgta tipa sabiedrībā mainīt dalībnieku sastāvu bez pārējo dalībnieku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Kreditoru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Trīs mēnešu termiņš, kurā kreditori var pieteikties nodrošinājumam, ir garākais nacionālajā reorganizācijas procesā paredzētais termiņš, kas kopējo procesu ievērojami paildzina, tādēļ to nepieciešams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Komerclikuma 345. pants paredz, ka pievienojamai un sadalāmajai sabiedrībai ir jānodrošina visi korekti pieteiktie kreditoru prasījumi, kamēr iegūstošā sabiedrība var nodrošināt tikai to kreditoru prasījumus, kuri pierādījuši, ka reorganizācija apdraud viņu prasījumu apmierināšanu.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Lai gan Komerclikums neparedz termiņu, kādā sabiedrībai jānodrošina pieteiktie kreditoru prasījumi, pieteikumā komercreģistra iestādei līdz šim bijis jāapliecina, ka ir nodrošināti vai apmierināti to kreditoru prasījumi, kuri pieteikuši savus prasījumus noteiktajā termiņā. Tas nozīmē, ka sabiedrība pirms pieteikto kreditoru prasījumu nodrošināšanas nevar reģistrēt reorganizācijas spēkā stāšanos, kas var ievērojami kavēt reorganizācijas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Pieteikums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Komerclikuma 347. panta pirmā daļa paredz, ka reorganizācijas procesā iesaistītā sabiedrība pieteikumu komercreģistra iestādei, lai komercreģistrā tiktu izdarīts ieraksts par reorganizāciju, iesniedz ne agrāk kā trīs mēnešus pēc paziņojuma kreditoriem, ka pieņemts lēmums par reorganizāciju, publicēšanas dienas. Tā kā paziņojums kreditoriem turpmāk tiek iesniegts komercreģistra iestādei tā publicēšanai reizē ar pieteikumu par reorganizāciju, nepieciešams cits laika atskaites punkts, no kura brīža sabiedrība šo pieteikumu komercreģistra iestādei var iesniegt.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Līdzšinējam pieteikumam komercreģistra iestādei tika prasīts pievienot dokumentus, kas attiecas uz jaunas sabiedrības dibināšanu – iegūstošās sabiedrības statūtus, valdes un padomes locekļu sarakstu, personālsabiedrības pārstāvēttiesīgo dalībnieku sarakstu. Taču pieteikumam par reorganizāciju, ja reorganizācijas rezultātā netiek dibināta jauna sabiedrība, nebūtu jāpievieno šādi dokumenti. Lai normu lietotājam būtu skaidrs, kādi dokumenti jāiesniedz gadījumos, kad iegūstošā sabiedrība ir jau esoša sabiedrība, un kādi, kad iegūstošā ir jaundibināma sabiedrība, ērtības un pārskatāmības nolūkos būtu jāparedz atsevišķa norma par jaundibināmu iegūstošo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Komerclikuma 343. pants paredz, ka lēmums par reorganizāciju ir sastādāms atsevišķa dokumenta veidā, līdz ar to komercreģistra iestādei saskaņā ar Komerclikuma 347. panta otro daļu jāiesniedz gan protokola izraksts, gan lēmums par reorganizāciju. Tā kā šie dokumenti saturiski neatšķiras, prasība par lēmuma sagatavošanu atsevišķa dokumenta veidā būtu jāizslēdz, un turpmāk komercreģistrā būtu iesniedzams tikai protokola izraksts.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procesa rezultātā notiek izmaiņas iegūstošās sabiedrības dalībnieku sastāvā un tās dalībnieku daļu skaitā, līdz ar to nepieciešams sagatavot jaunu dalībnieku (akcionāru) reģistra nodalījumu, kurā šīs izmaiņas tiek atspoguļotas. Atbilstoši Komerclikuma regulējumam dalībnieku reģistra nodalījums jāiesniedz tikai gadījumos, kad tiek dibināta jauna iegūstošā sabiedrība, taču pārējos reorganizācijas gadījumos likums neparedz šo dokumentu iesniegt komercreģistra iestādei – tas pieteikuma iesniedzējam jāizsecina no izmaiņu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Komerclikums paredz iesniegt komercreģistra iestādei to dalībnieku sarakstu, kuri balsojuši pret reorganizāciju. Šī prasība neizriet no direktīvām un šis saraksts neattiecas uz komercreģistra iestādes kompetenci, bet tam ir nozīme dalībnieku atlīdzības kontekstā – lai sabiedrība zinātu, kuri dalībnieki ar balsojumu “pret” reorganizāciju ir ieguvuši t.s. izstāšanās tiesības. Tāpat šo dokumentu var izmantot pārējie sabiedrības dalībnieki, lai zinātu, kam izteikt piedāvājumu atpirkt daļas, jo “pret” balsojušais dalībnieks saskaņā ar Komerclikuma 353. panta septīto daļu var pārdot savas kapitāla daļas (akcijas) trešajām personām.  Tomēr tā kā šis dokuments ir paredzēts sabiedrības iekšējai lietošanai un neattiecas uz komercreģistra iestādes kompetenci, zūd nepieciešamība no šī saraksta pievienošanas Komerclikuma 347. panta pieteikumam.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Vienkāršotā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Komerclikumā dažādos pantos iekļautas normas par dokumentu sagatavošanu gadījumos, ja visas pievienojamās vai sadalāmās sabiedrības kapitāla daļas (akcijas) pieder iegūstošajai sabiedrībai: ka līgumā norādāms mazāks ziņu apjoms, ka nav jāgatavo prospekts un revidenta atzinums. Tāpat atsevišķi atrodama norma, kas nosaka, ka lēmumu par reorganizāciju pieņem sadalāmās sabiedrības valde, ja iegūstošajai sabiedrībai pieder visas sadalāmās sabiedrības daļas (akcijas). Tas neveicina vienkāršotās reorganizācijas gadījumu pārskatāmību, turklāt esošais regulējums nesatur Pārrobežu reorganizācijas direktīvas prasības par dokumentu sagatavošanu un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Pārveidošana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Pārveidošanas process lielā mērā notiek identiski citiem reorganizācijas procesiem. Tiek sagatavots lēmums par pārveidošanu, tas tiek iesniegts Uzņēmumu reģistrā, dalībniekiem tiek nodrošināta pieeja reorganizācijas dokumentiem (piemēram, lēmumam par pārveidošanu, reorganizācijas prospektam, revidenta atzinumam) un dalībnieki pieņem lēmumu par sabiedrības veida maiņu jeb sabiedrības pārveidošanu. Vienlaikus ar lēmuma par pārveidošanu pieņemšanu ir jāapstiprina sabiedrības statūti vai personālsabiedrības līgums un jāievēlē kapitālsabiedrības valde un padome (ja padome tiek veidota). Konkrētos gadījumos nepieciešams lemt arī par izmaiņām pamatkapitālā (piemēram, ja SIA tiek pārveidota par AS) vai par pamatkapitāla izveidošanu (ja personālsabiedrība tiek pārveidota par kapitālsabiedrību). Identiski kā citos reorganizācijas procesos tiek nodrošināta arī kreditoru aizsardzība un to dalībnieku aizsardzība, kuri nepiekrīt pārveidošanai. Kopumā viss pārveidošanas process aizņem vismaz 4-5 mēnešus, kas ir salīdzinoši ilgs laika posms (jo īpaši tādos pārveidošanas gadījumos, kad viena veida kapitālsabiedrība tiek pārveidota par cita veida kapitālsabiedrību). Turklāt pārveidošanas procesā ir konstatētas vairākas procedūras, no kurām varētu atteikties, tādējādi atvieglojot pārveidošanas veikšanu, samazinot šim procesam nepieciešamo laiku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Likumprojekts stājas spēkā 2023. gada 31. janvārī un paredz daudzas būtiskas izmaiņas attiecībā uz reorganizācijas procesu, līdz ar to nebūtu pamatoti sagaidīt, ka sabiedrības spētu jau uzsāktus reorganizācijas procesus pielāgot jaunajam Komerclikuma regulējumam, izpildot tā prasības. Līdz ar to nepieciešams pārejas regulējums, kas ļautu jau iesāktus sabiedrību reorganizācijas procesus (kuros reorganizācijas līgums jau ir izsludināts atbilstoši Komerclikuma 11. pantam) līdz galam novest atbilstoši iepriekš spēkā esošajiem Komerclikuma un likuma “Par Latvijas Republikas Uzņēmumu reģistru”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Reorganizācijas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gan Komerclikuma C daļa “Komercsabiedrību reorganizācija” izteikta jaunā redakcijā, tas nebūt nenozīmē, ka ir pilnībā mainījusies visa reorganizācijas procesa kārtība. Ar likumprojektu saglabāta līdzšinējais nacionālās reorganizācijas norises regulējums, veicot konceptuālas izmaiņas tikai atsevišķos reorganizācijas aspektos, kā, piemēram, pārceļot kreditoru aizsardzības pasākumu īstenošanas laiku uz vēlāku reorganizācijas procesa brīdi, būtiski izmainot nacionālās pārveidošanas regulējumu un dalībnieku aizsardzības kārtību, papildinot prospektā norādāmo ziņu loku. Tāpat ar likumprojektu apvienotas sabiedrību ar ierobežotu atbildību un akciju sabiedrību kā reorganizācijā iesaistīto sabiedrību nodaļas, un vienkopus apvienotas normas, kas nosaka vienkāršotu reorganizācijas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Likumprojekts paredz jaunu pārveidošanas definīciju, kurā uzsvērta pārveidošanas būtība – sabiedrības veida mainīšana, saglabājot savu tiesību subjekta statusu. Lai skaidrāk varētu piemērot likumprojektu normas, tiek nošķirts, kā šo sabiedrību apzīmē pārveidošanas procesa gaitā, respektīvi – līdz reorganizācijas spēkā stāšanās brīdim tā uzskatāma par pārveidojamo sabiedrību, bet pēc tā, kad sabiedrības veids jau ir mainīts, – par iegūstošo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Pamatā likumprojektā reorganizācijas jēdziens un izpratne paliek nemainīti, bet ir nelielas izmaiņas arī attiecībā uz sadalīšanu. Likumprojekts paredz, ka turpmāk visos reorganizācijas procesos reorganizējamās sabiedrības dalībnieki kļūst par dalībniekiem iegūstošajā sabiedrībā. Sadalīšanas procesā likumprojekts pieļauj atkāpšanos no šī principa, kas gadījumā, ja visi dalībnieki tam piekrīt, ļauj viņiem vienoties par citādāku dalībnieku sastāvu iegūstošajās sabiedrībās. Līdz ar to turpmāk “izstāšanās tiesības”, kas iekļauj sevī tiesības uz atlīdzību, ir visiem dalībniekiem, kuri balsojuši pret reorganizācijas lēmuma pieņemšanu un izteikuši vēlmi sabiedrībai atpirkt viņu daļas iegūstošajā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Ar likumprojektu pārņemtas Pārrobežu reorganizācijas direktīvas 86.e, 124. un 160.e panta prasības prospektā izskaidrot reorganizācijas tiesiskos un saimnieciskos aspektus un reorganizācijas ietekmi uz sabiedrības turpmāko darbību, tādā veidā uzsverot prospekta kā reorganizācijas līguma projekta noteikumu un paša reorganizācijas procesa izskaidrojošā dokumenta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Prospektā turpmāk jānorāda plašāks ziņu klāsts, lai revidents to varētu izmantot sava atzinuma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Revidenta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Kā neatkarīgs eksperts, kurš veic šī atzinuma sagatavošanu, likumprojektā saglabāts zvērināts revidents (pieļaujot atzinumu sagatavot arī zvērinātu revidentu komercsabiedrībām), kurš savā rīcībā ievēro Starptautisko revīzijas un apliecinājumu standartu padomes izdoto "3000. Starptautisko apliecinājuma uzdevumu standartu (SAUS) "Apliecinājuma uzdevumi, kas nav vēsturiskas finanšu informācijas revīzijas vai pārbaudes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pārņemtas Pārrobežu reorganizācijas direktīvas normas, ko paredz arī Eiropas Parlamenta un Padomes 2017. gada 14. jūnija Direktīva Nr. 2017/1132 attiecībā uz sabiedrību tiesību dažiem aspektiem (turpmāk – Komerctiesību direktīva) , pirmkārt, pēc Vācijas un Igaunijas regulējuma piemēra uzsverot revidenta atzinuma galveno mērķi – izskaidrot to, vai revidenta ieskatā atlīdzības apmērs dalībniekiem, kapitāla daļu (akciju) apmaiņas koeficients un piemaksu lielums, ko noteikusi sabiedrība, ir uzskatāms par atbilstošu atlīdzību. Lai sasniegtu šo mērķi, revidenta atzinumā turpmāk jānorāda metode vai metodes, kas izmantotas šo lielumu noteikšanai, tas, vai šo metožu izmantošana bija atbilstoša, bet, ja sabiedrība izmantojusi vairākas metodes – vērtības, kas iegūtas, izmantojot katru metodi, un katras metodes relatīvo nozīmi, iegūstot vērtību, par kuru izlemts. Tāpat jānorāda, vai reorganizācijā iesaistītās sabiedrības ir izmantojušas dažādas novērtēšanas metodes un to, vai dažādu metožu izmantošana bija pamatota. Gatavojot atzinumu, revidents vadās ne tikai no reorganizācijas līguma, bet arī no informācijas, ko sabiedrība norādījusi prospektā, ņemot vērā, ka prospekts ir līgumu paskaidrojošs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Ar likumprojektu izslēgta prasība revidenta atzinumā norādīt ziņas par to, vai reorganizācija var radīt zaudējumus kreditoriem. Tas skaidrojams, jo revidenta atzinums sākotnēji tiek darīts pieejams tikai dalībniekiem, tādējādi kreditori nevar zināt par to, vai revidenta ieskatā tiem var tikt nodarīti zaudējumi, lai izmantotu šo informāciju savās interesēs. Turklāt dalībnieki var vienoties, ka revidents reorganizācijas līgumu nepārbauda, līdz ar to tādos gadījumos netiktu novērtēta arī kreditoru zaudējumu iespējamība. Tāpat šāda prasība revidenta atzinumā norādīt ziņas par to, vai sabiedrības reorganizācija var radīt zaudējumus tās kreditoriem, neizriet arī no Eiropas Parlamenta un Padomes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Dokumentu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Attiecībā uz akciju sabiedrībām likumprojektā tiek saglabāta prasība reorganizācijas dokumentus darīt pieejamus akcionāriem ne vēlāk kā vienu mēnesi pirms dalībnieku sapulces par līguma apstiprināšanu dienas. Tā kā Komerctiesību direktīva šādu regulējumu neattiecina uz sabiedrībām ar ierobežotu atbildību un personālsabiedrībām, lai saīsinātu kopējo reorganizācijas procesa ilgumu, attiecībā uz minētajām komercsabiedrībām dokumentu pieejamības termiņš dalībniekiem un biedriem ir saīsināts līdz divām nedēļām pirms dienas, kad paredzēts pieņemt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Sekojot līdzi mūsdienu straujajam tehnoloģiju attīstības laikam un ievērojot Komerctiesību direktīvu un Pārrobežu reorganizācijas direktīvu prasības, likumprojekts turpmāk neierobežo dokumentus darīt elektroniski pieejamus tikai komercsabiedrības mājaslapā internetā, bet paver iespējas arī cita veida elektronisko līdzekļu izmantošanai, ciktāl tehniskās iespējas ļauj dalībniekiem nepārtraukti (jebkurā laikā) elektroniski piekļūt reorganizācijas dokumentiem. Ja tomēr kādu tehnisku vai citu iemeslu dēļ šāda pieeja nav nodrošināma, sabiedrībai pēc dalībnieka lūguma ir pienākums bez maksas nosūtīt šos dokumentus dalībniekiem vai nodrošināt tiem citu bezmaksas dokumentu pieejamības veidu, bet pēc dalībnieku sapulces – nodrošināt to pieejamību sabiedrības juridiskajā adresē. Tāpat norādāms, ka identiska pieeja dokumentu pieejamības dalībniekiem (akcionāriem) nodrošināšanai ir ieviesta ar likumprojektu “Grozījumi Komerclikumā”, kas pieņemts 2022. gada 16. jūnijā un stāsies spēkā 2023. gada 1. jūlijā. Tādējādi Komerclikumā tiek vienādota kārtība par dokumentu pieejamību pirms dalībnieku (akcionāru) sapulcēm.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Dalībnieku sapulces lēmums un tā apstrīdēšana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Likumprojekts paredz, ka turpmāk publicēšanai komercreģistra iestādes tīmekļvietnē var tikt iesniegts ne tikai līguma projekts, bet arī jau parakstīts reorganizācijas līgums. Attiecīgi arī prospekts un revidenta atzinums var tikt sagatavots gan par līguma projektu, gan par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Lai saīsinātu reorganizācijas procesa kopējo ilgumu un vienlaikus salāgotu Komerclikumā noteiktos termiņus, likumprojekts paredz, ka turpmāk reorganizācijas lēmums var tikt apstrīdēts nevis trīs mēnešu, bet gan viena mēneša laikā no lēmuma par reorganizāciju pieņemšanas dienas. Tāpat norādāms, ka lēmuma par reorganizāciju apstrīdēšana tiesā notiek ārkārtīgi reti – laika posmā no 2006. līdz 2021. gadam tiesā izskatītas četras prasības, kas celtas uz Komerclikuma 346. panta pirmās daļas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Lai novērstu neskaidrības, kuras var radīt Komerclikuma 346. panta piektās daļas formulējums, un pārņemtu Pārrobežu reorganizācijas direktīvas prasības, ar likumprojektu šī norma precizēta, paredzot, ka lēmumu par reorganizāciju nevar apstrīdēt trīs iemeslu dēļ: (1) tādēļ, ka dalībnieks nepiekrīt kapitāla daļu (akciju) apmaiņas koeficienta vai piemaksu lielumam; (2) tādēļ, ka  dalībnieks nepiekrīt atlīdzības apmēram dalībniekiem; vai (3) tādēļ, ka ziņas, kas sniegtas par kapitāla daļu (akciju) apmaiņas koeficienta vai piemaksu lielumu vai atlīdzības apmēru dalībniekiem, neatbilst likumā noteiktajām prasībām. Gadījumā, ja dalībnieks nepiekrīt kapitāla daļu (akciju) apmaiņas koeficienta lielumam, tam ir tiesības prasīt no iegūstošās sabiedrības vienreizēju papildu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Jaundibināma iegūstošā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likumprojektu izveidota vienota norma jaundibināmas iegūstošās sabiedrības dibināšanas procedūrai gan pievienošanas, gan sadalīšanas ceļā ar atsevišķiem izņēmumiem, piemēram, kārtībā, kādā katra sabiedrība iesniedz pieteikumu komercreģistrā. Likumprojekts kopumā paredz pārskatāmāku lēmumu pieņemšanas kārtību: ja reorganizācijas ceļā tiek dibināta jauna sabiedrība, tad visiem būtiskajiem lēmumiem, kas ir saistīti ar jaunas sabiedrības dibināšanu, jābūt pieņemtiem vienlaikus ar lēmumu par reorganizāciju. Tas nepieciešams tāpēc, lai tiem pievienojamās vai sadalāmās sabiedrības dalībniekiem, kuri kļūs par jaundibināmās sabiedrības dalībniekiem, būtu skaidri jaundibināmās sabiedrības darbības principi un lai tas palīdz pieņemt izsvērtu lēmumu par to, vai šie dalībnieki ir gatavi atbalstīt konkrēto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Dalībnieku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Lai uzlabotu atlīdzības institūtu, ar likumprojektu tiek paredzēts, ka turpmāk atbilstoši Komerclikuma 353. pantam dalībniekam, kurš nepiekrīt reorganizācijai un kurš vēlas, lai sabiedrība atpērk viņa daļas, būs tiesības uz taisnīgu un pamatotu atlīdzību. “Taisnīga un pamatota atlīdzība”  ir ģenerālklauzula un tā katrā gadījumā ar saturu būs jāpiepilda individuāli. Vienlaikus  jāņem vērā pamatnostādne, ka ar taisnīgu un pamatotu atlīdzību tiek saprasta tirgus vērtība. Šāds atlīdzības apmērs izriet arī no Pārrobežu reorganizācijas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Pārrobežu reorganizācijas direktīva paredz, ka konkrētam šīs atlīdzības apmēram turpmāk būs jābūt norādītam jau reorganizācijas līgumā, lai pēc iepazīšanās ar to dalībnieks varētu izlemt, vai turpināt savu dalību sabiedrībā, vai arī izstāties no tās un saņemt atlīdzību. Veidu, kā tiks noteikta taisnīga un pamatota atlīdzība, sabiedrība var izvēlēties pati – vai nu pirms reorganizācijas līguma projekta sagatavošanas pieaicinot attiecīgu ekspertu (vērtētāju), vai nu vienojoties dalībnieku starpā, vai kā citādi. Atlīdzības noteikšanā būtu svarīgi ņemt vērā dalībnieka daļu skaitu, jo taisnīgai atlīdzībai dalībniekam ar mazu daļu skaitu būtu jāatšķiras no taisnīgas atlīdzības dalībniekam, kuram pieder liels daļu skaits, līdz ar to lielāka ietekme sabiedrībā. Tāpat atlīdzībai būtu jāatbilst sabiedrības finansiālajai situācijai, lai atlīdzības izmaksas rezultātā tā netiktu ievērojami pasliktināta. Svarīgi atzīmēt, ka dalībnieks, kurš nepiekrīt atlīdzības apmēram, var par to strīdēties tiesā, taču šāda tiesvedība neietekmē lēmuma par reorganizāciju spēkā esamību un neaptur reorganizācijas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dalībniekam jāpieprasa sabiedrībai atpirkt viņa daļas īsākā termiņā – viena mēneša laikā. Šis termiņš saīsināts, jo dalībnieks informāciju par atlīdzības apmēru uzzina laicīgi – līdz ar iepazīšanos ar reorganizācijas līgumu –, un mēnesi pēc reorganizācijas lēmuma pieņemšanas viņam ir laiks pārdomāt, vai viņš grib vai negrib izstāties no iegūstošās sabiedrības. Turklāt termiņa saīsināšana arī optimizē reorganizācijas procesa kopējo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Likumprojekts paredz ne tikai saīsināt termiņu, kādā dalībnieks var pieprasīt sabiedrībai atpirkt viņa daļas, bet arī pārcelt dalībnieka tiesību prasīt atpirkt viņa daļas sabiedrībā izmantošanu uz brīdi pēc reorganizācijas lēmuma pieņemšanas. Savukārt atlīdzības dalībniekam izmaksāšanai noteikts adekvātāks termiņš – iegūstošā sabiedrība to var izmaksāt divu mēnešu laikā pēc reorganizācijas spēkā stāšanās brīža, ja vien reorganizācijas līgumā nav noteikts īsāks termiņš. Līdz ar to turpmāk sabiedrība jau laicīgi varēs gatavoties izmaksu veikšanai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Ar likumprojektu paredzēts izslēgt līdzšinējo Komerclikuma 353. panta septīto daļu,  kas paredz, ka pievienojamās vai sadalāmās sabiedrības dalībnieks, kurš nepiekrīt reorganizācijai un nepieprasa atlīdzību, divu mēnešu laikā var atsavināt savas daļas neatkarīgi no lēmumā, statūtos vai likumā paredzētajiem ierobežojumiem. Līdz ar to dalībnieks, kurš vēlas pārdot savas daļas, to turpmāk varēs darīt likumā noteiktajā vispārīgajā kārtībā, kas paredz ievērot arī citu dalībnieku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Kreditoru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Līdzīgi kā Igaunijas un Vācijas regulējumā likumprojekts paredz kreditoru aizsardzības procesu pārnest no brīža pēc lēmuma par reorganizāciju pieņemšanas uz brīdi pēc reorganizācijas spēkā stāšanās. Tādējādi tiek optimizēts reorganizācijas procesa kopējais ilgums, jo kreditoru pieteikšanās notiek pēc tam, kad reorganizācijas process jau ir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Likumprojekts paredz atteikties no Komerclikuma 345. panta pirmajā daļā noteiktās prasības, ka sabiedrībai par reorganizāciju individuāli rakstveidā jāinformē visi tai zināmie kreditori, tādējādi komercreģistra iestādes publikācija par kreditoru pieteikšanos nodrošinājumam turpmāk būs minimālā prasība, kas sabiedrībai jāievēro attiecībā uz kreditoru informēšanu. Taču tas neliedz sabiedrībai turpināt par plānoto reorganizācijas procesu informēt tās kreditorus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Turpmāk ar likumprojektu noteikts, ka sabiedrībai nodrošinājums kreditoriem jāsniedz triju mēnešu laikā pēc reorganizācijas spēkā stāšanās (vienu mēnesi pēc reorganizācijas spēkā stāšanās kreditori var pieteikt savus prasījumus), ko varētu uzskatīt par pietiekamu laiku, lai noorganizētu nodrošinājuma sniegšanu gan finansiāli, gan juridiski. Sabiedrības sniegtajam nodrošinājumam ir jābūt samērīgam attiecībā pret sabiedrības mantas stāvokli un citu kreditoru interesēm, lai novērstu sabiedrības maksātnespējas riskus un nodrošinātu to, ka tiek pienācīgi apmierināti visi pieteiktie kreditoru prasījumi. Savukārt, ja tomēr ir kreditori, kuri uzskata, ka sniegtais nodrošinājums nav atbilstošs vai kuriem nodrošinājums nav sniegts, viņi var vērsties tiesā, prasībā lūdzot konkrētu nodrošinājuma līdzekli. Prasības celšanas atskaites brīdis ir attiecīgi vai nu nodrošinājuma sniegšanas diena, vai nu likumā vai līgumā noteiktā nodrošinājuma sniegšanas termiņa notecējums.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Pieteikums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Ņemot vērā, ka kreditoru aizsardzība tiek pārcelta uz vēlāku reorganizācijas procesa brīdi – pēc tās spēkā stāšanās –, pieteikuma iesniegšanas komercreģistra iestādei termiņš tiek saīsināts un piesaistīts lēmuma par reorganizāciju apstrīdēšanas termiņa notecēšanas brīdim: vienu mēnesi pēc lēmuma par reorganizāciju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Ar likumprojektu paredzot atsevišķu normu par jaundibināmu iegūstošo sabiedrību, tiek nodalīti arī divi atsevišķi pieteikumi – pieteikums par iegūstošās sabiedrības ierakstīšanu komercreģistrā (Komerclikuma 344. pants ar atsauci uz 78. un 149. pantu) un pieteikums komercreģistra iestādei, lai komercreģistrā tiktu izdarīts ieraksts par reorganizāciju (Komerclikuma 347.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izslēgta norma, kas paredz lēmuma par reorganizāciju sagatavošanu atsevišķa dokumenta veidā, un turpmāk pieteikumam komercreģistra iestādei pievienojams tikai dalībnieku sapulces protokola izraksts, kurā atspoguļots lēmums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Komerclikuma 347. pantā minētajam pieteikumam tiek pievienots dalībnieku (akcionāru) reģistra nodalījums, lai atspoguļotu izmaiņas dalībnieku sastāvā un tam piederošo daļu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Tā kā dalībnieku sapulces balsojums par reorganizāciju tiek atspoguļots dalībnieku sapulces protokolā, kurš tiek iesniegts komercreģistra iestādei, bet komercreģistra iestādes kompetencē nav pārbaudīt “pret” balsojušo dalībnieku saraksta pareizību, ar likumprojektu izslēgta norma, kas paredz komercreģistra iestādē iesniegt to dalībnieku sarakstu, kuri balsojuši pret reorganizāciju. Sabiedrības turpina šo dokumentu gatavot, lai varētu apzināt dalībniekus, kas balsojuši “pret” reorganizāciju un īstenot atlīdzības izmaksas procedūru, taču šis saraksts paliek sabiedrības lietošanā iekšējām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Vienkāršotā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Ar likumprojektu izveidota atsevišķa sadaļa ”Vienkāršotā reorganizācijas kārtība”, kurā apkopoti visi gadījumi, kuros reorganizācijas procesā sagatavojams mazāks dokumentu kopums vai atšķiras lēmumu pieņemšanas kārtība (tostarp – lēmumi nav jāpieņem). Komerclikuma 373. pants turpmāk regulēs četrus gadījumus, kuros līgumā nav jānorāda visas likumā uzskaitītās ziņas un kādai no sabiedrībām nav jāgatavo prospekts vai revidenta atzinums. Tie ir sekojoši: (1) ja visas pievienojamās sabiedrības kapitāla daļas (akcijas) pieder iegūstošajai sabiedrībai (jeb meitas pievienošana mātes sabiedrībai); (2) ja vienam dalībniekam tieši vai netieši pieder visas pievienojamās sabiedrības un iegūstošās sabiedrības kapitāla daļas (akcijas) un reorganizācijas rezultātā iegūstošā sabiedrība neizlaiž jaunas kapitāla daļas (akcijas) (jeb 100% vienam dalībniekam piederošu “māsu sabiedrību” apvienošana); (3) ja visas iegūstošās sabiedrības kapitāla daļas (akcijas) iegūst sadalāmās sabiedrības dalībnieki; un (4) ja nodalīšanas ceļā tiek dibināta jauna sabiedrība un par tās vienīgo dalībnieku kļūst sadalāmā sabiedrība. Vienkāršotās reorganizācijas kārtības sadaļas regulējums attiecināms arī uz pārrobežu reorganizācijas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iegūstošajai sabiedrībai pieder vismaz 90 procentu pievienojamās sabiedrības daļu (akciju), likumprojekts paredz, ka iegūstošās sabiedrības dalībnieku sapulcei nav jāpieņem lēmums par reorganizāciju – reorganizācijas veikšana ir tās valdes pārziņā.  Respektīvi, reorganizācijas līgums nav jāapstiprina dalībnieku sapulcē. Tikmēr attiecībā uz pievienojamo sabiedrību reorganizācijas process noris ierastajā kārtībā. Taču, lai ievērotu iegūstošās sabiedrības mazākuma dalībnieku tiesības, tiem ir jānodrošina reorganizācijas dokumentu pieejamība un šiem dalībniekiem ir ļauts prasīt sasaukt dalībnieku sapulci. Savukārt gadījumā, ja iegūstošajai sabiedrībai pieder visas pievienojamās sabiedrības daļas (akcijas), arī pievienojamās sabiedrības dalībnieku sapulcei nav jāpieņem lēmums par reorganizāciju. Lēmums par reorganizāciju nav jāpieņem arī pievienojamās sabiedrības dalībnieku sapulcei gadījumos, ja apvieno 100% vienam dalībniekam piederošas māsu sabiedrības. Tad reorganizācijas procesu iniciē pievienojamās sabiedrības valde, bet lēmums tiek pieņemts tikai iegūstošās sabiedrības dalībnieku sapulcē.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sapulce nav jāsasauc arī sadalāmajai sabiedrībai, ja iegūstošajām sabiedrībām kopā pieder visas sadalāmās sabiedrības kapitāla daļas (akcijas). Komerctiesību direktīvas 154. pants paredz, ka šādā gadījumā iegūstošo sabiedrību kā “mātes” sabiedrību dalībnieki lemj par sadalāmās sabiedrības kā “meitas” sabiedrības sadalīšanu, un sadalāmās sabiedrības valde šo lēmumu īsteno. Līdz ar to šajā situācijā nav jānodrošina mazākuma dalībnieku tiesības, taču visu sadalīšanā iesaistīto sabiedrību dalībniekiem ir jābūt pieejai reorganizācijas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Pārveidošana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Likumprojekts paredz, ka pārveidošanas process arī turpmāk sāksies ar lēmuma par pārveidošanu sagatavošanu. Atšķirībā no spēkā esošā regulējuma lēmums par pārveidošanu būs jāiesniedz Uzņēmumu reģistrā un jāizsludina (Komerclikuma 338. panta piektā daļa) tikai tajos gadījumos, kad personālsabiedrība tiks pārveidota par kapitālsabiedrību. Minētajos pārveidošanas procesos ir īpaši būtiski nodrošināt kreditoru aizsardzību, jo, mainoties sabiedrības formai no personālsabiedrības uz kapitālsabiedrību, mazinās kreditoru aizsardzība (zūd biedru personiskā atbildība par sabiedrības saistībām). Līdz ar to jau savlaicīgi ir jābūt publiski pieejamai informācijai par pārveidošanas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Lēmumam par pārveidošanu būs jābūt pievienotam reorganizācijas prospektam, kas paskaidro lēmumā ietvertos nosacījumus un pārveidošanas tiesiskos un saimnieciskos aspektus (likumā noteiktajos gadījumos prospektu var neveidot). Šie dokumenti nodrošināmi dalībniekiem likumā noteiktajā kārtībā, un, balstoties uz sagatavotajiem reorganizācijas dokumentiem, dalībnieki pieņem lēmumu par pārveidošanu.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lēmumu par pārveidošanu ir apstiprināmi kapitālsabiedrības statūti (izstrādāti un pieņemti statūti – ja personālsabiedrību pārveido par kapitālsabiedrību, vai pieņemti grozījumi statūtos – ja kapitālsabiedrību pārveido par cita veida kapitālsabiedrību) vai sabiedrības līgums (ja sabiedrība pēc pārveidošanas būs personālsabiedrība), kā arī veicamas izmaiņas pamatkapitālā (izveidots un apmaksāts pamatkapitāls – ja personālsabiedrība tiek pārveidota par kapitālsabiedrību, vai arī palielināts pamatkapitāls – ja SIA tiek pārveidota par AS; gadījumā, ja AS tiek pārveidota par SIA un vēlas samazināt pamatkapitālu līdz likumā noteiktajam SIA minimālajam pamatkapitāla apmēram, šāds samazinājums ir veicams kārtībā, kāda noteikta pamatkapitāla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atsakās no obligātās prasības līdz ar lēmumu par reorganizāciju ievēlēt kapitālsabiedrības valdi un padomi (ja padome tiek veidota). Tā vietā likumprojekts noteic, ka kapitālsabiedrības valde un padome ir jāievēlē tikai gadījumā, ja personālsabiedrība tiek pārveidota par kapitālsabiedrību, jo šādā situācijā ir nepieciešams izveidot kapitālsabiedrības pārvaldes institūcijas. Savukārt, ja kapitālsabiedrība tiek pārveidota par cita veida kapitālsabiedrību (piemēram, SIA par AS vai otrādi), tad valdes un padomes pārvēlēšana nav obligāta un pārveidotajā jeb iegūstošajā sabiedrībā var turpināt darboties tie paši valdes un padomes locekļi, kas bija pārveidojamajā sabiedrībā. Vienlaikus likumprojekts pieļauj, ka dalībnieku sapulce var vēlēties mainīt valdes un/vai padomes sastāvu – attiecīgi šādā gadījumā vienlaikus ar lēmumu par pārveidošanu ir pieņemams lēmums par valdes un/vai padomes locekļu ievēlēšanu. Ja dalībnieku sapulce neievēlē jaunu valdes un/vai padomes sastāvu, tad uzskatāms valdes un padomes locekļi turpina pildīt savas funkcijas līdz brīdim, kad saskaņā ar likumu, statūtiem vai dalībnieku sapulces lēmumu tiem beigtos pilnvaru termiņš pārveidojamajā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viena būtiska novitāte, kas tiek ieviesta ar likumprojektu, ir atteikšanās no kreditoru aizsardzības pasākumiem gadījumā, ja viena veida kapitālsabiedrība tiek pārveidota par cita veida kapitālsabiedrību (proti, SIA pārveidota par AS un otrādi) vai kapitālsabiedrība tiek pārveidota par personālsabiedrību. Pārveidojot kapitālsabiedrību par personālsabiedrību un dalībniekiem kļūstot par biedriem, tiem tiks piemērotas Komerclikuma normas par biedru atbildību, proti, personālsabiedrības biedri atbild par personālsabiedrības saistībām (Komerclikuma 94. pants; izņemot tos biedrus, kuri ir balsojuši pret pārveidošanu vai nav piedalījušies balsošanā – Komerclikuma 365. panta pirmā daļa, kas tiek ietverta arī likumprojektā), līdz ar to kreditori varēs vērsties ne tikai pret sabiedrību, bet arī pret tās biedriem un attiecīgi pat pieaugs kreditoru aizsardzības līmenis. Pārveidojot kapitālsabiedrību par cita veida kapitālsabiedrību, ja pamatkapitāls paliek nemainīgs vai tiek palielināts, kreditoru aizsardzības pasākumi nav jāveic, jo netiek radīts risks kreditoru tiesībām. Savukārt, ja vienlaikus ar šādu reorganizācijas procesu tiek samazināts sabiedrības pamatkapitāls, tad šādam pamatkapitāla samazinājumam tiek piemērotas Komerclikuma normas par pamatkapitāla samazināšanu (SIA – 203. un turpmākie panti, bet AS - 262. un turpmākie panti), attiecīgi ievērojot arī prasības par kreditoru aizsardzību pamatkapitāla samazināšanas gadījumā. Ņemot vērā minēto, kreditoru aizsardzība tiek paredzēta tikai gadījumā, kad personālsabiedrība tiek pārveidota par kapitālsabiedrību, jo šādā situācijā samazinās kreditoru aizsardzības līmenis, jo personālsabiedrības biedri kļūstot par kapitālsabiedrības dalībniekiem zaudē personiskās atbildības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pārveidošanas regulējumā veiktās izmaiņas kopsakarā ar citām izmaiņām reorganizācijas regulējumā, pārveidošanas procesu būs iespējams veikt apmēram 1-2 mēnešu laikā. Turklāt pārveidošanas procesos, kad kapitālsabiedrība tiek pārveidota par cita veida kapitālsabiedrību, tiek samazināts veicamo procedūru skaits, tādējādi samazinot arī šī procesa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Likumprojekts paredz,  ka uz reorganizācijas procesiem, kas uzsākti līdz likumprojekta spēkā stāšanās dienai, līdz to pabeigšanai attiecināms Komerclikuma regulējums, kas bija spēkā līdz 2023. gada 30. janvārim. Ar reorganizācijas procesa uzsākšanu likumprojekta kontekstā tiek saprasta Komerclikuma 338. pantā paredzētā paziņojuma (pieteikuma) un tam pievienotā līguma projekta iesniegšana komercreģistra iestādē, bet ar pabeigšanu – visu reorganizācijā veicamo darbību īstenošana, lai tā varētu stāties spēkā, tai skaitā arī dalībnieku aizsardzības procesa pabeigšana, kas īstenojama pēc reorganizācijas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procesa pabeigšana pēc iepriekšējā Komerclikuma regulējuma attiecas ne tikai uz komercsabiedrībām, bet arī uz komercreģistra iestādi – komercreģistra iestādes amatpersona līdz 2023. gada 30. janvārim uzsāktus reorganizācijas procesus (kuros reorganizācijas līgums ir izsludināts līdz 2023. gada 30. janvārim) pārbauda un par tiem pieņem attiecīgus lēmumus, ievērojot normatīvo regulējumu, kas bija spēkā līdz 2023. gada 30.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Pārrobežu reorganizācija </w:t>
      </w:r>
      <w:r w:rsidR="00000000" w:rsidRPr="00000000" w:rsidDel="00000000">
        <w:rPr>
          <w:b w:val="1"/>
          <w:rtl w:val="0"/>
        </w:rPr>
        <w:t xml:space="preserve">1. Pārrobežu reorganizācijas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šim Eiropas Savienības līmenī vienots regulējums bija paredzēts tikai pārrobežu apvienošanai, taču līdz ar Pārrobežu reorganizācijas direktīvu vienots regulējums izveidots arī pārrobežu sadalīšanai un pārrobežu pārveidošanai. Atbilstoši Pārrobežu reorganizācijas direktīvai pārrobežu reorganizāciju var veikt gan Latvijas kapitālsabiedrības, gan arī personālsabiedrības (turpmāk – komercsabiedrības vai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Pārrobežu reorganizācijas direktīvas 86.a, 120. un 160.a pants noteic pienākumu dalībvalstīm nodrošināt, ka pārrobežu reorganizāciju nevar veikt sabiedrības, kuras tiek likvidētas un ir sākta to aktīvu sadale dalībniekiem, un sabiedrības, kurām piemēroti noregulējuma instrumenti un pret kurām tiek īstenotas noregulējuma pilnvaras un mehānismi, kas noteikti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Direktīva 2014/59/ES) IV sadaļā. Tāpat Pārrobežu reorganizācijas direktīva paredz, ka dalībvalstis var izvēlēties neļaut pārrobežu reorganizāciju veikt sabiedrībām, kurām pasludināts maksātnespējas process vai tiesiskās aizsardzības process, uz kurām attiecas citas likvidācijas procedūras vai uz kurām attiecas krīzes novēršanas pasākumi atbilstoši Direktīvas 2014/59/ES 2. panta 1. punkta 101)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Reorganizācijas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Pārrobežu reorganizācijas direktīvas 86.d, 122. un 160.d pants paredz jau reorganizācijas līgumā norādīt detalizētu informāciju par naudas kompensācijas piedāvājumu biedriem, dalībniekiem un akcionāriem (turpmāk – dalībniekiem) saskaņā ar 86.i, 126.a un 160.i pantu, kā arī norādīt kreditoriem pieejamos nodrošinājuma līdzekļus un to, vai pārveidojamā sabiedrība piecu gadu laikā pirms lēmuma par reorganizāciju pieņemšanas ir saņēmusi valsts atbalstu vai subsīdijas.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Pārrobežu reorganizācijas direktīva paredz plašāku sabiedrības dalībnieku, darbinieku un kreditoru iesaisti reorganizācijas procesā. Tā, piemēram, Pārrobežu reorganizācijas direktīvas 86.g, 123. un 160.g pants paredz dalībvalstīm nodrošināt sabiedrības dalībniekiem, kreditoriem un darbinieku pārstāvjiem (ja tādu nav – darbiniekiem) tiesības izteikt viedokli par reorganizācijas līgumu vēlākais piecas darba dienas pirms tās dalībnieku sapulces, kura pieņems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Šobrīd Komerclikums paredz, ka pārrobežu apvienošanā sagatavojams tāds pats prospekts, kā nacionālajā reorganizācijas procesā, jo abos prospektos ietveramā informācija saturiski neatšķiras. Taču Pārrobežu reorganizācijas direktīvas 86.e, 124. un 160.e pants paredz prospektā papildus iekļaut divas sadaļas: sadaļu dalībniekiem un sadaļu darbiniekiem, kurās norādāmais informācijas apjoms atšķiras. Tāpat atšķiras arī laiks, kad pārrobežu reorganizācijas prospekts jādara pieejams tā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Pārrobežu reorganizācijas direktīva paredz, ka revidentam, novērtējot naudas kompensāciju dalībniekiem, jāizskata to, kāda ir bijusi reorganizējamās sabiedrības akciju tirgus cena pirms reorganizācijas priekšlikuma paziņošanas vai to, kāda ir sabiedrības vērtība, kuru nosaka saskaņā ar vispārpieņemtām vērtēšanas metodēm, neņemot vērā ierosinātās reorganizācijas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Dokumentu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Komerclikums paredz, ka gan nacionālajā, gan pārrobežu reorganizācijas procesā dokumentu pieejamība dalībniekiem tiek nodrošināta vismaz vienu mēnesi pirms dalībnieku sapulces par līguma apstiprināšanu. Ar likumprojektu nacionālajā reorganizācijas procesā attiecībā uz sabiedrībām ar ierobežotu atbildību un personālsabiedrībām šie termiņi tiek saīsināti, taču Pārrobežu reorganizācijas direktīva strikti nosaka vismaz viena mēneša termiņu attiecībā uz visām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Kreditoru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Pārrobežu reorganizācijas procesā Komerclikums neparedz atšķirīgu kreditoru aizsardzības procesu, tāpēc kreditori aizsargājami tādā pašā procedūrā, kā tas ir nacionālajā reorganizācijas procesā. Līdz ar Pārrobežu reorganizācijas direktīvas ieviešanu tiek pārskatīts arī nacionālās reorganizācijas kreditoru aizsardzības regulējums un, lai arī pēc būtības tas ir teju identisks kreditoru aizsardzībai pārrobežu reorganizācijā, tomēr pastāv atšķirības starp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Dalībnieku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Pārrobežu reorganizācijas direktīva paredz regulējumu dalībnieku aizsardzībai, kas Komerclikumā tiek saprasts ar 353. pantā noteikto atlīdzības procedūru. Pārrobežu reorganizācijas direktīvā ir noteikti no Komerclikuma 353. panta atšķirīgi dalībnieku tiesību izmantošanas termiņi, kā arī paredzēts, ka atlīdzības apmērs, kas jāizmaksā dalībniekiem, kuri vēlas izmantot savas tiesības lūgt sabiedrībai atpirkt viņu daļas (ja tie balsojuši “pret” reorganizāciju), ir jānorāda jau reorganizācijas līgumā.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Darbinieku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Pārrobežu reorganizācijas direktīva paredz, ka reorganizācijas līgumā jāiekļauj ziņas par to, vai reorganizācijā iesaistītajām sabiedrībām ir spēkā darbinieku līdzdalības noteikumi, ja tādi ir piemērojami, un tas, vai darbinieku līdzdalība ir jānodrošina un vai tā ir nodrošināta, jānorāda pieteikumos, kurus sabiedrība iesniedz komercreģistra iestādei. Pārrobežu reorganizācijas direktīvas 86.l, 133. un 160.l pants paredz, ka dalībvalstīm ir jāievieš Padomes 2001. gada 8. oktobra Direktīvas 2001/86/EK, ar ko papildina Eiropas uzņēmējsabiedrības statūtus darbinieku iesaistīšanas jomā, nosacījumus par darbinieku līdzdalības nodrošināšanu visiem Pārrobežu reorganizācijas direktīvas reorganizācijas veidiem, t.i. ne tikai pārrobežu apvienošanai, bet arī pārrobežu sadalīšanai un pārveidošanai, tādēļ vienlaikus ar šo likumprojektu tiek virzīts likumprojekts “Grozījumi likumā “Par darbinieku iesaistīšanu lēmumu pieņemšanā Eiropas komercsabiedrībā, Eiropas kooperatīvajā sabiedrībā un kapitālsabiedrību pārrobežu apvienošanas gadījumā””, kurā būs paredzēta darbinieku līdzdalības nodrošināšana visiem pārrobežu reorganizācijas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Pārrobežu reorganizācijas direktīva paredz plašāku darbinieku informētību un iesaisti reorganizācijas procesā, kas ietver sevī gan darbinieku pārstāvju (ja tādu nav – darbinieku) tiesības izteikt viedokli par reorganizācijas līgumu, gan darbiniekiem paredzētu atsevišķu sadaļu prospektā, par kuru darbiniekiem arī ir iespējas izteikties. Prospektā paredzētajā sadaļā darbiniekiem sabiedrībai ir jāizskaidro vairāki ar darbinieku nodarbinātību saistīti aspekti, kas tiek ietekmēti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Pieteikums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Lai nodrošinātu to, ka Latvijā reģistrēta sabiedrība ir izpildījusi visas likumā noteiktās darbības reorganizācijas procesa pabeigšanai, tai jāiesniedz komercreģistra iestādei pieteikums, kuram jāpievieno reorganizācijas līgums, dalībnieku sapulces protokola izraksts ar lēmumu par reorganizāciju, reorganizācijas atļauja (likumā noteiktajos gadījumos), kā arī prospekts un revidenta atzinums, ja vien dalībnieki nav piekrituši šos dokumentus negatavot, slēguma finansu pārskats un iegūstošās kapitālsabiedrības dalībnieku (akcionāru) reģistra nodalījums. Šie ir dokumenti, kas jāiesniedz jebkurai Latvijā reģistrētai sabiedrībai, kas vēlas reorganizēties, neatkarīgi no tā, vai tas notiek nacionālā vai pārrobežu līmenī. Taču Pārrobežu reorganizācijas direktīva paredz papildus dokumentus vai apliecinājumus, kas sabiedrībai jāiesniedz komercreģistra iestādei, lai tā varētu veikt pārrobežu reorganizāciju un saņemt pirmsreorganizācijas apliecību (gadījumā, ja iegūstošā sabiedrība ir reģistrēta vai to plānots reģistrēt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Pārrobežu reorganizācijas direktīva paredz arī likumības pārbaudes procedūru, kuru komercreģistra iestāde veic, ja iegūstošā sabiedrība ir reģistrēta vai to paredzēts reģistrēt Latvijā. Šī procedūra īpaši neatšķiras no dokumentu izskatīšanas kārtības, ko komercreģistra iestāde veic jau pašlaik. Proti, tā ietver reorganizācijas līguma un darbinieku līdzdalības nodrošināšanas pārbaudi, kā arī pārliecināšanos, vai caur reģistru savstarpējās savienojamības sistēmu saņemta citas dalībvalsts komercreģistra izdota pirmsreorganizācijas apliecība, un attiecībā uz Latvijā reģistrētām sabiedrībām – vai tās izpildījušas visas Komerclikuma prasības attiecībā uz reorganizācijas procesa veikšanu,– bet jaunas sabiedrības dibināšanas gadījumā arī pārbaudi, vai ievēroti visi tiesību akti attiecībā uz jaunas sabiedrības reģistrāciju. Citas dalībvalsts komercreģistra iestādes izdotā pirmsreorganizācijas apliecība garantē to, ka sabiedrība dalībvalstī veikusi visas formalitātes reorganizācijas pabeigšanai, tai skaitā sagatavojusi visus nepieciešamos dokumentus. Līdz ar to Pārrobežu reorganizācijas direktīva paredz, ka dalībvalstu sabiedrībām nav Latvijas komercreģistra iestādē jāiesniedz dubultā tie paši dokumenti, ko tās iesniedza jau savas dalībvalsts komercreģistra iestādei – tā vietā caur komercreģistra iestāžu savstarpējās savienojamības sistēmu tiek nodota pirmsreorganizācijas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Pirmsreorganizācijas apliecības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Pārrobežu reorganizācijas direktīvas 86.m, 127. un 160.m pants paredz procedūru pārrobežu reorganizācijas likumības pārbaudei. Šī procedūra sākas ar pieteikuma iesniegšanu komercreģistra iestādei par pārrobežu reorganizācijas reģistrāciju, lai tiktu izsniegta primsreorganizācijas apliecība, kas apliecina to, ka Latvijā reģistrētā sabiedrība ir veikusi visas nepieciešamās darbības pārrobežu reorganizācijas pabeigšanai. Procedūra paredz, ka pēc sabiedrības pieteikuma saņemšanas komercreģistra iestāde pārbauda, vai sabiedrība izpildījusi visas nepieciešamās formalitātes reorganizācijas pabeigšanai. Dalībvalstīm jāparedz, ka komercreģistra iestāde var apspriesties ar citām iestādēm, kurām ir kompetence dažādās jomās, kuras pārrobežu reorganizācija var ietekmēt, un uzzināt šo iestāžu viedokli par to, vai to ieskatā komercsabiedrībai var atļaut veikt pārrobežu reorganizāciju. Šī pārbaude var norisināties trīs mēnešus ar iespējām to pagarināt līdz vēl trīs mēnešiem vai ilgāku termiņu, ja novērtējumu nevar veikt minētajā laika posmā. Tāpat Pārrobežu reorganizācijas direktīva paredz, ka pirmsreorganizācijas apliecība netiek izsniegta un pārrobežu reorganizācija netiek atļauta, ja, apspriežoties ar attiecīgajām iestādēm, tiek konstatēts, ka pārrobežu reorganizācija ir iecerēta ļaunprātīgos vai krāpnieciskos nolūkos, lai izvairītos no Eiropas Savienības vai nacionālo tiesību aktu ievērošanas, vai apietu tos, vai noziedzīgos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Pārrobežu reorganizācijas direktīva paredz procedūru, kādā dalībvalstu komercreģistra iestādes apmainās ar dokumentiem un ziņām, tostarp arī caur reģistru savstarpējās savienojamības sistēmu nodod pirmsreorganizācijas apliecībām. Šāds regulējums nodrošina ātrāku datu apmaiņu, informācijas drošumu un samazina komercsabiedrības veicamās darbības – tai vairs nav jāiesniedz pirmsreorganizācijas apliecība citas dalībvalsts komercreģistrā, jo komercreģistra iestādes pašas savstarpēji apmainās ar 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Ieraksts par reorganizāciju komercreģistrā un reorganizācijas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Pārrobežu reorganizācijas direktīva nosaka atšķirīgu reorganizācijas spēkā stāšanās procedūru dažādiem reorganizācijas veidiem. Proti, atbilstoši Pārrobežu reorganizācijas direktīvas regulējumam, pārrobežu apvienošanas un pārveidošanas gadījumā reorganizācija stājas spēkā atbilstoši tās dalībvalsts tiesību aktiem, kurā ir vai tiek reģistrēta iegūstošā sabiedrība. Taču pārrobežu sadalīšanas gadījumā dalībvalstīm jāparedz kārtība, ka pārrobežu sadalīšana stājas spēkā tajā dalībvalstī, kurā reģistrēta sadalāmā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Pārrobežu reorganizācijas direktīvas 86.p, 130. un 160.p pants nosaka dalībvalstīm nodrošināt, ka to komercreģistros tiek ievadīta informācija par katras reorganizācijā iesaistītās sabiedrības nosaukumu, sabiedrības veidu un reģistrāciju numuru gan pirms, gan pēc reorganizācijas, kā arī to, ka sabiedrība reorganizēta pārrobežu apvienošanas, sadalīšanas vai pārveidošanas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Pārrobežu reorganizācijas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Likumprojekts paredz vienotu regulējumu gan pārrobežu apvienošanai, gan arī pārrobežu sadalīšanai un pārrobežu pārveidošanai, ko turpmāk varēs veikt ne tikai kapitālsabiedrības, bet arī personālsabiedrības. Komercsabiedrības reorganizācija uzskatāma par pārrobežu reorganizāciju, ja vismaz viena no reorganizācijas procesā iesaistītajām sabiedrībām ir reģistrēta vai to paredzēts reģistrēt citā Eiropas Savienības dalībvalstī, Īslandes Republikā, Norvēģijas Karalistē vai Lihtenšteinas Firstistē (turpmāk –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pēc iespējas novērstu ar pārrobežu reorganizācijas veikšanu saistītos riskus, likumprojekts paredz, ka pārrobežu reorganizāciju nevar veikt ne tikai tās sabiedrības, kuras atrodas likvidācijas procesā un kurām uzsākta mantas sadale, un sabiedrības, kurām piemēroti noregulējuma instrumenti un īstenotas noregulējuma pilnvaras un mehānismi saskaņā ar Kredītiestāžu un ieguldījumu brokeru sabiedrību atveseļošanas un noregulējuma likuma noteikumiem, bet arī sabiedrības, kuru darbība izbeigta, pamatojoties uz komercreģistra iestādes vai nodokļu administrācijas lēmumu vai tiesas nolēmumu, sabiedrības, kurām pasludināts maksātnespējas process, un sabiedrības, uz kurām attiecas krīzes novēršanas pasākumi saskaņā ar Kredītiestāžu un ieguldījumu brokeru sabiedrību atveseļošanas un noregulējuma likuma noteikumiem. Tāpat likumprojekts paredz saglabāt līdzšinējo regulējumu par to, ka pārrobežu reorganizāciju nevar veikt sabiedrības, kuras paredzējušas veikt iedzīvotāju kapitāla kolektīvus ieguldījumus saskaņā ar riska sadalīšanas principu un kuras daļas pēc dalībnieku pieprasījuma tiek atpirktas vai izpirktas tieši vai netieši no šīs sabiedrības aktīviem, šo ierobežojumu ar likumprojektu turpmāk attiecinot arī uz pārrobežu sadalīšanu un pārrobežu pārveidošanu.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Pārrobežu reorganizācijai piemēro Komerclikuma noteikumus par reorganizāciju, ciktāl nav noteikts citādi. Izņēmums ir pārrobežu pārveidošana, jo tai nepiemērojas likumprojektā paredzētie pārveidošanas īpašie noteikumi, kurus piemēro nacionālajam pārveidošanas procesam. Tas skaidrojams ar to, ka Pārrobežu reorganizācijas direktīva paredz vienādu regulējumu visiem pārrobežu reorganizācijas veidiem (ar dažām atkāpēm specifiskākiem gadījumiem), taču likumprojektā ietvertais nacionālā pārveidošanas procesa regulējums būtiski atšķiras no pārrobežu pārveidošanas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Reorganizācijas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Ar likumprojektu Pārrobežu reorganizācijas direktīvas prasība par kompensācijas (Komerclikumā ­– atlīdzības) apmēra dalībniekiem norādīšanu reorganizācijas līgumā pārņemta ne tikai pārrobežu, bet arī nacionālajā procesā, lai dalībnieki savlaicīgi spētu izlemt, vai viņi vēlas kļūt par dalībniekiem iegūstošajā sabiedrībā, vai tomēr izstāties no tās, saņemot atbilstošu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Pārņemot Pārrobežu reorganizācijas direktīvas 86.g, 123. un 160.g pantu, likumprojektā paredzēts, ka sabiedrības dalībnieki, kreditori un darbinieku pārstāvji (ja tādu nav – darbinieki) ir tiesīgi sniegt sabiedrībai viedokli par reorganizācijas līgumu. Lai attiecīgie subjekti būtu informēti par tiesībām izteikt viedokli, sabiedrībai komercreģistra iestādei jāiesniedz paziņojums ar aicinājumu sniegt viedokli par reorganizācijas līgumu konkrētā laikā un vietā. Paziņojumu, kurš satur attiecīgo aicinājumu, komercreģistra iestāde publicē savā tīmekļvietnē. Ja šādi viedokļi tiek saņemti, valde nekavējoties informē par tiem dalībniekus, lai viņi tos varētu ņemt vērā, balsojot par reorganizācijas līguma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Prospekts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 likumprojektu paredzēts, ka pārrobežu prospektā turpmāk jāiekļauj sadaļa dalībniekiem un sadaļa darbiniekiem. Dalībnieku sadaļā jāizskaidro reorganizācijas ietekme uz dalībniekiem un dalībnieku tiesības uz atlīdzību, bet darbinieku sadaļā – reorganizācijas ietekme uz darbiniekiem, tai skaitā visas izmaiņas nodarbinātības nosacījumos un darba tiesiskajās attiecībās, lai abas adresātu grupas būtu pilnībā informētas par reorganizācijas procesa ietekmi uz tām. Jāņem vērā, ka šim dokumentam jābūt sagatavotam adresātiem saprotamā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pārrobežu reorganizācijā darbiniekiem paredzētas jaunas, sevišķas tiesības – sniegt viedokli par prospektu, uz kuru komercsabiedrībai saprātīgā laikā jāsniedz argumentēta atbilde, tādā veidā palielinot darbinieku informētības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reorganizācijas prospekta ir atšķirīgs arī tā sagatavošanas laiks – pārrobežu reorganizācijas prospektam ir jābūt pieejamam dalībniekiem un darbiniekiem 6 nedēļas pirms dalībnieku sapulces, nevis mēnesi pirms tās. Darbinieki var sniegt viedokli par reorganizācijas prospektu tādā laikā, lai nodrošinātu, ka to sniegtais viedokli ir pieejams dalībniekiem ne vēlāk kā piecas dienas pirms dalībnieku sapulces.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pārņemtu Pārrobežu reorganizācijas direktīvas prasības, gadījumā, ja līguma projektu pārbauda zvērināts revidents, sabiedrībai jau pārrobežu reorganizācijas prospektā jānorāda reorganizācijā iesaistīto sabiedrību kapitāla daļu (akciju) tirgus vērtība, kas noteikta ne vēlāk kā sešus mēnešus pirms līguma projekta izsludināšanas, vai šo sabiedrību vērtība, kura ir noteikta saskaņā ar vispārpieņemtām vērtēšanas metodēm, neņemot vērā reorganizācijas sekas. Šī informācija jānorāda jau prospektā, jo zvērināts revidents savu atzinumu sagatavo, vadoties no prospektā sniegtajām ziņām. Tā kā Komerclikums neparedz tādu jēdzienu kā “reorganizācijas priekšlikuma paziņošana”, kas faktiski ir brīdis, kad informācija par sabiedrības reorganizācijas plāniem no iekšējas kļūst par publisku, kas var mainīt sabiedrības kapitāla daļu vērtību, sabiedrības kapitāla daļu tirgus vērtības noteikšana sasaistīta ar līguma projekta izsludināšanu un sešu mēnešu periodu pirms tā. Sešu mēnešu periods izvēlēts, jo arī mantiskā ieguldījuma vērtējumam Komerclikumā noteikts sešu mēnešu derīgums, turklāt šie seši mēneši sasaistās ar saimnieciskās darbības pārskatu, kas jāgatavo reorganizācijas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Dokumentu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Pārrobežu reorganizācijas direktīva paredz vienādu dokumentu pieejamības termiņu visām komercsabiedrībām, tāpēc šajā procesā dalībniekiem ir tiesības iepazīties ar dokumentiem vismaz vienu mēnesi pirms dalībnieku sapulces par līguma apstiprināšanu. Izņēmums ir pārrobežu reorganizācijas prospekts, kura pieejamība jānodrošina vismaz sešas nedēļas pirms attiecīgās dalībnieku sapulces.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pārrobežu reorganizācijas procesā, gan nacionālajā reorganizācijas procesā sabiedrībai būtu jānodrošina tas, ka dokumenti, kas tiek darīti pieejami ne tikai dalībniekiem, bet arī kreditoriem un darbiniekiem, tiek sagatavoti valodā, kas dokumentu adresātam ir saprotama, vai vismaz jānodrošina šo dokumentu tulkojums. Šāda rīcība atbilst krietna un rūpīga saimnieka rīcībai, kā arī labas korporatīvās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Kreditoru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Ieviešot Pārrobežu reorganizācijas direktīvas prasības, kreditoru aizsardzības regulējums nacionālajā un pārrobežu reorganizācijā pēc būtības ir vienādots (detalizētāku informāciju par kreditoru aizsardzības procedūru skatīt anotācijas sadaļā par nacionālo reorganizācijas procesu). Galvenās atšķirības pārrobežu reorganizācijas kreditoru aizsardzības procesā ir laiks, kad kreditoru aizsardzība tiek īstenota: kreditoru pieteikšanās noris divus mēnešus no paziņojuma par kreditora pieteikšanās publicēšanas dienas, kas sakrīt ar reorganizācijas līguma publicēšanas dienu komercreģistra iestādes tīmekļvietnē. Tas skaidrojams ar to, ka kreditoru aizsardzība pārrobežu reorganizācijā jāīsteno pirms tās spēkā stāšanās, lai aizsargātu kreditorus no sabiedrības pārcelšanās uz citu dalībvalsti. Tāpat kreditoru pieteikšanās termiņš ir ilgāks, lai tas spētu aptvert gan tos kreditorus, pret kuriem sabiedrībai saistības pastāv uz līguma publicēšanas brīdī, gan tos, pret kuriem sabiedrībai saistības pastāv lēmuma par reorganizācijas pieņemšanas brīdī. Līdz ar to gan nacionālajā reorganizācijas procesā, gan pārrobežu reorganizācijas procesā kreditoru loks, kurš var prasīt nodrošinājumu, ir vienāds.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Ar likumprojektu pārņemtas Pārrobežu reorganizācijas direktīvas prasības jau reorganizācijas līgumā norādīt kreditoriem pieejamos nodrošinājuma līdzekļus, lai kreditori ar tiem var jau savlaicīgi iepazīties un izlemt, vai vēlas pieteikties nodrošinājuma saņemšanai, ja viņi apzinās un var pierādīt, ka reorganizācija apdraud viņu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Pieteikumā attiecībā uz pārrobežu reorganizāciju saglabāts sabiedrības sniegtais apliecinājums, ka ir nodrošināti vai apmierināti to kreditoru prasījumi, kuri pieteikuši savus prasījumus noteiktā termiņā. Šāda prasība izriet no Pārrobežu reorganizācijas direktīvas preambulas 39. apsvēruma.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Līdzīgi kā nacionālajā reorganizācijas procesā, arī pārrobežu reorganizācijas procesā kreditoru strīdiem par nodrošinājumu nebūtu jāaptur reorganizācijas process, līdz ar to nodrošinājuma apstrīdēšana nav tiesisks šķērslis ieraksta izdarīšanai komercreģistrā par reorganizāciju. Izņēmums būtu gadījumos, kad tiesa pieņēmusi lēmumu par pagaidu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Pārrobežu sadalīšanā tāpat kā nacionālajā reorganizācijas procesā likumprojekts paredz gan kreditoru aizsardzību caur to nodrošināšanu, gan visu sadalīšanā iesaistīto Latvijā reģistrēto sabiedrību solidārā atbildība. Atšķirībā no nacionālā regulējuma, veicot sadalīšanu nodalīšanas ceļā, iegūstošo sabiedrību atbildība nepārsniedz mantas apjomu, kas tām nodots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Dalībnieku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Ar likumprojektu pārņemtas Pārrobežu reorganizācijas direktīvas prasības attiecībā uz dalībnieku aizsardzības procedūrām un tās salāgotas ar nacionālā reorganizācijas procesa regulējumu, līdz ar to Komerclikuma 346. un 353. pants vienādi tiek piemērots gan nacionālajiem, gan pārrobežu reorganizācijas procesiem. Detalizētāku informāciju par dalībnieku aizsardzības procedūru skatīt anotācijas sadaļā par nacionālo reorganizācijas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Darbinieku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Likumprojekts paredz, ka reorganizācijas līgumā ziņas par darbinieku līdzdalības noteikumu spēkā esamību ir jānorāda tikai kapitālsabiedrībām, jo saskaņā ar likumu “Par darbinieku iesaistīšanu lēmumu pieņemšanā Eiropas komercsabiedrībā, Eiropas kooperatīvajā sabiedrībā un kapitālsabiedrību pārrobežu apvienošanas gadījumā” darbinieku līdzdalības noteikumus piemēro tikai attiecībā uz kapitālsabiedrībām. Atbilstoši Pārrobežu reorganizācijas direktīvas 86.e, 124. un 160.e pantam noteikumi par darbinieku līdzdalību pārrobežu reorganizācijā neskar Darba likumā un Eiropas Savienības mēroga komercsabiedrību un Eiropas Savienības mēroga komercsabiedrību grupu darbinieku informēšanas un konsultēšanās likumā  noteiktās procedūras, kas ieviestas, pārņemot Eiropas Parlamenta un Padomes 2002. gada 11. marta Direktīvas 2002/14/EK, ar ko izveido vispārēju sistēmu darbinieku informēšanai un uzklausīšanai Eiropas Kopienā un Eiropas Parlamenta un Padomes 2009. gada 6. maija Direktīvas 2009/38/EK par to, kā izveidot Eiropas Uzņēmumu padomi vai procedūru darbinieku informēšanai un uzklausīšanai Kopienas mēroga uzņēmumos un Kopienas mēroga uzņēmumu grupā,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darbinieku līdzdalības nodrošināšana kapitālsabiedrības reorganizācijas procesā veicina labas korporatīvās pārvaldības prakses veidošanos. Tāpat tas, vai darbinieku līdzdalība ir jānodrošina vai tā ir nodrošināta, ir jānorāda arī komercreģistram iesniedzamajos pieteikumos.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Atbilstoši likumprojektam darbinieku pārstāvji (ja tādu nav – darbinieki) ir tiesīgi izteikt viedokli par reorganizācijas līguma projektu un prospektu, un šis viedoklis tiek darīts zināms sabiedrības dalībniekiem, lai to varētu ņemt vērā, balsojot par reorganizāciju. “Darbinieku pārstāvji” likumprojektā tiek saprasti kā darbinieku pārstāvji Darba likuma 10. panta izpratnē. Darbinieki par tiesībām izteikt viedokli par reorganizācijas līgumu tiek informēti ar paziņojumu, kas tiek publicēts reizē ar pašu reorganizācijas līgumu. Lai gan šis paziņojums tiek publicēts komercreģistra iestādes tīmekļvietnē, tās ir minimālās likumā paredzētās prasības, tāpēc sabiedrības tiek aicinātas un tām netiek liegts paziņojumu darbiniekiem papildus sniegt arī caur citiem saziņas kanāliem. Ievērojot Darba likuma 11. un 120. pantā paredzēto informēšanas un uzklausīšanas procedūru, sabiedrībai būtu jāspēj sniegt darbiniekiem vai to pārstāvjiem skaidrojums par to iesniegtajos viedokļos atspoguļotajiem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Likumprojekts paredz, ka prospekta darbinieku sadaļā jāizskaidro pārrobežu reorganizācijas ietekme uz darbiniekiem un uz darba tiesiskajām attiecībām, kā arī darba tiesisko attiecību aizsargāšanas pasākumi. Tāpat tas paredz norādīt arī visas būtiskās izmaiņas nodarbinātības nosacījumos, tai skaitā izmaiņas sabiedrības juridiskajā adresē un darba veikšanas vietas adresē, un to, kā pārrobežu reorganizācija ietekmē sabiedrības atkarīgās sabiedrības, ja tādas ir. Prospekta sadaļa darbiniekiem būtu jānodrošina darbiniekiem saprotamā valodā. Tā kā juridiskā adrese sabiedrībai var atšķirties no darba veikšanas vietas (ražotnes) adreses, būtiski norādīt izmaiņas abās adresēs. Ar darba veikšanas vietas adresi likumprojekta izpratnē saprotama vieta, kur darbinieks pilda saistības atbilstoši Darba likuma 40. pantam. Līdz ar to sabiedrībai kā darba devējam ir pienākums darbiniekiem sniegt informāciju par to, uz kuru no reorganizācijā iesaistītajām sabiedrībām darbinieks tiks pārcelts.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Lai gan likumprojekts paredz konkrētu procedūru darbinieku informēšanai un viedokļu apmaiņai tikai pārrobežu reorganizācijas procesā, arī nacionālās reorganizācijas veikšanas gadījumā sabiedrībai ir jāievēro darbinieku tiesības uz informētību un konsultēšanos saskaņā ar Darba likuma 11., 117., 118. un 120. pantu. Tāpat uz pārrobežu reorganizācijas procesu attiecināmas Darba likuma normas par uzņēmuma pāreju, tai skaitā tiesību un pienākumu, kas izriet no spēkā esošajām darba tiesiskajām attiecībām, pāreju.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Pieteikums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Likumprojekts paredz, ka tas, kad Latvijā reģistrēta sabiedrība ir izpildījusi visas likumā noteiktās darbības, lai pabeigtu reorganizācijas procesu, tā iesniedz pieteikumu komercreģistra iestādei, lai komercreģistrā tiktu izdarīts ieraksts par reorganizāciju. Šajā pieteikumā sabiedrība norāda visas reorganizācijā iesaistītās sabiedrības un tam pievieno dokumentus, kas būtu jāiesniedz arī nacionālajā procesā, kā arī dokumentus, kas sagatavojami tikai pārrobežu reorganizācijas procesā – tas ir, dalībnieku, kreditoru vai darbinieku pārstāvju (ja tādu nav – darbinieku) viedokli par līguma projektu un darbinieku pārstāvju (ja tādu nav – darbinieku) viedokli par darbinieku prospektu, ja sabiedrība šos viedokļus ir saņēmusi. Papildus tam sabiedrība pieteikumā apliecina, ka ir nodrošinājusi vai apmierinājusi pieteiktos kreditoru prasījumus, ka lēmums par reorganizāciju nav apstrīdēts tiesā vai prasība nav apmierināta, un to, ka nav uzsākta sabiedrības mantas sadale, ja sabiedrība ir likvidācijas procesā. Gadījumā, ja iegūstošā sabiedrība ir vai tiks reģistrēta citā dalībvalstī, komercreģistra iestāde pēc Latvijā reģistrētas pievienojamās, sadalāmās vai pārveidojamās sabiedrības iesniegtā pieteikuma izskatīšanas nevis izdarīs ierakstu vai pievienos dokumentus komercreģistra lietai, kā tas būtu parastajā reorganizācijas kārtībā, bet gan izdos pirmsreorganizācijas apliecību, kuru nodos citu dalībvalstu komercreģistra iestādēm caur reģistru savstarpējās savienojamības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iegūstošā sabiedrība ir reģistrēta vai to paredzēts reģistrēt Latvijā, arī citā dalībvalstī reģistrēta pievienojamā, sadalāmā vai pārveidojamā sabiedrība, kas piedalās pārrobežu reorganizācijas procesā, komercreģistra iestādei iesniedz pieteikumu, lai komercreģistrā tiktu izdarīts ieraksts par pārrobežu reorganizāciju. Šajā pieteikumā tāpat jānorāda informācija par visām reorganizācijā iesaistītajām sabiedrībām un papildus jāpievieno sabiedrību noslēgtais reorganizācijas līgums, lai komercreģistra iestāde varētu pārbaudīt, ka sabiedrības apstiprinājušas vienādu reorganizācijas līgumu. Lai uz šī pieteikuma pamata komercreģistra iestāde varētu komercreģistrā izdarīt ierakstu par pārrobežu reorganizāciju, tai jāpārbauda arī tas, vai pieteicējam, kas ir citas dalībvalsts sabiedrība, ir izsniegta pirmsreorganizācijas apliecība, kura jānodod caur reģistru savstarpējās savienojamības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šim pieteikumam gadījumā, ja iegūstošo sabiedrību ir paredzēts reģistrēt Latvijā kā jaunu sabiedrību, jāiesniedz arī Komerclikuma 78. vai 149. pantā minētais pieteikums jaunas sabiedrības ierakstīšanai komercreģistrā. Tā kā pievienojamās sabiedrības var būt vairākas, tām šīs pieteikums jāiesniedz kopīgi.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Pirmsreorganizācijas apliecības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Pārrobežu reorganizācijas direktīvā paredzētā likumības pārbaudes procedūra Latvijas tiesību sistēmā jau faktiski pastāv un ir regulēta vairākos normatīvajos tiesību aktos. Atbilstoši Likuma “Par Latvijas Republikas Uzņēmumu reģistru” 14. pantam komercreģistra iestāde jau pašlaik pēc sabiedrības pieteikuma saņemšanas pārbauda to, vai Latvijā reģistrēta komercsabiedrība ir veikusi visas likumā noteiktās darbības, kas nepieciešamas reorganizācijas pabeigšanai, un izsniedz pirmsapvienošanas apliecību, ja likumā noteiktās darbības ir veiktas.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Tieslietu ministrija diskutēja par šo likumības pārbaudes procedūru un citiem ar reorganizāciju saistītiem aspektiem ar vairākām kompetentajām iestādēm (Uzņēmumu reģistru, Valsts ieņēmumu dienestu, Finanšu izlūkošanas dienestu, Finanšu un kapitāla tirgus komisiju, Finanšu ministriju). Diskusiju rezultātā tika secināts, ka minēto iestāžu rīcībā jau šobrīd ir mehānismi, kas ļauj pārbaudīt reorganizējamo sabiedrību saistību izpildi pret publiskām personām vai nodrošināt, ka tās tiek izpildītas arī pēc reorganizācijas stāšanās spēkā, tāpat arī aizkavēt reorganizācijas procesu, ja tiek konstatēts, ka tas iecerēts ļaunprātīgos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Finanšu un kapitāla tirgus komisijas pārraudzībā esošajām komercsabiedrībām ir jālūdz atļauja reorganizācijas veikšanai nacionālajā reorganizācijas procesā (sk., piemēram, Kredītiestāžu likuma 57. panta pirmo daļu; Privāto pensiju fondu likuma 38. panta otro daļu; Apdrošināšanas un pārapdrošināšanas likuma 149. panta otro daļu; Eiropas komercsabiedrību likuma 8. panta pirmo daļu), un tieši tāpat šis regulējums tiks piemērots arī pārrobežu reorganizācijas procesiem. Arī Valsts ieņēmumu dienests var piemērot aizliegumu reorganizēties, pirms nav nokārtots nodokļu parāds (sk. Likuma "Par nodokļiem un nodevām" 26.</w:t>
      </w:r>
      <w:r w:rsidR="00000000" w:rsidRPr="00000000" w:rsidDel="00000000">
        <w:rPr>
          <w:vertAlign w:val="superscript"/>
          <w:rtl w:val="0"/>
        </w:rPr>
        <w:t xml:space="preserve">1</w:t>
      </w:r>
      <w:r w:rsidR="00000000" w:rsidRPr="00000000" w:rsidDel="00000000">
        <w:rPr>
          <w:rtl w:val="0"/>
        </w:rPr>
        <w:t xml:space="preserve"> panta trešo un 3.</w:t>
      </w:r>
      <w:r w:rsidR="00000000" w:rsidRPr="00000000" w:rsidDel="00000000">
        <w:rPr>
          <w:vertAlign w:val="superscript"/>
          <w:rtl w:val="0"/>
        </w:rPr>
        <w:t xml:space="preserve">1</w:t>
      </w:r>
      <w:r w:rsidR="00000000" w:rsidRPr="00000000" w:rsidDel="00000000">
        <w:rPr>
          <w:rtl w:val="0"/>
        </w:rPr>
        <w:t xml:space="preserve"> daļu, 34.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daļu, 40. panta trešo daļu),  vai nodokļu saistības var pārņemt iegūstošā komercsabiedrība. Kriminālprocesā ir izstrādāti grozījumi Kriminālprocesa likumā, ar kuriem procesa virzītājs varēs piemērot nodrošinājuma līdzekli – aizliegumu juridiskajai personai reorganizēties, un šis regulējums būs piemērojams arī pārrobežu reorganizācijai. Civilprocesā, savukārt, paredzēta puses procesuālo tiesību pārņemšana (sk. Civilprocesa likuma 77. pantu – ar puses procesuālo tiesību pārņemšanu tiesvedībā reorganizējamā sabiedrība uz pieteikuma pamata tiek aizstāta ar tās tiesību pārņēmēju – reorganizācijas rezultātā iegūstošo sabiedrību, kas pārņem visas puses tiesības un darbības tiesvedības procesā, iestājoties reorganizējamās sabiedrības vietā), un arī administratīvajā procesā komercsabiedrība pati ir ieinteresēta paziņot, ka tā ir reorganizējusies (sk. Administratīvā procesa likuma 33. pantu).  Turpretī administratīvo pārkāpumu procesā iesākts process pārrobežu reorganizācijas rezultātā tiek izbeigts (sk. Administratīvās atbildības likuma 119. panta pirmās daļas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Likumprojekts “Grozījumi likumā "Par Latvijas Republikas Uzņēmumu reģistru"” paredz, ka pirmsreorganizācijas apliecība, kas ļauj citas dalībvalsts komercreģistram pārliecināties, ka sabiedrība savā izcelsmes valstī ir pabeigusi reorganizācijas procesu, netiek izsniegta pašai sabiedrībai, bet caur reģistru savstarpējās savienojamības sistēmu tiek nodota citu dalībvalstu komercreģistra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Ieraksts par reorganizāciju komercreģistrā un reorganizācijas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Atbilstoši likumprojektam tad, ja iegūstošā sabiedrība ir reģistrēta vai to paredzēts reģistrēt Latvijā, procedūra ar ierakstu izdarīšanu un reorganizācijas spēkā stāšanos pārrobežu apvienošanas un pārveidošanas gadījumā ir sekojoša: (1) Latvijas komercreģistra iestāde saņem citas dalībvalsts sabiedrības pieteikumu par pārrobežu reorganizācijas reģistrāciju un pirmsreorganizācijas apliecību (jaunas sabiedrības dibināšanas gadījumā – arī pieteikumu par iegūstošās sabiedrības ierakstīšanu komercreģistrā); (2) Latvijas komercreģistra iestāde izdara ierakstu par iegūstošo sabiedrību Latvijas komercreģistrā; (3) pārrobežu apvienošana vai pārveidošana stājas spēkā saskaņā ar Latvijas normatīvo regulējumu; (4) Latvijas komercreģistra iestāde caur reģistru savstarpējās savienojamības sistēmu nodod ziņas, ka pārrobežu apvienošana vai pārveidošana ir stājusies spēkā; (5) citas dalībvalsts komercreģistra iestāde pēc minēto ziņu saņemšanas izslēdz reorganizējamās sabiedrības no sava komercreģistra un reģistrē ziņas par reorganizācijas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iegūstošā sabiedrība ir reģistrēta vai to paredzēts reģistrēt citā dalībvalstī, procedūra pārrobežu apvienošanas un pārveidošanas gadījumā ir otrāda: (1) Latvijas komercreģistra iestāde izdod pirmsreorganizācijas apliecību par Latvijā reģistrēto pievienojamo vai pārveidojamo sabiedrību un nodod to reģistru savstarpējās savienojamības sistēmā; (2) Latvijā reģistrētā sabiedrība iesniedz pieteikumu citas dalībvalsts komercreģistra iestādē; (3) citas dalībvalsts komercreģistra iestāde izskata pieteikumu un izdara ierakstu par iegūstošo sabiedrību; (4) pārrobežu apvienošanas vai pārveidošanas spēkā stāšanās datums tiek noteikts saskaņā ar citas dalībvalsts normatīvo regulējumu; (5) citas dalībvalsts komercreģistra iestāde caur reģistru savstarpējās savienojamības sistēmu nodod ziņas, ka pārrobežu apvienošana vai pārveidošana ir stājusies spēkā; (6) Latvijas komercreģistra iestāde pēc šī paziņojuma saņemšanas izslēdz reorganizējamo sabiedrību no komercreģistra un reģistrē ziņas par reorganizācijas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Pārrobežu reorganizācijas direktīvas regulējumam kārtība par pārrobežu sadalīšanas ierakstu izdarīšanu un spēkā stāšanos ir atšķirīga no pārrobežu apvienošanas un pārveidošanas spēkā stāšanās procedūras, jo pārrobežu sadalīšanas spēkā stāšanās datums tiek noteikts saskaņā ar tās dalībvalsts normatīvo regulējumu, kurā reģistrēta sadalāmā sabiedrība. Attiecīgi sadalīšanas spēkā stāšanās kārtība, ja iegūstošā sabiedrība ir vai to paredzēts reģistrēt Latvijā,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komercreģistra iestāde saņem citas dalībvalsts sabiedrības pieteikumu par pārrobežu sadalīšanas reģistrāciju un pirmsreorganizācijas apliecību (jaunas sabiedrības dibināšanas gadījumā – arī pieteikumu par iegūstošās sabiedrības ierakstu komercreģistrā); (2) Latvijas komercreģistra iestāde izdara ierakstu par iegūstošo sabiedrību Latvijas komercreģistrā; (3) Latvijas komercreģistra iestāde caur reģistru savstarpējās savienojamības sistēmu nodod ziņas, ka tā izdarījusi ierakstu par iegūstošo sabiedrību; (4) citas dalībvalsts komercreģistra iestāde pēc šī paziņojuma saņemšanas izslēdz sadalāmo sabiedrību no komercreģistra; (5) pārrobežu sadalīšanas spēkā stāšanās datums tiek noteikts saskaņā ar citas dalībvalsts normatīvo regulējumu; (6) citas dalībvalsts komercreģistra iestāde caur reģistru savstarpējās savienojamības sistēmu nodod ziņas, ka pārrobežu sadalīšana ir stājusies spēkā; (7) Latvijas komercreģistra iestāde pēc šī paziņojuma saņemšanas reģistrē ziņas par pārrobežu sadalīšanas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sadalīšanas spēkā stāšanās kārtība, ja iegūstošā sabiedrība ir vai to paredzēts reģistrēt citā dalībvalstī, ir sekojoša: (1) Latvijas komercreģistra iestāde izdod pirmsreorganizācijas apliecību par Latvijā reģistrētu sadalāmo sabiedrību un nodod to reģistru savstarpējās savienojamības sistēmā; (2) Latvijā reģistrētā sadalāmā sabiedrība iesniedz pieteikumu citas dalībvalsts komercreģistra iestādē; (3) citas dalībvalsts komercreģistra iestāde izskata pieteikumu un izdara ierakstu par iegūstošo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dalībvalsts komercreģistra iestāde caur reģistru savstarpējās savienojamības sistēmu nodod ziņas, ka tā izdarījusi ierakstu par iegūstošo sabiedrību; (5) Latvijas komercreģistra iestāde pēc šī paziņojuma saņemšanas izslēdz sadalāmo sabiedrību no komercreģistra; (6) pārrobežu sadalīšana stājas spēkā saskaņā ar Latvijas normatīvo regulējumu; (7) Latvijas komercreģistra iestāde caur reģistru savstarpējās savienojamības sistēmu nodod ziņas, ka pārrobežu sadalīšana ir stājusies spēkā; (8) citas dalībvalsts komercreģistra iestāde pēc šī paziņojuma saņemšanas reģistrē ziņas par pārrobežu sadalīšanas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Nolūkā uzlabot pārrobežu reorganizācijas pārredzamību, lai varētu izsekot šo sabiedrību vēsturi, likumprojektā pārņemtas Pārrobežu reorganizācijas direktīvas prasības, kas paredz, ka turpmāk komercreģistrā tiks ierakstītas ziņas par komersanta reorganizāciju, norādot katras reorganizācijas procesā iesaistītās sabiedrības firmu (par citas dalībvalsts sabiedrību– sabiedrības nosaukumu un veidu), reģistrācijas numuru, reorganizācijas veidu un komercreģistra iestādi, kurā reģistrēta citas dalībvalsts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amata atstādinātie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Digitalizācijas direktīvas 13.i panta 1. punkts noteic pienākumu dalībvalstīm nodrošināt, ka tām ir noteikumi par vadītāju atstādināšanu no amata. Minētie noteikumi ietver to, ka ir paredzēta iespēja ņemt vērā spēkā esošu atstādināšanu no amata vai informāciju, kas attiecas uz atstādināšanu no amata citā dalībvalstī. Šā panta nolūkā jēdziens “vadītājs” ietver vismaz 14. panta d) punkta i) apakšpunktā minētās personas (t.i. personas, kuras kā saskaņā ar tiesību aktiem izveidota struktūra vai kā jebkuras šādas struktūras locekļi ir pilnvarotas pārstāvēt sabiedrību darījumos ar trešajām personām un tiesvedībās). Savukārt Digitalizācijas direktīvas 13.i panta 2. punkts paredz, ka dalībvalstis var atteikties iecelt personu sabiedrības vai filiāles vadītāja amatā, ja minētā persona attiecīgajā brīdī ir atstādināta no vadītāja amata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normatīvais regulējums paredz vairākus gadījumus, kad personai var tikt piemērots aizliegums darboties kā komercsabiedrības vadītājam. Proti, šāds aizliegums var tikt noteikts kriminālprocesa ietvaros (aizliegums ieņemt amatus komercsabiedrībās un tās pārvaldes institūcijās, aizliegums uz visa veida vai noteikta veida komercdarbību) vai administratīvo pārkāpumu procesa ietvaros (aizliegums ieņemt noteiktus amatus komercsabiedrībās un tās pārvaldes institūcijās), kā arī persona var tikt iekļauta Valsts ieņēmumu dienesta vestajā riska personu sarakstā. Tāpat Latvijas normatīvais regulējums paredz Uzņēmumu reģistra rīcību gadījumā, ja personai ir piemērots kāds no iepriekšminētajiem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normatīvajā regulējumā nav paredzēts, ka gadījumā, ja personai, tajā skaitā, Latvijas pilsonim vai valstspiederīgajam ir piemērots ar komercdarbības veikšanu saistīts ierobežojums citā ES dalībvalstī, tad šāds ierobežojums šai personai liedz darboties komercdarbības vidē arī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ja personai citā ES dalībvalstī ir piemērots ierobežojums uz komercdarbību, tad tā Latvijā nevar ieņemt konkrētus amatus komercsabiedrībās.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regulējumu, ja personai citā ES dalībvalstī ir piemērots ar komercdarbības veikšanu saistīts ierobežojums, šī persona Latvijā nevarēs būt kapitālsabiedrības valdes vai padomes loceklis, personālsabiedrības lietvedis vai pārstāvēttiesīgais biedrs, kā arī komercsabiedrības prokūrists, parastais komercpilnvarnieks, revidents vai likvidators un persona, kura pilnvarota pārstāvēt ārvalsts komersantu darbībās, kas saistītas ar filiāli. Minētais personu loks izvēlēts, ņemot vērā, ka tās visas ir saistītas ar komercsabiedrības pārvaldību un ir uzskatāmas par galvenajām personām, kuras nodrošina sabiedrības vadību vai pārraudzību. Turklāt identisks amatu uzskaitījums ir ietverts Komerclikuma 4.1 un 4.2 pantā, kas attiecas uz Latvijā piemērotajiem ierobežojumiem, kas saistīti ar komercdarbības veikšanu. Līdz ar to tiks nodrošināta vienāda attieksme un vienādi ierobežojumi tām personām, kurām ar komercdarbības veikšanu saistīts ierobežojums ir piemērots Latvija, un tām personām, kurām šāds ierobežojums piemērots citā ES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to, vai personai ir vai nav piemērots komercdarbības ierobežojums Uzņēmumu reģistrs pārbaudīs reģistru savstarpējās savienojamības sistēmā. Konstatējot, ka personai ierobežojums ir piemērots, Uzņēmumu reģistrs pieņems lēmumu par atteikumu izdarīt ierakstu komercreģistrā (sīkāk skatīt saistīto likumprojektu "Grozījumi likumā "Par Latvijas Republikas Uzņēmumu reģistru"" un tā anotāciju). Papildus jānorāda, ka šī informācija par personai citā valstī piemērotu komercdarbības ierobežojumu nebūs par pamatu jau iepriekš reģistrētu ziņu atcelšanai (piemēram, ja persona ir ierakstīta komercreģistrā kā valdes loceklis, šis ieraksts netiks grozīts un persona netiks atcelta no valdes locekļa amata). Šī informācija tiks izmantota, izskatot konkrētu reģistrācijas pieteikumu par personas iecelšanu amatā. No Digitalizācijas Direktīvas 13.i panta 2. punkta izriet, ka ar diskvalificētajiem vadītājiem Digitalizācijas Direktīvas izpratnē jāsaprot personas, kas piesakās uz vadītāja amatu, līdz ar to netiek radīts personas diskriminējošs regulējums attiecībā uz amatiem, kurus persona ieņēmusi jau iepriekš.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Kapitālsabiedrības padomes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starptautiskajai praksei padomes kompetencē ir noteikt kapitālsabiedrības mērķus apstiprināt stratēģiju un finanšu mērķus (budžetu), kā arī uzraudzīt valdes darbu izvirzīto mērķu sasniegšanā. Padome atbild par valdes locekļu atlasi, veic finanšu uzraudzību, novērtē sasniegtos darbības rezultātus un informē akcionārus par kapitālsabiedrības darbību. Padome uzrauga risku pārvaldības un interešu konfliktu novēršanas pasākumu īstenošanu. Vienlaikus padomei ir būtiska loma arī svarīgu jautājumu izlemšanā: statūtos noteiktos gadījumos valdei pirms lēmuma pieņemšanas (piemēram, attiecībā uz būtisku investīciju projektu īstenošanu) ir nepieciešams saņemt padomes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starptautiski atzīta prakse ir nostiprināta, piemēram, G20/OECD Korporatīvās pārvaldības principos. Tie skaidri definē padomes pamatfunkcijas, tajā skaitā korporatīvās stratēģijas pārskatīšanu un vadīšanu, risku vadības politikas un kārtības apstiprināšanu, ikgadēju budžetu un biznesa plānu apstiprināšanu, mērķu noteikšanu darbības rādītājiem, kā arī nozīmīgāko kapitālizdevumu, iegādes un pārdošanas darījumu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uzdevumi stratēģiskajā pārvaldībā ir noteikti arī jaunajā Latvijas Korporatīvās pārvaldības kodeksā (https://www.tm.gov.lv/sites/tm/files/media_file/korporativas-parvaldibas-kodekss_0.pdf). Kodeksā tiek uzsvērts, ka padomes uzdevums ir iesaistīties stratēģijas izstrādes procesā un apstiprināt stratēģiju padomes sēdē, kā arī uzraudzīt tās īstenošanu. Tāpat Kodeksā noteikts, ka padomes uzdevums ir reizi gadā noteikt valdei sasniedzamos finanšu un nefinanšu mērķus, izvērtēt sniegto novērtējumu par iekšējās kontroles sistēmas efektivitāti, kā arī apstiprināt kapitālsabiedrības risku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Komerclikumā noteiktā padomes kompetence un uzdevumi lielā mērā atbilst starptautiski pieņemtajai praksei. Tomēr likumā ietvertais padomes kompetences apjoms neietver vairākas būtiskas padomes funkcijas, kas nodrošina, ka padomes veiktā valdes darba uzraudzība ir efektīva un kopumā vērsta uz kapitālsabiedrības attīstības uzraudzību. Vienlaikus daļa no funkcijām, kas starptautiski ir atzītas kā būtiskas padomes funkcijas (t.i., iekšējās kontroles un risku pārvaldības sistēmas pārraudzība), šobrīd veic citas institūcijas (sabiedrības kontrolieris).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Komerclikuma regulējums, lai gan definē padomi kā kapitālsabiedrības institūciju, tomēr vienlaikus noteic, ka padome rīkojas akcionāru interesēs. Šāda pieeja sašaurināti skatās uz padomes lomu kapitālsabiedrībā un rada neviennozīmīgu izpratni par padomes pienākumu ievērot pašas kapitālsabiedrības intereses un nodrošināt kapitālsabiedrības attīstību un darbību ilgtermiņā (jo īpaši situācijās, kad kapitālsabiedrības intereses nonāk konfliktā ar akcionāra vai akcionāru grupas interesēm, piemēram, kad saduras kapitālsabiedrības ilgtermiņa attīstība ar akcionāra vai akcionāru grupas interesēm gūt maksimālo peļņu īstermiņā).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ka padome kā sabiedrības pārraudzības institūcija pārstāv sabiedrības intereses, nevis tikai akcionāru intereses. Sabiedrības intereses veido visu akcionāru (akcionāru kā kopuma) intereses, kas sabalansētas ar sabiedrības ilgtermiņa darbību un attīstību un respektē un ņem vērā virkni ar sabiedrību saistītu personu intereses, sākot ar darbiniekiem, klientiem, sadarbības partneriem, un beidzot ar visu sabiedrību kopumā, piemēram, tādās jomās kā vides aizsardzība un klimata pārmaiņu novēršana. Līdz ar to ar sabiedrības interesēm ir saprotams plašāks un daudzveidīgāks interešu loks, nekā tikai akcionāru intereses. Tajā pašā laikā minētais termins neizslēdz akcionāru interešu ievērošanu, jo sabiedrība primāri tiek radīta ar mērķi nest finansiālu labumu tās akcionāriem.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padome varētu efektīvi veikt valdes darba uzraudzību, padomei tiek noteikts jauns uzdevums: apstiprināt sabiedrības attīstības un finanšu mērķus un uzraudzīt to īstenošanu. Minētā funkcija aptver padomes iesaisti sabiedrības stratēģijas un budžeta izstrādē un apstiprināšanā, kā arī to izpildes uzraudzību. Proti, lai gan stratēģijas un budžeta izstrāde ietilpst valdes kā sabiedrības izpildinstitūcijas kompetencē, tomēr ir būtiski nodrošināt arī padomes iesaisti šajā procesā. Tādējādi padome, pirmkārt, definē un apstiprina ietvaru valdes darbībai un, otrkārt, pārliecinās, ka valde savas funkcijas pilda šajā noteiktajā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jaunais uzdevums - sabiedrības vispārīgo darbības principu un attīstības un finanšu mērķu apstiprināšana un to īstenošanas uzraudzība - pēc būtības sniedzas pāri valdes darba uzraudzībai un nozīmē, ka padome līdzdarbojas un uzrauga arī sabiedrības attīstību. Ņemot vērā minēto, ar likumprojektu tiek papildināta padomes definīcija, ietverot padomes funkcijās arī sabiedrības attīstības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padomes pienākumiem ir organizēt uzņēmuma darbības efektivitātes un likumības uzraudzību. Lai to nodrošinātu, ar likumprojektu padomei tiek piešķirti divi rīki jeb uzdevumi: (1) apstiprināt sabiedrības vispārīgos darbības principus jeb būtiskākās sabiedrības politikas un (2) pārraudzīt iekšējās kontroles un risku pārvaldības sistēmas darbību. Arī šo uzdevumu izpilde nozīmē ciešu valdes un padomes sadarbību, jo valde kā sabiedrības izpildinstitūcija nodrošinās gan sabiedrības politiku izstrādi, gan sabiedrības iekšējās kontroles sistēmas un risku pārvaldības sistēmas izveidi, bet padome apstiprinās valdes izstrādātās politikas un uzraudzīs iepriekšminēto sistēmu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iekšējās kontroles sistēmas darbības pārraudzība tiek noteikta kā padomes funkciju, no Komerclikuma ir ierosināts izslēgt regulējumu par sabiedrības kontrolieri. Tādējādi tiktu nodrošināts, ka neveidojas dublējošas funkcijas vai dublējoša pārraudzība pār iekšējās kontroles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Dividenžu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Komerclikuma regulējums, kas vienlaikus paredz proporcionalitātes principu dividenžu sadalē un iespēju paredzēt dažādas tiesības uz dividenžu saņemšanu, neļauj viennozīmīgi konstatēt, vai Komerclikuma 161. panta otrā daļa (proporcionalitāte) ir uzskatāma par imperatīvu regulējumu vai tomēr ir pieļaujamas atkāpes no tās un kapitālsabiedrības dalībniekiem ir tiesības vienoties par citādu dividenžu sadales kārtību, piemēram, sabiedrības statūtos vai dalībnieku līgumā.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dalībnieki var vienoties par citādu dividenžu sadales kārtību, atkāpjoties no Komerclikumā nostiprinātā proporcionalitātes principa. Citu dividenžu sadales kārtību dalībniekiem būs jānosaka sabiedrības statūtos, un tai nebūs obligāti jābūt sasaistītām ar daļu vai akciju kategorijām. Tādā veidā tiks novērsta tiesiskā nedrošība, jo proporcionalitātes principam nav jābūt imperatīvam, kā tas redzams no citu valstu regulējuma (piemēram, Igaunijas Komerclikumā ir paredzēts, ka dividendes dalībniekiem tiek noteiktas proporcionāli katram dalībniekam piederošo daļu nominālvērtību summai, ja vien sabiedrības statūtos nav noteikts citādi; arī Vācijas normatīvais regulējums pieļauj atkāpties no proporcionālas dividenžu sadales, statūtos nosakot citu sadales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Biržā kotēto sabiedrību valdes un padomes locekļu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minimālais pārvaldes institūciju (valdes un padomes) locekļu skaits akciju sabiedrībās, kuru akcijas tiek kotētas biržā, ir vismaz 8 personas (vismaz 3 valdes locekļi un vismaz 5 padomes locekļi). Tas ievērojami pārsniedz minimālo valdes un padomes locekļu skaitu "parastā" akciju sabiedrībā jeb akciju sabiedrībā, kuras akcijas netiek kotētas biržā. Tik liels pārvaldes institūciju locekļu skaits nav raksturīgs arī citām OECD dalībvalstīm - OECD dalībvalstīs sabiedrību pārvaldes institūcijas sastāv no vidēji 3 personām (skatīt OECD Corporate Governance Factbook 2021, pieejams: OECD Corporate Governance Factbook - 2021 - OECD).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tika izstrādāts, lai nodrošinātu, ka tiek aizsargātas mazākuma akcionāru intereses un nodrošinātu objektīvu valdes un padomes darbību biržā kotētajās sabiedrībās. Tomēr praksē ir konstatēts, ka šādi īpaši noteikumi attiecībā uz sabiedrībām, kuru akcijas atrodas publiskā apgrozībā, drīzāk apgrūtina sabiedrības darbību un kavē nonākšanu biržā. Tāpat ir pierādījies, ka attiecīgās prasības tiek izpildītas formāli un rada finansiālo slogu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slogu, kas uzlikts biržā kotētajām sabiedrībām, ar likumprojektu tiek piedāvāts svītrot papildus prasības par valdes un padomes locekļu skaitu, kas attiecinātas uz sabiedrībām, kuru akcijas atrodas publiskajā apgrozībā. Līdz ar to arī uz šīm akciju sabiedrībām ir ierosināts attiecināt vispārīgo regulējumu. Proti, arī biržā kotētajās sabiedrībās valde varēs sastāvēt no vismaz viena valdes locekļa, bet padome - no vismaz 3 padomes locekļiem. Ņemot vērā, ka šīs ir minimālās prasības valdes un padomes locekļu skaitam, sabiedrība statūtos var noteikt arī lielāku valdes un/vai padomes locekļu skaitu, ja tas ir nepieciešams attiecīgās sabiedrības veiksmīgai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komercsabiedrību dalībnieki, darbinieki un kreditori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un pārrobežu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pozitīvi ietekmēs visus komercsabiedrību dalībniekus, to kreditorus un šo komercsabiedrību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pārņemtas Pārrobežu reorganizācijas direktīvas prasības, ļaujot pārrobežu reorganizācijā komercsabiedrību dalībniekiem, kreditoriem un darbinieku pārstāvjiem (ja tādu nav - darbiniekiem) izteikt viedokli par reorganizācijas līgumu. Šie viedokļi pēc to saņemšanas tiek darīti pieejami komercsabiedrības dalībniekiem, kuri tos var ņemt vērā, balsojot par vai pret reorganizācijas līguma apstiprināšanu. Tāpat, ievērojot Darba likuma 11. un 120. pantā paredzēto informēšanas un uzklausīšanas procedūru, sabiedrībai būtu jāspēj sniegt darbiniekiem vai to pārstāvjiem skaidrojums par to iesniegtajos viedokļos atspoguļotajiem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pārrobežu reorganizācijas prospektā iekļaut sadaļu dalībniekiem un sadaļu darbiniekiem, kurā izskaidrots tas, kā pārrobežu reorganizācija ietekmēs katru no šīm adresātu grupām. Dalībniekiem papildus tiek skaidrotas to tiesības uz atlīdzību, bet darbiniekiem norādītas svarīgākās izmaiņas attiecībā uz nodarbinātību, turklāt darbinieki arī par prospektu ir tiesīgi izteikt sabiedrībai savu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likumprojekts paredz konkrētu procedūru darbinieku informēšanai un viedokļu apmaiņai tikai pārrobežu reorganizācijas procesā, arī nacionālās reorganizācijas veikšanas gadījumā sabiedrībai ir jāievēro darbinieku tiesības uz informētību un konsultēšanos saskaņā ar Darba likuma 11., 117., 118. un 120.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pārrobežu reorganizācijā turpmāk jau reorganizācijas līgumā būs norādīti kreditoriem pieejamie nodrošinājuma līdzekļi, uz kuriem tie varēs pieteikties, ja pierādīs, ka pārrobežu reorganizācija var apdraudēt kreditora prasījumu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personālsabiedrības (pilnsabiedrības un komandītsabiedrības), sabiedrības ar ierobežotu atbildību un akciju sabiedrības, to kreditori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un pārrobežu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pozitīvi ietekmēs visas komercsabiedrības, to kreditorus un šo komercsabiedrību darbiniekus.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nacionālais reorganizācijas process būtiski neatšķirtos no pārrobežu reorganizācijas procesa, abi šie procesi pēc iespējas vienādoti, vienīgās atšķirības regulējumā paredzot gadījumiem, kas saistīti ar pārrobežu reorganizācijas procesa specifiku. Tādā veidā Komerclikuma regulējums reorganizācijai nebūs smagnējs, bet vieglāk izprotams. Tāpat ar likumprojektu reorganizācijas regulējums pārskatīts, lai to padarītu efektīvāku -  optimizēti gan reorganizācijas procesa termiņi, tos pēc iespējas saīsinot (līguma publicēšana, dokumentu pieejamība dalībniekiem, lēmuma par reorganizāciju apstrīdēšana, kreditoru pieteikšanās), gan arī pārskatīti reorganizācijas procesā sagatavojamie dokumenti (to saturs, nepieciešamība un vajadzība pēc iesniegšanas komercreģistra iestādē) un pārveidošanas process padarīts vienkāršāks.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un pārrobežu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uzņēmējdarbības vidi, jo iespēja īsākā laikā veikt komercsabiedrību reorganizāciju vai veicina ātrāku uzņēmējdarbības apriti, bet iespēja veikt pārrobežu reorganizācijas procesu ar citu dalībvalstu sabiedrību iesaisti var veicināt kapitāla ieplūšanu Latvijas ekonomikā un investoru piesaisti.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Latvijas Republikas Uzņēmumu reģistru"" (22-TA-1609)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informācijas apmaiņu starp Eiropas Savienības dalībvalstu, Īslandes Republikas, Norvēģijas Karalistes un Lihtenšteinas Firstistes reģistriem par notiekošajām pārrobežu reorganizācijām;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informācijas apmaiņu starp Eiropas Savienības dalībvalstu, Īslandes Republikas, Norvēģijas Karalistes un Lihtenšteinas Firstistes reģistriem par dalībvalstīs piemērotiem komercdarbības ierobežojumiem (liegumiem ieņemt amatus) un nodrošināt gan Latvijā, gan dalībvalstīs noteikto komercdarbības ierobežojumu izpildi Latvijā un atbalsta sniegšanu citām dalībvalstīm Latvijā noteikto komercdarbības ierobežojumu izpildei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likumā "Par darbinieku iesaistīšanu lēmumu pieņemšanā Eiropas komercsabiedrībā, Eiropas kooperatīvajā sabiedrībā un kapitālsabiedrību pārrobežu apvienošanas gadījumā"" (22-TA-1177)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darbinieku iesaistīšanu lēmumu pieņemšanā Eiropas komercsabiedrībā, Eiropas kooperatīvajā sabiedrībā un kapitālsabiedrību pārrobežu apvienošanas gadījumā"" mērķis ir Pārrobežu reorganizācijas direktīvas ieviešana attiecībā uz darbinieku līdzdalību, kas piemērojama Pārrobežu reorganizācijas direktīvā noteiktajos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32019L2121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27. novembra Direktīva (ES) 2019/2121, ar ko groza Direktīvu (ES) 2017/1132 attiecībā uz pārrobežu reorganizāciju, apvienošanos un sadalīšanu (turpmāk - Direktīva 2019/2121)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2019/2121 3. panta 1. punktā noteikts, ka dalībvalstīs līdz 2023. gada 31. janvārim stājas spēkā normatīvie un administratīvie akti, kas vajadzīgi, lai izpildītu šīs Direktīvas 2019/2121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32019L1151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Direktīva (ES) 2019/1151, ar ko groza Direktīvu (ES) 2017/1132 attiecībā uz digitālo rīku un procesu izmantošanu sabiedrību tiesībās (turpmāk - Direktīva 2019/1151)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2019/1151 2. panta 2. punktā noteikts, ka dalībvalstīs līdz 2023. gada 1. augustam stājas spēkā normatīvie un administratīvie akti, kas vajadzīgi, lai izpildītu šīs direktīvas 1. panta 5. punktu attiecībā uz Direktīvas (ES) 2017/1132 13.i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27. novembra Direktīva (ES) 2019/2121, ar ko groza Direktīvu (ES) 2017/1132 attiecībā uz pārrobežu reorganizāciju, apvienošanos un sadalīšanu (turpmāk - Direktīva 2019/2121)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3. punkta a)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3. punkta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3. punkts;  Maksātnespējas likuma 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4. punkta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86.a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334. panta pirmā daļa, 337. panta otrā daļa, 376.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iekļautie Komerclikuma 385., 386., 387. un 387.</w:t>
            </w:r>
            <w:r w:rsidR="00000000" w:rsidRPr="00000000" w:rsidDel="00000000">
              <w:rPr>
                <w:sz w:val="24"/>
                <w:vertAlign w:val="superscript"/>
                <w:rtl w:val="0"/>
              </w:rPr>
              <w:t xml:space="preserve">1</w:t>
            </w:r>
            <w:r w:rsidR="00000000" w:rsidRPr="00000000" w:rsidDel="00000000">
              <w:rPr>
                <w:sz w:val="24"/>
                <w:rtl w:val="0"/>
              </w:rPr>
              <w:t xml:space="preserve"> panti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 panta otrās daļas 1. punkts, 377.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 punkts, 377.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377.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377.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86.d panta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377.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pirmā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86.e panta 10.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 Eiropas Savienības mēroga komercsabiedrību un Eiropas Savienības mēroga komercsabiedrību grupu darbinieku informēšanas un konsultēšanās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86.f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pirmā daļa, 341. panta pirmā daļa un 342.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86.f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 daļa un 381.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86.f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86.f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iekļautie Komerclikuma 341. panta otrās daļas 1. un 2.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86.f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86.f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no normas piemērošanas izslēgt viena dalībnieka sabiedrības, lai nodrošinātu dalībnieka tiesību lielāku aizsardzību.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86.g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338. panta ceturtā daļa un 378.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reģistrā atklāt un darīt publiski pieejamu neatkarīga eksperta ziņojumu (revidenta atzinumu), jo revidenta atzinums tiek darīts pieejams dalībniekiem Komerclikuma 342. pantā noteiktajā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86.g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86.g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w:t>
            </w:r>
            <w:r w:rsidR="00000000" w:rsidRPr="00000000" w:rsidDel="00000000">
              <w:rPr>
                <w:sz w:val="24"/>
                <w:vertAlign w:val="superscript"/>
                <w:rtl w:val="0"/>
              </w:rPr>
              <w:t xml:space="preserve">11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86.h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86.h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darbinieku iesaistīšanu lēmumu pieņemšanā Eiropas komercsabiedrībā, Eiropas kooperatīvajā sabiedrībā un kapitālsabiedrību pārrobežu apvienošanas gadījumā” 15.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86.h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218. panta pirmā daļa un 284.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86.h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86.h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86.i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86.i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86.i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86.i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galīgo lēmumu par papildu naudas kompensācijas piešķiršanu attiecināt uz visiem dalībniekiem, kas pieprasījuši sabiedrībai atpirkt viņu daļas, jo šāda norma būtu pretrunā ar Latvijas tiesību sistēmu, kurā tiesas nolēmums civillietā attiecas tikai uz lietas dalībniekiem.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86.i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387.</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86.j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86.k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likuma 117.-121. panti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86.l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darbinieku iesaistīšanu lēmumu pieņemšanā Eiropas komercsabiedrībā, Eiropas kooperatīvajā sabiedrībā un kapitālsabiedrību pārrobežu apvienošanas gadījumā"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385. panta piektā daļa un 386.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 panta pirmās daļas 2. punkts, 8. panta trešā un septiņpadsmitā daļa; Likumprojekta 5. pantā iekļautā Likuma "Par Latvijas Republikas Uzņēmumu reģistru"18.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 </w:t>
            </w:r>
            <w:r w:rsidR="00000000" w:rsidRPr="00000000" w:rsidDel="00000000">
              <w:rPr>
                <w:sz w:val="24"/>
                <w:rtl w:val="0"/>
              </w:rPr>
              <w:t xml:space="preserve">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pirmās daļas 3. punkts;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86.m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w:t>
            </w:r>
            <w:r w:rsidR="00000000" w:rsidRPr="00000000" w:rsidDel="00000000">
              <w:rPr>
                <w:sz w:val="24"/>
                <w:vertAlign w:val="superscript"/>
                <w:rtl w:val="0"/>
              </w:rPr>
              <w:t xml:space="preserve">16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86.n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18.</w:t>
            </w:r>
            <w:r w:rsidR="00000000" w:rsidRPr="00000000" w:rsidDel="00000000">
              <w:rPr>
                <w:sz w:val="24"/>
                <w:vertAlign w:val="superscript"/>
                <w:rtl w:val="0"/>
              </w:rPr>
              <w:t xml:space="preserve">29</w:t>
            </w:r>
            <w:r w:rsidR="00000000" w:rsidRPr="00000000" w:rsidDel="00000000">
              <w:rPr>
                <w:sz w:val="24"/>
                <w:rtl w:val="0"/>
              </w:rPr>
              <w:t xml:space="preserve"> panta pirmā daļa;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86.o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386. panta pirmā un ceturtā daļa, 387. pants;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86.o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86.o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86.o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86.o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349. pants, Komerclikuma 387.</w:t>
            </w:r>
            <w:r w:rsidR="00000000" w:rsidRPr="00000000" w:rsidDel="00000000">
              <w:rPr>
                <w:sz w:val="24"/>
                <w:vertAlign w:val="superscript"/>
                <w:rtl w:val="0"/>
              </w:rPr>
              <w:t xml:space="preserve">1</w:t>
            </w:r>
            <w:r w:rsidR="00000000" w:rsidRPr="00000000" w:rsidDel="00000000">
              <w:rPr>
                <w:sz w:val="24"/>
                <w:rtl w:val="0"/>
              </w:rPr>
              <w:t xml:space="preserve">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14.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86.p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86.q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2</w:t>
            </w:r>
            <w:r w:rsidR="00000000" w:rsidRPr="00000000" w:rsidDel="00000000">
              <w:rPr>
                <w:sz w:val="24"/>
                <w:rtl w:val="0"/>
              </w:rPr>
              <w:t xml:space="preserve"> panta pirmā, trešā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86.r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86.s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86.s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pakalpojumu likuma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86.t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350.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335. pants un 376.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120.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120.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120.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120.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120.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375.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122.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 punkts, 377.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122.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122. 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122. panta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122. panta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122. panta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77.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ceturtā daļa un 378.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reģistrā atklāt un darīt publiski pieejamu neatkarīga eksperta ziņojumu (revidenta atzinumu), jo revidenta atzinums tiek darīts pieejams dalībniekiem Komerclikuma 342. pantā noteiktajā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w:t>
            </w:r>
            <w:r w:rsidR="00000000" w:rsidRPr="00000000" w:rsidDel="00000000">
              <w:rPr>
                <w:sz w:val="24"/>
                <w:vertAlign w:val="superscript"/>
                <w:rtl w:val="0"/>
              </w:rPr>
              <w:t xml:space="preserve">11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pirmā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iekļautie Komerclikuma 373. un 382. panti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124.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 Eiropas Savienības mēroga komercsabiedrību un Eiropas Savienības mēroga komercsabiedrību grupu darbinieku informēšanas un konsultēšanās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341. panta otrā daļa un 381.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iekļautie Komerclikuma 341. panta otrās daļas 1. un 2.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no normas piemērošanas izslēgt viena dalībnieka sabiedrības, lai nodrošinātu dalībnieka tiesību lielāku aizsardzību.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galīgo lēmumu par papildu naudas kompensācijas piešķiršanu attiecināt uz visiem dalībniekiem, kas pieprasījuši sabiedrībai atpirkt viņu daļas, jo šāda norma būtu pretrunā ar Latvijas tiesību sistēmu, kurā tiesas nolēmums civillietā attiecas tikai uz lietas dalībniekiem.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387.</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346.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likuma 117.-121. panti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385. panta piektā daļa un 386.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 panta pirmās daļas 2. punkts, 8. panta trešā un septiņpadsmitā daļa;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pirmās daļas 3. punkts; Likumprojekta 5. pantā iekļautā Likuma "Par Latvijas Republikas Uzņēmumu reģistru" 18.</w:t>
            </w:r>
            <w:r w:rsidR="00000000" w:rsidRPr="00000000" w:rsidDel="00000000">
              <w:rPr>
                <w:sz w:val="24"/>
                <w:vertAlign w:val="superscript"/>
                <w:rtl w:val="0"/>
              </w:rPr>
              <w:t xml:space="preserve">35 </w:t>
            </w:r>
            <w:r w:rsidR="00000000" w:rsidRPr="00000000" w:rsidDel="00000000">
              <w:rPr>
                <w:sz w:val="24"/>
                <w:rtl w:val="0"/>
              </w:rPr>
              <w:t xml:space="preserve">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w:t>
            </w:r>
            <w:r w:rsidR="00000000" w:rsidRPr="00000000" w:rsidDel="00000000">
              <w:rPr>
                <w:sz w:val="24"/>
                <w:vertAlign w:val="superscript"/>
                <w:rtl w:val="0"/>
              </w:rPr>
              <w:t xml:space="preserve">16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127.a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18.</w:t>
            </w:r>
            <w:r w:rsidR="00000000" w:rsidRPr="00000000" w:rsidDel="00000000">
              <w:rPr>
                <w:sz w:val="24"/>
                <w:vertAlign w:val="superscript"/>
                <w:rtl w:val="0"/>
              </w:rPr>
              <w:t xml:space="preserve">29</w:t>
            </w:r>
            <w:r w:rsidR="00000000" w:rsidRPr="00000000" w:rsidDel="00000000">
              <w:rPr>
                <w:sz w:val="24"/>
                <w:rtl w:val="0"/>
              </w:rPr>
              <w:t xml:space="preserve"> panta pirmā daļa;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128.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349. pants un 387.</w:t>
            </w:r>
            <w:r w:rsidR="00000000" w:rsidRPr="00000000" w:rsidDel="00000000">
              <w:rPr>
                <w:sz w:val="24"/>
                <w:vertAlign w:val="superscript"/>
                <w:rtl w:val="0"/>
              </w:rPr>
              <w:t xml:space="preserve">1</w:t>
            </w:r>
            <w:r w:rsidR="00000000" w:rsidRPr="00000000" w:rsidDel="00000000">
              <w:rPr>
                <w:sz w:val="24"/>
                <w:rtl w:val="0"/>
              </w:rPr>
              <w:t xml:space="preserve">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14.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372.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darbinieku iesaistīšanu lēmumu pieņemšanā Eiropas komercsabiedrībā, Eiropas kooperatīvajā sabiedrībā un kapitālsabiedrību pārrobežu apvienošanas gadījumā"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133.a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133.a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pakalpojumu likuma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350.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3. punkts;  Maksātnespējas likuma 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160.a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375. panta trešās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334. panta pirmā daļa, 336. pants, 376.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iekļautie Komerclikuma 385., 386., 387. un 387.</w:t>
            </w:r>
            <w:r w:rsidR="00000000" w:rsidRPr="00000000" w:rsidDel="00000000">
              <w:rPr>
                <w:sz w:val="24"/>
                <w:vertAlign w:val="superscript"/>
                <w:rtl w:val="0"/>
              </w:rPr>
              <w:t xml:space="preserve">1</w:t>
            </w:r>
            <w:r w:rsidR="00000000" w:rsidRPr="00000000" w:rsidDel="00000000">
              <w:rPr>
                <w:sz w:val="24"/>
                <w:rtl w:val="0"/>
              </w:rPr>
              <w:t xml:space="preserve"> panti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 punkts, 377.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377.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l)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77.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77. panta pirmās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8Direktīvas 2019/2121 160.d panta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338. panta otrās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160.d panta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77.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pirmā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379.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160.e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 Eiropas Savienības mēroga komercsabiedrību un Eiropas Savienības mēroga komercsabiedrību grupu darbinieku informēšanas un konsultēšanās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pirmā daļa, 341. panta pirmā daļa un 342.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341. panta otrā daļa un 381.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iekļautie Komerclikuma 341. panta otrās daļas 1. un 2.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341.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160.f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no normas piemērošanas izslēgt viena dalībnieka sabiedrības, lai nodrošinātu dalībnieka tiesību lielāku aizsardzību.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160.g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338. panta ceturtā daļa un 378.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reģistrā atklāt un darīt publiski pieejamu neatkarīga eksperta ziņojumu (revidenta atzinumu), jo revidenta atzinums tiek darīts pieejams dalībniekiem Komerclikuma 342. pantā noteiktajā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160.g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160.g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w:t>
            </w:r>
            <w:r w:rsidR="00000000" w:rsidRPr="00000000" w:rsidDel="00000000">
              <w:rPr>
                <w:sz w:val="24"/>
                <w:vertAlign w:val="superscript"/>
                <w:rtl w:val="0"/>
              </w:rPr>
              <w:t xml:space="preserve">11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160.h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160.h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darbinieku iesaistīšanu lēmumu pieņemšanā Eiropas komercsabiedrībā, Eiropas kooperatīvajā sabiedrībā un kapitālsabiedrību pārrobežu apvienošanas gadījumā” 15.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160.h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218. panta pirmā daļa un 284.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160.h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160.h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160.h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346.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160.i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160.i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160.i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160.i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353.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Direktīvas izvēles norma par iespēju galīgo lēmumu par papildu naudas kompensācijas piešķiršanu attiecināt uz visiem dalībniekiem, kas pieprasījuši sabiedrībai atpirkt viņu daļas, jo šāda norma būtu pretrunā ar Latvijas tiesību sistēmu, kurā tiesas nolēmums civillietā attiecas tikai uz lietas dalībniekiem.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160.i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387.</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160.i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346.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160.j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160.k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likuma 117.-121. panti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160.l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darbinieku iesaistīšanu lēmumu pieņemšanā Eiropas komercsabiedrībā, Eiropas kooperatīvajā sabiedrībā un kapitālsabiedrību pārrobežu apvienošanas gadījumā"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385. panta piektā daļa un 386.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 panta pirmās daļas 2. punkts, 8. panta trešā un septiņpadsmitā daļa;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pirmās daļas 3. punkts;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8.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160.m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4.</w:t>
            </w:r>
            <w:r w:rsidR="00000000" w:rsidRPr="00000000" w:rsidDel="00000000">
              <w:rPr>
                <w:sz w:val="24"/>
                <w:vertAlign w:val="superscript"/>
                <w:rtl w:val="0"/>
              </w:rPr>
              <w:t xml:space="preserve">16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160.n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Latvijas Republikas Uzņēmumu reģistru" 18.</w:t>
            </w:r>
            <w:r w:rsidR="00000000" w:rsidRPr="00000000" w:rsidDel="00000000">
              <w:rPr>
                <w:sz w:val="24"/>
                <w:vertAlign w:val="superscript"/>
                <w:rtl w:val="0"/>
              </w:rPr>
              <w:t xml:space="preserve">29 </w:t>
            </w:r>
            <w:r w:rsidR="00000000" w:rsidRPr="00000000" w:rsidDel="00000000">
              <w:rPr>
                <w:sz w:val="24"/>
                <w:rtl w:val="0"/>
              </w:rPr>
              <w:t xml:space="preserve">panta pirmā daļa; Likumprojekta 5. pantā iekļautā Likuma "Par Latvijas Republikas Uzņēmumu reģistru"18.</w:t>
            </w:r>
            <w:r w:rsidR="00000000" w:rsidRPr="00000000" w:rsidDel="00000000">
              <w:rPr>
                <w:sz w:val="24"/>
                <w:vertAlign w:val="superscript"/>
                <w:rtl w:val="0"/>
              </w:rPr>
              <w:t xml:space="preserve">35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160.o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386. panta pirmā un ceturtā daļa, 387. pants; 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160.o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160.o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9. panta pirmā daļa; Likuma "Par Latvijas Republikas Uzņēmumu reģistru" 4.</w:t>
            </w:r>
            <w:r w:rsidR="00000000" w:rsidRPr="00000000" w:rsidDel="00000000">
              <w:rPr>
                <w:sz w:val="24"/>
                <w:vertAlign w:val="superscript"/>
                <w:rtl w:val="0"/>
              </w:rPr>
              <w:t xml:space="preserve">4</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160.o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1 </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160.o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349. pants un 387.</w:t>
            </w:r>
            <w:r w:rsidR="00000000" w:rsidRPr="00000000" w:rsidDel="00000000">
              <w:rPr>
                <w:sz w:val="24"/>
                <w:vertAlign w:val="superscript"/>
                <w:rtl w:val="0"/>
              </w:rPr>
              <w:t xml:space="preserve">1</w:t>
            </w:r>
            <w:r w:rsidR="00000000" w:rsidRPr="00000000" w:rsidDel="00000000">
              <w:rPr>
                <w:sz w:val="24"/>
                <w:rtl w:val="0"/>
              </w:rPr>
              <w:t xml:space="preserve">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14.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8.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160.p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iekļautā Likuma "Par Latvijas Republikas Uzņēmumu reģistru" 18.</w:t>
            </w:r>
            <w:r w:rsidR="00000000" w:rsidRPr="00000000" w:rsidDel="00000000">
              <w:rPr>
                <w:sz w:val="24"/>
                <w:vertAlign w:val="superscript"/>
                <w:rtl w:val="0"/>
              </w:rPr>
              <w:t xml:space="preserve">35 </w:t>
            </w:r>
            <w:r w:rsidR="00000000" w:rsidRPr="00000000" w:rsidDel="00000000">
              <w:rPr>
                <w:sz w:val="24"/>
                <w:rtl w:val="0"/>
              </w:rPr>
              <w:t xml:space="preserve">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160.q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387.</w:t>
            </w:r>
            <w:r w:rsidR="00000000" w:rsidRPr="00000000" w:rsidDel="00000000">
              <w:rPr>
                <w:sz w:val="24"/>
                <w:vertAlign w:val="superscript"/>
                <w:rtl w:val="0"/>
              </w:rPr>
              <w:t xml:space="preserve">2</w:t>
            </w:r>
            <w:r w:rsidR="00000000" w:rsidRPr="00000000" w:rsidDel="00000000">
              <w:rPr>
                <w:sz w:val="24"/>
                <w:rtl w:val="0"/>
              </w:rPr>
              <w:t xml:space="preserve"> panta otrā,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160.r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iekļautais Komerclikuma 336. pants, 350. panta otrās daļas 2. un 3. punkts un ceturtā daļa, 354. un 355.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160.s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372.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160.t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340.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160.t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pakalpojumu likuma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2019/2121 160.u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iekļautā Komerclikuma 350.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nekā paredzēts ES tiesību normā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2019/1151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Direktīva (ES) 2019/1151, ar ko groza Direktīvu (ES) 2017/1132 attiecībā uz digitālo rīku un procesu izmantošanu sabiedrību tiesībās (turpmāk - Direktīva 2019/1151)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likumprojekta "Grozījumi Komerclikumā" (22-TA-1288) ietekmi uz Latvijas Republikas Uzņēmumu reģistru ir norādīta likumprojekta "Grozījumi likumā "Par Latvijas Republikas Uzņēmumu reģistru"" (22-TA-1609)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22-TA-1288</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22-TA-1288</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anotācija_(ex_ante)_22-TA-1288.docx</dc:title>
</cp:coreProperties>
</file>

<file path=docProps/custom.xml><?xml version="1.0" encoding="utf-8"?>
<Properties xmlns="http://schemas.openxmlformats.org/officeDocument/2006/custom-properties" xmlns:vt="http://schemas.openxmlformats.org/officeDocument/2006/docPropsVTypes"/>
</file>