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valsts reģionālā autoceļa P14 "Umurga–Cēsis–Līvi"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nekustamo īpašumu īpašniekiem atsavināt nekustamo īpašumu daļas, kuras nepieciešamas transporta infrastruktūras attīstībai – valsts reģionālā autoceļa P14 “Umurga – Cēsis – Līvi” posma 21,99.-34,92.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P14 “Umurga – Cēsis – Līvi” posma 21,99.-34,92. km pārbūves projekta īstenošanai no nekustamo īpašumu īpašniekiem nepieciešams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“Kalna Kristapi” (nekustamā īpašuma kadastra Nr. 4274 007 0055) daļu – zemes vienību (zemes vienības kadastra apzīmējums 4274 007 0301) 0,02 ha platībā un zemes vienību (zemes vienības kadastra apzīmējums 4274 007 0302) 0,0370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“Stellas” (nekustamā īpašuma kadastra Nr. 4274 007 0224) daļu – zemes vienību (zemes vienības kadastra apzīmējums 4274 007 0295) 0,003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“Vārtapas” (nekustamā īpašuma kadastra Nr. 4274 007 0225) daļu – zemes vienību (zemes vienības kadastra apzīmējums 4274 007 0297) 0,0038 ha platībā, zemes vienību (zemes vienības kadastra apzīmējums 4274 007 0299) 0,0244 ha platībā un zemes vienību (zemes vienības kadastra apzīmējums 4274 007 0306) 0,15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informatīvo ziņojumu “Par Latvijas Atveseļošanas un noturības mehānisma plāna 3.1. reformas un investīciju virziena “Reģionālā politika” 3.1.1.r. reformas “Administratīvi teritoriālā reforma” 3.1.1.i. investīcijas “Valsts reģionālo un vietējo autoceļu tīkla uzlabošana” īstenošanu” (Ministru kabineta 2022. gada 8. novembra sēdes protokollēmums Nr. 56,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“Kalna Kristapi” (nekustamā īpašuma kadastra Nr. 4274 007 0055) ir ierakstīts Vidzemes rajona tiesas Raiskuma pagasta zemesgrāmatas nodalījumā Nr. 100000179285.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“Kalna Kristapi” (nekustamā īpašuma kadastra Nr. 4274 007 0055) zemes vienībām ar kadastra apzīmējumu 4274 007 0301 un 4274 007 0302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4274 007 0301: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ainavu aizsardzības zonas teritorija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lauksaimniecībā izmantojamās zemēs – 0,0200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4274 007 0302: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ainavu aizsardzības zonas teritorija – 0,0370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0,0370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“Kalna Kristapi” (nekustamā īpašuma kadastra Nr. 4274 007 0055) daļas – zemes vienības (zemes vienības kadastra apzīmējums 4274 007 0301) 0,02 ha platībā un zemes vienības (zemes vienības kadastra apzīmējums 4274 007 0302) 0,0370 ha platībā - Raiskuma pagastā, Cēsu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“Stellas” (nekustamā īpašuma kadastra Nr. 4274 007 0224) ir ierakstīts Vidzemes rajona tiesas Raiskuma pagasta zemesgrāmatas nodalījumā Nr. 100000107116.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“Stellas” (nekustamā īpašuma kadastra Nr. 4274 007 0224) zemes vienībai ar kadastra apzīmējumu 4174 007 0295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kultūrvēsturiskās zonas teritorija – 0,0030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0,0030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100 līdz 1000 hektāriem lielas dabiskas ūdenstilpes vides un dabas resursu aizsardzības aizsargjoslas teritorija lauku apvidos – 0,0021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“Stellas” (nekustamā īpašuma kadastra Nr. 4274 007 0224) daļas – zemes vienības (zemes vienības kadastra apzīmējums 4274 007 0295) 0,003 ha platībā – Raiskuma pagastā, Cēsu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“Vārtapas” (nekustamā īpašum kadastra Nr. 4274 007 0225) ir ierakstīts Vidzemes rajona tiesas Raiskuma pagasta zemesgrāmatas nodalījumā Nr. 238.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“Vārpatas” (nekustamā īpašum kadastra Nr. 4274 007 0225) zemes vienībām ar kadastra apzīmējumu 4274 007 0297, 4274 007 0299 un 4274 007 0306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4274 007 0297: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kultūrvēsturiskās zonas teritorija – 0,0038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 0,0038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4274 007 0299: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parka ainavu aizsardzības zonas teritorija – 0,0244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0,0244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4274 007 0306: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0,1500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 paraka ainavu aizsardzības zonas teritorija – 0,1500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“Vārpatas” (nekustamā īpašuma kadastra Nr. 4274 007 0225) daļas – zemes vienības (zemes vienības kadastra apzīmējums 4274 007 0297) 0,0038 ha platībā, zemes vienības (zemes vienības kadastra apzīmējums 4274 007 0299) 0,0244 ha platībā un zemes vienības (zemes vienības kadastra apzīmējums 4274 007 0306) 0,15 ha platībā – Raiskuma pagastā, Cēsu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28. marta lēmumu Nr. 03.1-14/1323 apstiprināja taisnīgas atlīdzības apmēru par nekustamā īpašuma “Kalna Kristapi” (nekustamā īpašuma kadastra Nr. 4274 007 0055) daļu – zemes vienību (zemes vienības kadastra apzīmējums 4274 007 0301) 0,02 ha platībā un zemes vienību (zemes vienības kadastra apzīmējums 4274 007 0302) 0,0370 ha platībā - Raiskuma pagastā, Cēsu novadā, nosakot to 438,90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28. marta lēmumu Nr. 03.1-14/1327 apstiprināja taisnīgas atlīdzības apmēru par nekustamā īpašuma “Stellas” (nekustamā īpašuma kadastra Nr. 4274 007 0224) daļu – zemes vienību (zemes vienības kadastra apzīmējums 4274 007 0295) 0,003 ha platībā – Raiskuma pagastā, Cēsu novadā, nosakot to 31,10 EUR, kas sastāv no nekustamā īpašuma tirgus vērtības 23,10 EUR un kompensējamiem zaudējumiem 8,00 EUR. Zaudējumu kompensācija paredzēta par apauguma koksnes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28. marta lēmumu Nr. 03.1-14/1328 apstiprināja taisnīgas atlīdzības apmēru par nekustamā īpašuma “Vārtapas” (nekustamā īpašuma kadastra Nr. 4274 007 0225) daļu – zemes vienību (zemes vienības kadastra apzīmējums 4274 007 0297) 0,0038 ha platībā, zemes vienību (zemes vienības kadastra apzīmējums 4274 007 0299) 0,0244 ha platībā un zemes vienību (zemes vienības kadastra apzīmējums 4274 007 0306) 0,15 ha platībā – Raiskuma pagastā, Cēsu novadā, nosakot to 1 656,14 EUR, kas sastāv no nekustamā īpašuma tirgus vērtības 1 372,14 EUR un kompensējamiem zaudējumiem 284,00 EUR. Zaudējumu kompensācija paredzēta par apauguma koksnes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atsavināmajām nekustamo īpašumu daļām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“Kalna Kristapi” (nekustamā īpašuma kadastra Nr. 4274 007 0055) daļu – zemes vienību (zemes vienības kadastra apzīmējums 4274 007 0301) 0,02 ha platībā un zemes vienību (zemes vienības kadastra apzīmējums 4274 007 0302) 0,0370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“Stellas” (nekustamā īpašuma kadastra Nr. 4274 007 0224) daļu – zemes vienību (zemes vienības kadastra apzīmējums 4274 007 0295) 0,003 ha platībā – Raiskuma pagastā, Cēsu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“Vārtapas” (nekustamā īpašuma kadastra Nr. 4274 007 0225) daļu – zemes vienību (zemes vienības kadastra apzīmējums 4274 007 0297) 0,0038 ha platībā, zemes vienību (zemes vienības kadastra apzīmējums 4274 007 0299) 0,0244 ha platībā un zemes vienību (zemes vienības kadastra apzīmējums 4274 007 0306) 0,15 ha platībā – Raiskuma pagastā, Cēsu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P14 “Umurga – Cēsis – Līvi”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īpašniekus un netiešā veidā skar valsts reģionālā autoceļa P14 “Umurga – Cēsis – Līvi”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nepieciešamo nekustamo īpašumu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nepieciešamo nekustamo īpašumu tiesību nostiprināšanu zemesgrāmatā un zaudējumu kompensēšanu tiks segti no valsts budžetā 2024.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24-TA-830</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24-TA-830</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anotācija_(ex_ante)_24-TA-830.docx</dc:title>
</cp:coreProperties>
</file>

<file path=docProps/custom.xml><?xml version="1.0" encoding="utf-8"?>
<Properties xmlns="http://schemas.openxmlformats.org/officeDocument/2006/custom-properties" xmlns:vt="http://schemas.openxmlformats.org/officeDocument/2006/docPropsVTypes"/>
</file>