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4B056B" w14:textId="74D62E57" w:rsidR="00EE7DA3" w:rsidRPr="0026552A" w:rsidRDefault="003A07DF" w:rsidP="00AE7E3E">
      <w:pPr>
        <w:spacing w:after="0" w:line="240" w:lineRule="auto"/>
        <w:jc w:val="right"/>
        <w:rPr>
          <w:rFonts w:ascii="Times New Roman" w:hAnsi="Times New Roman" w:cs="Times New Roman"/>
          <w:color w:val="000000" w:themeColor="text1"/>
          <w:sz w:val="24"/>
          <w:szCs w:val="24"/>
          <w:lang w:val="lv-LV"/>
        </w:rPr>
      </w:pPr>
      <w:r w:rsidRPr="002C2CBA">
        <w:rPr>
          <w:rFonts w:ascii="Times New Roman" w:hAnsi="Times New Roman" w:cs="Times New Roman"/>
          <w:color w:val="000000" w:themeColor="text1"/>
          <w:sz w:val="24"/>
          <w:szCs w:val="24"/>
          <w:lang w:val="lv-LV"/>
        </w:rPr>
        <w:t>1</w:t>
      </w:r>
      <w:r w:rsidR="00EE7DA3" w:rsidRPr="0026552A">
        <w:rPr>
          <w:rFonts w:ascii="Times New Roman" w:hAnsi="Times New Roman" w:cs="Times New Roman"/>
          <w:color w:val="000000" w:themeColor="text1"/>
          <w:sz w:val="24"/>
          <w:szCs w:val="24"/>
          <w:lang w:val="lv-LV"/>
        </w:rPr>
        <w:t>.pielikums</w:t>
      </w:r>
    </w:p>
    <w:p w14:paraId="1D7FD288" w14:textId="77777777" w:rsidR="007339FB" w:rsidRPr="0026552A" w:rsidRDefault="007339FB" w:rsidP="00AE7E3E">
      <w:pPr>
        <w:spacing w:after="0" w:line="240" w:lineRule="auto"/>
        <w:jc w:val="right"/>
        <w:rPr>
          <w:rFonts w:ascii="Times New Roman" w:eastAsia="Times New Roman" w:hAnsi="Times New Roman" w:cs="Times New Roman"/>
          <w:color w:val="000000" w:themeColor="text1"/>
          <w:sz w:val="24"/>
          <w:szCs w:val="24"/>
          <w:lang w:val="lv-LV"/>
        </w:rPr>
      </w:pPr>
      <w:r w:rsidRPr="0026552A">
        <w:rPr>
          <w:rFonts w:ascii="Times New Roman" w:eastAsia="Times New Roman" w:hAnsi="Times New Roman" w:cs="Times New Roman"/>
          <w:color w:val="000000" w:themeColor="text1"/>
          <w:sz w:val="24"/>
          <w:szCs w:val="24"/>
          <w:lang w:val="lv-LV"/>
        </w:rPr>
        <w:t xml:space="preserve">Ministru kabineta </w:t>
      </w:r>
    </w:p>
    <w:p w14:paraId="4BBC798E" w14:textId="77777777" w:rsidR="007339FB" w:rsidRPr="0026552A" w:rsidRDefault="007339FB" w:rsidP="00AE7E3E">
      <w:pPr>
        <w:spacing w:after="0" w:line="240" w:lineRule="auto"/>
        <w:jc w:val="right"/>
        <w:rPr>
          <w:rFonts w:ascii="Times New Roman" w:eastAsia="Times New Roman" w:hAnsi="Times New Roman" w:cs="Times New Roman"/>
          <w:color w:val="000000" w:themeColor="text1"/>
          <w:sz w:val="24"/>
          <w:szCs w:val="24"/>
          <w:lang w:val="lv-LV"/>
        </w:rPr>
      </w:pPr>
      <w:proofErr w:type="gramStart"/>
      <w:r w:rsidRPr="0026552A">
        <w:rPr>
          <w:rFonts w:ascii="Times New Roman" w:eastAsia="Times New Roman" w:hAnsi="Times New Roman" w:cs="Times New Roman"/>
          <w:color w:val="000000" w:themeColor="text1"/>
          <w:sz w:val="24"/>
          <w:szCs w:val="24"/>
          <w:lang w:val="lv-LV"/>
        </w:rPr>
        <w:t>2022.gada</w:t>
      </w:r>
      <w:proofErr w:type="gramEnd"/>
      <w:r w:rsidRPr="0026552A">
        <w:rPr>
          <w:rFonts w:ascii="Times New Roman" w:eastAsia="Times New Roman" w:hAnsi="Times New Roman" w:cs="Times New Roman"/>
          <w:color w:val="000000" w:themeColor="text1"/>
          <w:sz w:val="24"/>
          <w:szCs w:val="24"/>
          <w:lang w:val="lv-LV"/>
        </w:rPr>
        <w:t xml:space="preserve"> ___.____________</w:t>
      </w:r>
    </w:p>
    <w:p w14:paraId="189027BC" w14:textId="77777777" w:rsidR="007339FB" w:rsidRPr="0026552A" w:rsidRDefault="007339FB" w:rsidP="00AE7E3E">
      <w:pPr>
        <w:spacing w:after="0" w:line="240" w:lineRule="auto"/>
        <w:jc w:val="right"/>
        <w:rPr>
          <w:rFonts w:ascii="Times New Roman" w:eastAsia="Times New Roman" w:hAnsi="Times New Roman" w:cs="Times New Roman"/>
          <w:color w:val="000000" w:themeColor="text1"/>
          <w:sz w:val="24"/>
          <w:szCs w:val="24"/>
          <w:lang w:val="lv-LV"/>
        </w:rPr>
      </w:pPr>
      <w:r w:rsidRPr="0026552A">
        <w:rPr>
          <w:rFonts w:ascii="Times New Roman" w:eastAsia="Times New Roman" w:hAnsi="Times New Roman" w:cs="Times New Roman"/>
          <w:color w:val="000000" w:themeColor="text1"/>
          <w:sz w:val="24"/>
          <w:szCs w:val="24"/>
          <w:lang w:val="lv-LV"/>
        </w:rPr>
        <w:t xml:space="preserve">rīkojuma Nr. _________ </w:t>
      </w:r>
    </w:p>
    <w:p w14:paraId="534B3694" w14:textId="5DEB45CE" w:rsidR="00EE7DA3" w:rsidRPr="0026552A" w:rsidRDefault="007339FB">
      <w:pPr>
        <w:spacing w:after="0" w:line="240" w:lineRule="auto"/>
        <w:jc w:val="right"/>
        <w:rPr>
          <w:rFonts w:ascii="Times New Roman" w:eastAsia="Times New Roman" w:hAnsi="Times New Roman" w:cs="Times New Roman"/>
          <w:color w:val="000000" w:themeColor="text1"/>
          <w:sz w:val="24"/>
          <w:szCs w:val="24"/>
          <w:lang w:val="lv-LV"/>
        </w:rPr>
      </w:pPr>
      <w:r w:rsidRPr="0026552A">
        <w:rPr>
          <w:rFonts w:ascii="Times New Roman" w:eastAsia="Times New Roman" w:hAnsi="Times New Roman" w:cs="Times New Roman"/>
          <w:color w:val="000000" w:themeColor="text1"/>
          <w:sz w:val="24"/>
          <w:szCs w:val="24"/>
          <w:lang w:val="lv-LV"/>
        </w:rPr>
        <w:t>projekta anotācijai</w:t>
      </w:r>
    </w:p>
    <w:p w14:paraId="25E1D238" w14:textId="77777777" w:rsidR="00A37157" w:rsidRPr="0026552A" w:rsidRDefault="00A37157" w:rsidP="000C5414">
      <w:pPr>
        <w:spacing w:after="0" w:line="240" w:lineRule="auto"/>
        <w:jc w:val="right"/>
        <w:rPr>
          <w:rFonts w:ascii="Times New Roman" w:hAnsi="Times New Roman" w:cs="Times New Roman"/>
          <w:b/>
          <w:bCs/>
          <w:sz w:val="24"/>
          <w:szCs w:val="24"/>
          <w:lang w:val="lv-LV"/>
        </w:rPr>
      </w:pPr>
    </w:p>
    <w:p w14:paraId="38FDBADF" w14:textId="7C04CA62" w:rsidR="00510978" w:rsidRPr="000C5414" w:rsidRDefault="00E62277" w:rsidP="000C5414">
      <w:pPr>
        <w:spacing w:after="0" w:line="240" w:lineRule="auto"/>
        <w:jc w:val="center"/>
        <w:rPr>
          <w:rFonts w:ascii="Times New Roman" w:eastAsia="Times New Roman" w:hAnsi="Times New Roman" w:cs="Times New Roman"/>
          <w:sz w:val="24"/>
          <w:szCs w:val="24"/>
          <w:lang w:val="lv-LV" w:eastAsia="lv-LV"/>
        </w:rPr>
      </w:pPr>
      <w:r w:rsidRPr="00CD5B9C">
        <w:rPr>
          <w:rFonts w:ascii="Times New Roman" w:hAnsi="Times New Roman" w:cs="Times New Roman"/>
          <w:b/>
          <w:bCs/>
          <w:sz w:val="24"/>
          <w:szCs w:val="24"/>
          <w:lang w:val="lv-LV"/>
        </w:rPr>
        <w:t>Valsts sabiedrības ar ierobežotu atbildību</w:t>
      </w:r>
      <w:r w:rsidR="006D7DF4" w:rsidRPr="00C66FB3">
        <w:rPr>
          <w:rFonts w:ascii="Times New Roman" w:hAnsi="Times New Roman" w:cs="Times New Roman"/>
          <w:b/>
          <w:bCs/>
          <w:sz w:val="24"/>
          <w:szCs w:val="24"/>
          <w:lang w:val="lv-LV"/>
        </w:rPr>
        <w:t xml:space="preserve"> </w:t>
      </w:r>
      <w:r w:rsidR="00510978" w:rsidRPr="001B6EE4">
        <w:rPr>
          <w:rFonts w:ascii="Times New Roman" w:eastAsia="Times New Roman" w:hAnsi="Times New Roman" w:cs="Times New Roman"/>
          <w:b/>
          <w:bCs/>
          <w:color w:val="000000"/>
          <w:sz w:val="24"/>
          <w:szCs w:val="24"/>
          <w:lang w:val="lv-LV" w:eastAsia="lv-LV"/>
        </w:rPr>
        <w:t>„</w:t>
      </w:r>
      <w:r w:rsidR="00510978" w:rsidRPr="001B6EE4">
        <w:rPr>
          <w:rFonts w:ascii="Times New Roman" w:eastAsia="Times New Roman" w:hAnsi="Times New Roman" w:cs="Times New Roman"/>
          <w:b/>
          <w:bCs/>
          <w:sz w:val="24"/>
          <w:szCs w:val="24"/>
          <w:lang w:val="lv-LV" w:eastAsia="lv-LV"/>
        </w:rPr>
        <w:t>Latvijas Nacionālā opera un balets” veicamo papildu darbību izvērtējums</w:t>
      </w:r>
      <w:r w:rsidR="00510978" w:rsidRPr="002C2CBA">
        <w:rPr>
          <w:rFonts w:ascii="Times New Roman" w:eastAsia="Times New Roman" w:hAnsi="Times New Roman" w:cs="Times New Roman"/>
          <w:sz w:val="24"/>
          <w:szCs w:val="24"/>
          <w:lang w:val="lv-LV" w:eastAsia="lv-LV"/>
        </w:rPr>
        <w:t> </w:t>
      </w:r>
    </w:p>
    <w:p w14:paraId="78F6C3D1" w14:textId="77777777" w:rsidR="00510978" w:rsidRPr="000C5414" w:rsidRDefault="00510978" w:rsidP="00AE7E3E">
      <w:pPr>
        <w:spacing w:after="0" w:line="240" w:lineRule="auto"/>
        <w:jc w:val="center"/>
        <w:textAlignment w:val="baseline"/>
        <w:rPr>
          <w:rFonts w:ascii="Times New Roman" w:eastAsia="Times New Roman" w:hAnsi="Times New Roman" w:cs="Times New Roman"/>
          <w:sz w:val="24"/>
          <w:szCs w:val="24"/>
          <w:lang w:val="lv-LV" w:eastAsia="lv-LV"/>
        </w:rPr>
      </w:pPr>
      <w:r w:rsidRPr="000C5414">
        <w:rPr>
          <w:rFonts w:ascii="Times New Roman" w:eastAsia="Times New Roman" w:hAnsi="Times New Roman" w:cs="Times New Roman"/>
          <w:sz w:val="24"/>
          <w:szCs w:val="24"/>
          <w:lang w:val="lv-LV" w:eastAsia="lv-LV"/>
        </w:rPr>
        <w:t> </w:t>
      </w:r>
    </w:p>
    <w:tbl>
      <w:tblPr>
        <w:tblW w:w="1402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961"/>
        <w:gridCol w:w="2268"/>
        <w:gridCol w:w="7797"/>
      </w:tblGrid>
      <w:tr w:rsidR="00510978" w:rsidRPr="002C2CBA" w14:paraId="2C6D030F" w14:textId="77777777" w:rsidTr="000C5414">
        <w:trPr>
          <w:trHeight w:val="255"/>
        </w:trPr>
        <w:tc>
          <w:tcPr>
            <w:tcW w:w="3961" w:type="dxa"/>
            <w:tcBorders>
              <w:top w:val="single" w:sz="6" w:space="0" w:color="auto"/>
              <w:left w:val="single" w:sz="6" w:space="0" w:color="auto"/>
              <w:bottom w:val="single" w:sz="6" w:space="0" w:color="auto"/>
              <w:right w:val="single" w:sz="6" w:space="0" w:color="auto"/>
            </w:tcBorders>
            <w:shd w:val="clear" w:color="auto" w:fill="auto"/>
            <w:vAlign w:val="center"/>
          </w:tcPr>
          <w:p w14:paraId="69482950" w14:textId="378184C3" w:rsidR="00510978" w:rsidRPr="000C5414" w:rsidRDefault="00510978" w:rsidP="00AE7E3E">
            <w:pPr>
              <w:spacing w:after="0" w:line="240" w:lineRule="auto"/>
              <w:ind w:left="132" w:right="132"/>
              <w:jc w:val="center"/>
              <w:textAlignment w:val="baseline"/>
              <w:rPr>
                <w:rFonts w:ascii="Times New Roman" w:eastAsia="Times New Roman" w:hAnsi="Times New Roman" w:cs="Times New Roman"/>
                <w:color w:val="000000" w:themeColor="text1"/>
                <w:sz w:val="24"/>
                <w:szCs w:val="24"/>
                <w:lang w:val="lv-LV" w:eastAsia="lv-LV"/>
              </w:rPr>
            </w:pPr>
            <w:r w:rsidRPr="000C5414">
              <w:rPr>
                <w:rFonts w:ascii="Times New Roman" w:eastAsia="Times New Roman" w:hAnsi="Times New Roman" w:cs="Times New Roman"/>
                <w:b/>
                <w:bCs/>
                <w:color w:val="000000" w:themeColor="text1"/>
                <w:sz w:val="24"/>
                <w:szCs w:val="24"/>
                <w:lang w:val="lv-LV" w:eastAsia="ru-RU"/>
              </w:rPr>
              <w:t>Statūtos norādītais darbības veids pēc NACE klasifikatora</w:t>
            </w:r>
          </w:p>
        </w:tc>
        <w:tc>
          <w:tcPr>
            <w:tcW w:w="2268" w:type="dxa"/>
            <w:tcBorders>
              <w:top w:val="single" w:sz="6" w:space="0" w:color="auto"/>
              <w:left w:val="single" w:sz="6" w:space="0" w:color="auto"/>
              <w:bottom w:val="single" w:sz="6" w:space="0" w:color="auto"/>
              <w:right w:val="single" w:sz="6" w:space="0" w:color="auto"/>
            </w:tcBorders>
            <w:shd w:val="clear" w:color="auto" w:fill="auto"/>
            <w:vAlign w:val="center"/>
          </w:tcPr>
          <w:p w14:paraId="1065D980" w14:textId="7ECF0B3F" w:rsidR="00510978" w:rsidRPr="000C5414" w:rsidRDefault="00510978" w:rsidP="00AE7E3E">
            <w:pPr>
              <w:spacing w:after="0" w:line="240" w:lineRule="auto"/>
              <w:jc w:val="center"/>
              <w:textAlignment w:val="baseline"/>
              <w:rPr>
                <w:rFonts w:ascii="Times New Roman" w:eastAsia="Times New Roman" w:hAnsi="Times New Roman" w:cs="Times New Roman"/>
                <w:color w:val="000000" w:themeColor="text1"/>
                <w:sz w:val="24"/>
                <w:szCs w:val="24"/>
                <w:lang w:val="lv-LV" w:eastAsia="lv-LV"/>
              </w:rPr>
            </w:pPr>
            <w:r w:rsidRPr="000C5414">
              <w:rPr>
                <w:rFonts w:ascii="Times New Roman" w:eastAsia="Times New Roman" w:hAnsi="Times New Roman" w:cs="Times New Roman"/>
                <w:b/>
                <w:bCs/>
                <w:color w:val="000000" w:themeColor="text1"/>
                <w:sz w:val="24"/>
                <w:szCs w:val="24"/>
                <w:lang w:val="lv-LV" w:eastAsia="ru-RU"/>
              </w:rPr>
              <w:t>Statuss</w:t>
            </w:r>
          </w:p>
        </w:tc>
        <w:tc>
          <w:tcPr>
            <w:tcW w:w="7797" w:type="dxa"/>
            <w:tcBorders>
              <w:top w:val="single" w:sz="6" w:space="0" w:color="auto"/>
              <w:left w:val="single" w:sz="6" w:space="0" w:color="auto"/>
              <w:bottom w:val="single" w:sz="6" w:space="0" w:color="auto"/>
              <w:right w:val="single" w:sz="6" w:space="0" w:color="auto"/>
            </w:tcBorders>
            <w:shd w:val="clear" w:color="auto" w:fill="auto"/>
            <w:vAlign w:val="center"/>
          </w:tcPr>
          <w:p w14:paraId="2E55CB82" w14:textId="67EF6AFE" w:rsidR="00510978" w:rsidRPr="000C5414" w:rsidRDefault="00510978" w:rsidP="000C5414">
            <w:pPr>
              <w:spacing w:after="0" w:line="240" w:lineRule="auto"/>
              <w:ind w:left="57" w:right="57"/>
              <w:jc w:val="center"/>
              <w:textAlignment w:val="baseline"/>
              <w:rPr>
                <w:rFonts w:ascii="Times New Roman" w:eastAsia="Times New Roman" w:hAnsi="Times New Roman" w:cs="Times New Roman"/>
                <w:color w:val="000000" w:themeColor="text1"/>
                <w:sz w:val="24"/>
                <w:szCs w:val="24"/>
                <w:lang w:val="lv-LV" w:eastAsia="lv-LV"/>
              </w:rPr>
            </w:pPr>
            <w:r w:rsidRPr="000C5414">
              <w:rPr>
                <w:rFonts w:ascii="Times New Roman" w:eastAsia="Times New Roman" w:hAnsi="Times New Roman" w:cs="Times New Roman"/>
                <w:b/>
                <w:bCs/>
                <w:color w:val="000000" w:themeColor="text1"/>
                <w:sz w:val="24"/>
                <w:szCs w:val="24"/>
                <w:lang w:val="lv-LV" w:eastAsia="ru-RU"/>
              </w:rPr>
              <w:t>Izvērtējums</w:t>
            </w:r>
          </w:p>
        </w:tc>
      </w:tr>
      <w:tr w:rsidR="00510978" w:rsidRPr="002C2CBA" w14:paraId="56F5BCF3" w14:textId="77777777" w:rsidTr="000C5414">
        <w:trPr>
          <w:trHeight w:val="255"/>
        </w:trPr>
        <w:tc>
          <w:tcPr>
            <w:tcW w:w="396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DC31BB8" w14:textId="77777777" w:rsidR="00510978" w:rsidRPr="000C5414" w:rsidRDefault="00510978" w:rsidP="00AE7E3E">
            <w:pPr>
              <w:spacing w:after="0" w:line="240" w:lineRule="auto"/>
              <w:ind w:left="132" w:right="132"/>
              <w:textAlignment w:val="baseline"/>
              <w:rPr>
                <w:rFonts w:ascii="Times New Roman" w:eastAsia="Times New Roman" w:hAnsi="Times New Roman" w:cs="Times New Roman"/>
                <w:color w:val="000000" w:themeColor="text1"/>
                <w:sz w:val="24"/>
                <w:szCs w:val="24"/>
                <w:lang w:val="lv-LV" w:eastAsia="lv-LV"/>
              </w:rPr>
            </w:pPr>
            <w:r w:rsidRPr="000C5414">
              <w:rPr>
                <w:rFonts w:ascii="Times New Roman" w:eastAsia="Times New Roman" w:hAnsi="Times New Roman" w:cs="Times New Roman"/>
                <w:color w:val="000000" w:themeColor="text1"/>
                <w:sz w:val="24"/>
                <w:szCs w:val="24"/>
                <w:lang w:val="lv-LV" w:eastAsia="lv-LV"/>
              </w:rPr>
              <w:t>2.1. radošas, mākslinieciskas un izklaides darbības (90.0) </w:t>
            </w:r>
          </w:p>
        </w:tc>
        <w:tc>
          <w:tcPr>
            <w:tcW w:w="2268"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10B1FD0" w14:textId="14BAA3CF" w:rsidR="00510978" w:rsidRPr="000C5414" w:rsidRDefault="00510978" w:rsidP="00AE7E3E">
            <w:pPr>
              <w:spacing w:after="0" w:line="240" w:lineRule="auto"/>
              <w:jc w:val="center"/>
              <w:textAlignment w:val="baseline"/>
              <w:rPr>
                <w:rFonts w:ascii="Times New Roman" w:eastAsia="Times New Roman" w:hAnsi="Times New Roman" w:cs="Times New Roman"/>
                <w:color w:val="000000" w:themeColor="text1"/>
                <w:sz w:val="24"/>
                <w:szCs w:val="24"/>
                <w:lang w:val="lv-LV" w:eastAsia="lv-LV"/>
              </w:rPr>
            </w:pPr>
            <w:r w:rsidRPr="000C5414">
              <w:rPr>
                <w:rFonts w:ascii="Times New Roman" w:eastAsia="Times New Roman" w:hAnsi="Times New Roman" w:cs="Times New Roman"/>
                <w:color w:val="000000" w:themeColor="text1"/>
                <w:sz w:val="24"/>
                <w:szCs w:val="24"/>
                <w:lang w:val="lv-LV" w:eastAsia="lv-LV"/>
              </w:rPr>
              <w:t>Pamatdarbība</w:t>
            </w:r>
          </w:p>
        </w:tc>
        <w:tc>
          <w:tcPr>
            <w:tcW w:w="7797"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2D02A5C" w14:textId="77777777" w:rsidR="00510978" w:rsidRPr="000C5414" w:rsidRDefault="00510978" w:rsidP="000C5414">
            <w:pPr>
              <w:spacing w:after="0" w:line="240" w:lineRule="auto"/>
              <w:ind w:left="57" w:right="57"/>
              <w:textAlignment w:val="baseline"/>
              <w:rPr>
                <w:rFonts w:ascii="Times New Roman" w:eastAsia="Times New Roman" w:hAnsi="Times New Roman" w:cs="Times New Roman"/>
                <w:color w:val="000000" w:themeColor="text1"/>
                <w:sz w:val="24"/>
                <w:szCs w:val="24"/>
                <w:lang w:val="lv-LV" w:eastAsia="lv-LV"/>
              </w:rPr>
            </w:pPr>
            <w:r w:rsidRPr="000C5414">
              <w:rPr>
                <w:rFonts w:ascii="Times New Roman" w:eastAsia="Times New Roman" w:hAnsi="Times New Roman" w:cs="Times New Roman"/>
                <w:color w:val="000000" w:themeColor="text1"/>
                <w:sz w:val="24"/>
                <w:szCs w:val="24"/>
                <w:lang w:val="lv-LV" w:eastAsia="lv-LV"/>
              </w:rPr>
              <w:t>- </w:t>
            </w:r>
          </w:p>
        </w:tc>
      </w:tr>
      <w:tr w:rsidR="00510978" w:rsidRPr="002C2CBA" w14:paraId="322DD2E1" w14:textId="77777777" w:rsidTr="000C5414">
        <w:trPr>
          <w:trHeight w:val="255"/>
        </w:trPr>
        <w:tc>
          <w:tcPr>
            <w:tcW w:w="396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C5E9297" w14:textId="77777777" w:rsidR="00510978" w:rsidRPr="000C5414" w:rsidRDefault="00510978" w:rsidP="00AE7E3E">
            <w:pPr>
              <w:spacing w:after="0" w:line="240" w:lineRule="auto"/>
              <w:ind w:left="132" w:right="132"/>
              <w:textAlignment w:val="baseline"/>
              <w:rPr>
                <w:rFonts w:ascii="Times New Roman" w:eastAsia="Times New Roman" w:hAnsi="Times New Roman" w:cs="Times New Roman"/>
                <w:color w:val="000000" w:themeColor="text1"/>
                <w:sz w:val="24"/>
                <w:szCs w:val="24"/>
                <w:lang w:val="lv-LV" w:eastAsia="lv-LV"/>
              </w:rPr>
            </w:pPr>
            <w:r w:rsidRPr="000C5414">
              <w:rPr>
                <w:rFonts w:ascii="Times New Roman" w:eastAsia="Times New Roman" w:hAnsi="Times New Roman" w:cs="Times New Roman"/>
                <w:color w:val="000000" w:themeColor="text1"/>
                <w:sz w:val="24"/>
                <w:szCs w:val="24"/>
                <w:lang w:val="lv-LV" w:eastAsia="lv-LV"/>
              </w:rPr>
              <w:t>2.2. kultūras iestāžu darbība (90.04) </w:t>
            </w:r>
          </w:p>
        </w:tc>
        <w:tc>
          <w:tcPr>
            <w:tcW w:w="2268"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32A7C4D" w14:textId="572AE915" w:rsidR="00510978" w:rsidRPr="000C5414" w:rsidRDefault="00510978" w:rsidP="00AE7E3E">
            <w:pPr>
              <w:spacing w:after="0" w:line="240" w:lineRule="auto"/>
              <w:jc w:val="center"/>
              <w:textAlignment w:val="baseline"/>
              <w:rPr>
                <w:rFonts w:ascii="Times New Roman" w:eastAsia="Times New Roman" w:hAnsi="Times New Roman" w:cs="Times New Roman"/>
                <w:color w:val="000000" w:themeColor="text1"/>
                <w:sz w:val="24"/>
                <w:szCs w:val="24"/>
                <w:lang w:val="lv-LV" w:eastAsia="lv-LV"/>
              </w:rPr>
            </w:pPr>
            <w:r w:rsidRPr="000C5414">
              <w:rPr>
                <w:rFonts w:ascii="Times New Roman" w:eastAsia="Times New Roman" w:hAnsi="Times New Roman" w:cs="Times New Roman"/>
                <w:color w:val="000000" w:themeColor="text1"/>
                <w:sz w:val="24"/>
                <w:szCs w:val="24"/>
                <w:lang w:val="lv-LV" w:eastAsia="lv-LV"/>
              </w:rPr>
              <w:t>Pamatdarbība</w:t>
            </w:r>
          </w:p>
        </w:tc>
        <w:tc>
          <w:tcPr>
            <w:tcW w:w="7797"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FEF80D2" w14:textId="77777777" w:rsidR="00510978" w:rsidRPr="000C5414" w:rsidRDefault="00510978" w:rsidP="000C5414">
            <w:pPr>
              <w:spacing w:after="0" w:line="240" w:lineRule="auto"/>
              <w:ind w:left="57" w:right="57"/>
              <w:textAlignment w:val="baseline"/>
              <w:rPr>
                <w:rFonts w:ascii="Times New Roman" w:eastAsia="Times New Roman" w:hAnsi="Times New Roman" w:cs="Times New Roman"/>
                <w:color w:val="000000" w:themeColor="text1"/>
                <w:sz w:val="24"/>
                <w:szCs w:val="24"/>
                <w:lang w:val="lv-LV" w:eastAsia="lv-LV"/>
              </w:rPr>
            </w:pPr>
            <w:r w:rsidRPr="000C5414">
              <w:rPr>
                <w:rFonts w:ascii="Times New Roman" w:eastAsia="Times New Roman" w:hAnsi="Times New Roman" w:cs="Times New Roman"/>
                <w:color w:val="000000" w:themeColor="text1"/>
                <w:sz w:val="24"/>
                <w:szCs w:val="24"/>
                <w:lang w:val="lv-LV" w:eastAsia="lv-LV"/>
              </w:rPr>
              <w:t>- </w:t>
            </w:r>
          </w:p>
        </w:tc>
      </w:tr>
      <w:tr w:rsidR="00510978" w:rsidRPr="002C2CBA" w14:paraId="36308C55" w14:textId="77777777" w:rsidTr="000C5414">
        <w:trPr>
          <w:trHeight w:val="255"/>
        </w:trPr>
        <w:tc>
          <w:tcPr>
            <w:tcW w:w="396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2FFCC5E" w14:textId="77777777" w:rsidR="00510978" w:rsidRPr="000C5414" w:rsidRDefault="00510978" w:rsidP="00AE7E3E">
            <w:pPr>
              <w:spacing w:after="0" w:line="240" w:lineRule="auto"/>
              <w:ind w:left="132" w:right="132"/>
              <w:textAlignment w:val="baseline"/>
              <w:rPr>
                <w:rFonts w:ascii="Times New Roman" w:eastAsia="Times New Roman" w:hAnsi="Times New Roman" w:cs="Times New Roman"/>
                <w:color w:val="000000" w:themeColor="text1"/>
                <w:sz w:val="24"/>
                <w:szCs w:val="24"/>
                <w:lang w:val="lv-LV" w:eastAsia="lv-LV"/>
              </w:rPr>
            </w:pPr>
            <w:r w:rsidRPr="000C5414">
              <w:rPr>
                <w:rFonts w:ascii="Times New Roman" w:eastAsia="Times New Roman" w:hAnsi="Times New Roman" w:cs="Times New Roman"/>
                <w:color w:val="000000" w:themeColor="text1"/>
                <w:sz w:val="24"/>
                <w:szCs w:val="24"/>
                <w:lang w:val="lv-LV" w:eastAsia="lv-LV"/>
              </w:rPr>
              <w:t>2.3. cita izklaides un atpūtas darbība (93.29) </w:t>
            </w:r>
          </w:p>
        </w:tc>
        <w:tc>
          <w:tcPr>
            <w:tcW w:w="2268"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A5008B1" w14:textId="243C9CE7" w:rsidR="00510978" w:rsidRPr="000C5414" w:rsidRDefault="00510978" w:rsidP="00AE7E3E">
            <w:pPr>
              <w:spacing w:after="0" w:line="240" w:lineRule="auto"/>
              <w:jc w:val="center"/>
              <w:textAlignment w:val="baseline"/>
              <w:rPr>
                <w:rFonts w:ascii="Times New Roman" w:eastAsia="Times New Roman" w:hAnsi="Times New Roman" w:cs="Times New Roman"/>
                <w:color w:val="000000" w:themeColor="text1"/>
                <w:sz w:val="24"/>
                <w:szCs w:val="24"/>
                <w:lang w:val="lv-LV" w:eastAsia="lv-LV"/>
              </w:rPr>
            </w:pPr>
            <w:r w:rsidRPr="000C5414">
              <w:rPr>
                <w:rFonts w:ascii="Times New Roman" w:eastAsia="Times New Roman" w:hAnsi="Times New Roman" w:cs="Times New Roman"/>
                <w:color w:val="000000" w:themeColor="text1"/>
                <w:sz w:val="24"/>
                <w:szCs w:val="24"/>
                <w:lang w:val="lv-LV" w:eastAsia="lv-LV"/>
              </w:rPr>
              <w:t>Pamatdarbība</w:t>
            </w:r>
          </w:p>
        </w:tc>
        <w:tc>
          <w:tcPr>
            <w:tcW w:w="7797"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B6A4045" w14:textId="77777777" w:rsidR="00510978" w:rsidRPr="000C5414" w:rsidRDefault="00510978" w:rsidP="000C5414">
            <w:pPr>
              <w:spacing w:after="0" w:line="240" w:lineRule="auto"/>
              <w:ind w:left="57" w:right="57"/>
              <w:textAlignment w:val="baseline"/>
              <w:rPr>
                <w:rFonts w:ascii="Times New Roman" w:eastAsia="Times New Roman" w:hAnsi="Times New Roman" w:cs="Times New Roman"/>
                <w:color w:val="000000" w:themeColor="text1"/>
                <w:sz w:val="24"/>
                <w:szCs w:val="24"/>
                <w:lang w:val="lv-LV" w:eastAsia="lv-LV"/>
              </w:rPr>
            </w:pPr>
            <w:r w:rsidRPr="000C5414">
              <w:rPr>
                <w:rFonts w:ascii="Times New Roman" w:eastAsia="Times New Roman" w:hAnsi="Times New Roman" w:cs="Times New Roman"/>
                <w:color w:val="000000" w:themeColor="text1"/>
                <w:sz w:val="24"/>
                <w:szCs w:val="24"/>
                <w:lang w:val="lv-LV" w:eastAsia="lv-LV"/>
              </w:rPr>
              <w:t>- </w:t>
            </w:r>
          </w:p>
        </w:tc>
      </w:tr>
      <w:tr w:rsidR="00510978" w:rsidRPr="002C2CBA" w14:paraId="298E0D5C" w14:textId="77777777" w:rsidTr="000C5414">
        <w:trPr>
          <w:trHeight w:val="300"/>
        </w:trPr>
        <w:tc>
          <w:tcPr>
            <w:tcW w:w="396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F8456B1" w14:textId="77777777" w:rsidR="00510978" w:rsidRPr="000C5414" w:rsidRDefault="00510978" w:rsidP="00AE7E3E">
            <w:pPr>
              <w:spacing w:after="0" w:line="240" w:lineRule="auto"/>
              <w:ind w:left="132" w:right="132"/>
              <w:textAlignment w:val="baseline"/>
              <w:rPr>
                <w:rFonts w:ascii="Times New Roman" w:eastAsia="Times New Roman" w:hAnsi="Times New Roman" w:cs="Times New Roman"/>
                <w:color w:val="000000" w:themeColor="text1"/>
                <w:sz w:val="24"/>
                <w:szCs w:val="24"/>
                <w:lang w:val="lv-LV" w:eastAsia="lv-LV"/>
              </w:rPr>
            </w:pPr>
            <w:r w:rsidRPr="000C5414">
              <w:rPr>
                <w:rFonts w:ascii="Times New Roman" w:eastAsia="Times New Roman" w:hAnsi="Times New Roman" w:cs="Times New Roman"/>
                <w:color w:val="000000" w:themeColor="text1"/>
                <w:sz w:val="24"/>
                <w:szCs w:val="24"/>
                <w:lang w:val="lv-LV" w:eastAsia="lv-LV"/>
              </w:rPr>
              <w:t>2.4. vēsturisku objektu un līdzīgu apmeklējuma vietu darbība (91.03) </w:t>
            </w:r>
          </w:p>
        </w:tc>
        <w:tc>
          <w:tcPr>
            <w:tcW w:w="2268"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2FEBEE3" w14:textId="445C0E54" w:rsidR="00510978" w:rsidRPr="000C5414" w:rsidRDefault="00510978" w:rsidP="00AE7E3E">
            <w:pPr>
              <w:spacing w:after="0" w:line="240" w:lineRule="auto"/>
              <w:jc w:val="center"/>
              <w:textAlignment w:val="baseline"/>
              <w:rPr>
                <w:rFonts w:ascii="Times New Roman" w:eastAsia="Times New Roman" w:hAnsi="Times New Roman" w:cs="Times New Roman"/>
                <w:color w:val="000000" w:themeColor="text1"/>
                <w:sz w:val="24"/>
                <w:szCs w:val="24"/>
                <w:lang w:val="lv-LV" w:eastAsia="lv-LV"/>
              </w:rPr>
            </w:pPr>
            <w:r w:rsidRPr="000C5414">
              <w:rPr>
                <w:rFonts w:ascii="Times New Roman" w:eastAsia="Times New Roman" w:hAnsi="Times New Roman" w:cs="Times New Roman"/>
                <w:color w:val="000000" w:themeColor="text1"/>
                <w:sz w:val="24"/>
                <w:szCs w:val="24"/>
                <w:lang w:val="lv-LV" w:eastAsia="lv-LV"/>
              </w:rPr>
              <w:t>Papildu darbība</w:t>
            </w:r>
          </w:p>
        </w:tc>
        <w:tc>
          <w:tcPr>
            <w:tcW w:w="7797"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1EDC43C" w14:textId="58240B95" w:rsidR="00510978" w:rsidRPr="000C5414" w:rsidRDefault="00510978" w:rsidP="000C5414">
            <w:pPr>
              <w:spacing w:after="0" w:line="240" w:lineRule="auto"/>
              <w:ind w:left="57" w:right="57"/>
              <w:jc w:val="both"/>
              <w:textAlignment w:val="baseline"/>
              <w:rPr>
                <w:rFonts w:ascii="Times New Roman" w:eastAsia="Times New Roman" w:hAnsi="Times New Roman" w:cs="Times New Roman"/>
                <w:color w:val="000000" w:themeColor="text1"/>
                <w:sz w:val="24"/>
                <w:szCs w:val="24"/>
                <w:lang w:val="lv-LV" w:eastAsia="lv-LV"/>
              </w:rPr>
            </w:pPr>
            <w:r w:rsidRPr="000C5414">
              <w:rPr>
                <w:rFonts w:ascii="Times New Roman" w:eastAsia="Times New Roman" w:hAnsi="Times New Roman" w:cs="Times New Roman"/>
                <w:color w:val="000000" w:themeColor="text1"/>
                <w:sz w:val="24"/>
                <w:szCs w:val="24"/>
                <w:lang w:val="lv-LV" w:eastAsia="lv-LV"/>
              </w:rPr>
              <w:t xml:space="preserve">Ekskursiju organizēšana </w:t>
            </w:r>
            <w:r w:rsidR="00AC7B99" w:rsidRPr="002C2CBA">
              <w:rPr>
                <w:rFonts w:ascii="Times New Roman" w:eastAsia="Times New Roman" w:hAnsi="Times New Roman" w:cs="Times New Roman"/>
                <w:color w:val="000000" w:themeColor="text1"/>
                <w:sz w:val="24"/>
                <w:szCs w:val="24"/>
                <w:lang w:val="lv-LV" w:eastAsia="lv-LV"/>
              </w:rPr>
              <w:t>veicina</w:t>
            </w:r>
            <w:r w:rsidR="00AC7B99" w:rsidRPr="000C5414">
              <w:rPr>
                <w:rFonts w:ascii="Times New Roman" w:eastAsia="Times New Roman" w:hAnsi="Times New Roman" w:cs="Times New Roman"/>
                <w:color w:val="000000" w:themeColor="text1"/>
                <w:sz w:val="24"/>
                <w:szCs w:val="24"/>
                <w:lang w:val="lv-LV" w:eastAsia="lv-LV"/>
              </w:rPr>
              <w:t xml:space="preserve"> </w:t>
            </w:r>
            <w:r w:rsidRPr="000C5414">
              <w:rPr>
                <w:rFonts w:ascii="Times New Roman" w:eastAsia="Times New Roman" w:hAnsi="Times New Roman" w:cs="Times New Roman"/>
                <w:color w:val="000000" w:themeColor="text1"/>
                <w:sz w:val="24"/>
                <w:szCs w:val="24"/>
                <w:lang w:val="lv-LV" w:eastAsia="lv-LV"/>
              </w:rPr>
              <w:t>Latvijas kultūras mantojumu pieejam</w:t>
            </w:r>
            <w:r w:rsidR="00AC7B99" w:rsidRPr="002C2CBA">
              <w:rPr>
                <w:rFonts w:ascii="Times New Roman" w:eastAsia="Times New Roman" w:hAnsi="Times New Roman" w:cs="Times New Roman"/>
                <w:color w:val="000000" w:themeColor="text1"/>
                <w:sz w:val="24"/>
                <w:szCs w:val="24"/>
                <w:lang w:val="lv-LV" w:eastAsia="lv-LV"/>
              </w:rPr>
              <w:t>ību</w:t>
            </w:r>
            <w:r w:rsidRPr="000C5414">
              <w:rPr>
                <w:rFonts w:ascii="Times New Roman" w:eastAsia="Times New Roman" w:hAnsi="Times New Roman" w:cs="Times New Roman"/>
                <w:color w:val="000000" w:themeColor="text1"/>
                <w:sz w:val="24"/>
                <w:szCs w:val="24"/>
                <w:lang w:val="lv-LV" w:eastAsia="lv-LV"/>
              </w:rPr>
              <w:t xml:space="preserve"> sabiedrībai</w:t>
            </w:r>
            <w:proofErr w:type="gramStart"/>
            <w:r w:rsidRPr="000C5414">
              <w:rPr>
                <w:rFonts w:ascii="Times New Roman" w:eastAsia="Times New Roman" w:hAnsi="Times New Roman" w:cs="Times New Roman"/>
                <w:color w:val="000000" w:themeColor="text1"/>
                <w:sz w:val="24"/>
                <w:szCs w:val="24"/>
                <w:lang w:val="lv-LV" w:eastAsia="lv-LV"/>
              </w:rPr>
              <w:t xml:space="preserve"> un</w:t>
            </w:r>
            <w:proofErr w:type="gramEnd"/>
            <w:r w:rsidRPr="000C5414">
              <w:rPr>
                <w:rFonts w:ascii="Times New Roman" w:eastAsia="Times New Roman" w:hAnsi="Times New Roman" w:cs="Times New Roman"/>
                <w:color w:val="000000" w:themeColor="text1"/>
                <w:sz w:val="24"/>
                <w:szCs w:val="24"/>
                <w:lang w:val="lv-LV" w:eastAsia="lv-LV"/>
              </w:rPr>
              <w:t xml:space="preserve"> tas sniedz papildu informāciju par operu un operas ēku. Ekskursiju cenas noteiktas tā, lai nodrošinātu gan pieejamību, gan arī neprasītu ieguldījumus no </w:t>
            </w:r>
            <w:r w:rsidR="00D175B5" w:rsidRPr="000C5414">
              <w:rPr>
                <w:rFonts w:ascii="Times New Roman" w:eastAsia="Times New Roman" w:hAnsi="Times New Roman" w:cs="Times New Roman"/>
                <w:color w:val="000000" w:themeColor="text1"/>
                <w:sz w:val="24"/>
                <w:szCs w:val="24"/>
                <w:lang w:val="lv-LV" w:eastAsia="lv-LV"/>
              </w:rPr>
              <w:t>valsts sabiedrības ar ierobežotu atbildību</w:t>
            </w:r>
            <w:r w:rsidRPr="000C5414">
              <w:rPr>
                <w:rFonts w:ascii="Times New Roman" w:eastAsia="Times New Roman" w:hAnsi="Times New Roman" w:cs="Times New Roman"/>
                <w:color w:val="000000" w:themeColor="text1"/>
                <w:sz w:val="24"/>
                <w:szCs w:val="24"/>
                <w:lang w:val="lv-LV" w:eastAsia="lv-LV"/>
              </w:rPr>
              <w:t xml:space="preserve"> „Latvijas Nacionālā opera un balets” (turpmāk – LNOB). Kopumā šī darbība ienes papildu ienākumus, kas arī atbalsta </w:t>
            </w:r>
            <w:r w:rsidR="00AC7B99" w:rsidRPr="002C2CBA">
              <w:rPr>
                <w:rFonts w:ascii="Times New Roman" w:eastAsia="Times New Roman" w:hAnsi="Times New Roman" w:cs="Times New Roman"/>
                <w:color w:val="000000" w:themeColor="text1"/>
                <w:sz w:val="24"/>
                <w:szCs w:val="24"/>
                <w:lang w:val="lv-LV" w:eastAsia="lv-LV"/>
              </w:rPr>
              <w:t>LNOB</w:t>
            </w:r>
            <w:r w:rsidR="00AC7B99" w:rsidRPr="000C5414">
              <w:rPr>
                <w:rFonts w:ascii="Times New Roman" w:eastAsia="Times New Roman" w:hAnsi="Times New Roman" w:cs="Times New Roman"/>
                <w:color w:val="000000" w:themeColor="text1"/>
                <w:sz w:val="24"/>
                <w:szCs w:val="24"/>
                <w:lang w:val="lv-LV" w:eastAsia="lv-LV"/>
              </w:rPr>
              <w:t xml:space="preserve"> </w:t>
            </w:r>
            <w:r w:rsidRPr="000C5414">
              <w:rPr>
                <w:rFonts w:ascii="Times New Roman" w:eastAsia="Times New Roman" w:hAnsi="Times New Roman" w:cs="Times New Roman"/>
                <w:color w:val="000000" w:themeColor="text1"/>
                <w:sz w:val="24"/>
                <w:szCs w:val="24"/>
                <w:lang w:val="lv-LV" w:eastAsia="lv-LV"/>
              </w:rPr>
              <w:t>finanšu stabilitāti. </w:t>
            </w:r>
          </w:p>
        </w:tc>
      </w:tr>
      <w:tr w:rsidR="00510978" w:rsidRPr="002C2CBA" w14:paraId="5A4DBD42" w14:textId="77777777" w:rsidTr="000C5414">
        <w:trPr>
          <w:trHeight w:val="285"/>
        </w:trPr>
        <w:tc>
          <w:tcPr>
            <w:tcW w:w="396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9A35AE9" w14:textId="77777777" w:rsidR="00510978" w:rsidRPr="000C5414" w:rsidRDefault="00510978" w:rsidP="00AE7E3E">
            <w:pPr>
              <w:spacing w:after="0" w:line="240" w:lineRule="auto"/>
              <w:ind w:left="132" w:right="132"/>
              <w:textAlignment w:val="baseline"/>
              <w:rPr>
                <w:rFonts w:ascii="Times New Roman" w:eastAsia="Times New Roman" w:hAnsi="Times New Roman" w:cs="Times New Roman"/>
                <w:color w:val="000000" w:themeColor="text1"/>
                <w:sz w:val="24"/>
                <w:szCs w:val="24"/>
                <w:lang w:val="lv-LV" w:eastAsia="lv-LV"/>
              </w:rPr>
            </w:pPr>
            <w:r w:rsidRPr="000C5414">
              <w:rPr>
                <w:rFonts w:ascii="Times New Roman" w:eastAsia="Times New Roman" w:hAnsi="Times New Roman" w:cs="Times New Roman"/>
                <w:color w:val="000000" w:themeColor="text1"/>
                <w:sz w:val="24"/>
                <w:szCs w:val="24"/>
                <w:lang w:val="lv-LV" w:eastAsia="lv-LV"/>
              </w:rPr>
              <w:t>2.5. poligrāfija un ierakstu reproducēšana (18) </w:t>
            </w:r>
          </w:p>
        </w:tc>
        <w:tc>
          <w:tcPr>
            <w:tcW w:w="2268"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AE38A58" w14:textId="1A9E8023" w:rsidR="00510978" w:rsidRPr="000C5414" w:rsidRDefault="00510978" w:rsidP="00AE7E3E">
            <w:pPr>
              <w:spacing w:after="0" w:line="240" w:lineRule="auto"/>
              <w:jc w:val="center"/>
              <w:textAlignment w:val="baseline"/>
              <w:rPr>
                <w:rFonts w:ascii="Times New Roman" w:eastAsia="Times New Roman" w:hAnsi="Times New Roman" w:cs="Times New Roman"/>
                <w:color w:val="000000" w:themeColor="text1"/>
                <w:sz w:val="24"/>
                <w:szCs w:val="24"/>
                <w:lang w:val="lv-LV" w:eastAsia="lv-LV"/>
              </w:rPr>
            </w:pPr>
            <w:r w:rsidRPr="000C5414">
              <w:rPr>
                <w:rFonts w:ascii="Times New Roman" w:eastAsia="Times New Roman" w:hAnsi="Times New Roman" w:cs="Times New Roman"/>
                <w:color w:val="000000" w:themeColor="text1"/>
                <w:sz w:val="24"/>
                <w:szCs w:val="24"/>
                <w:lang w:val="lv-LV" w:eastAsia="lv-LV"/>
              </w:rPr>
              <w:t>Papildu darbība</w:t>
            </w:r>
          </w:p>
        </w:tc>
        <w:tc>
          <w:tcPr>
            <w:tcW w:w="7797"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63F0273" w14:textId="20AA8870" w:rsidR="00510978" w:rsidRPr="000C5414" w:rsidRDefault="00510978" w:rsidP="000C5414">
            <w:pPr>
              <w:spacing w:after="0" w:line="240" w:lineRule="auto"/>
              <w:ind w:left="57" w:right="57"/>
              <w:jc w:val="both"/>
              <w:textAlignment w:val="baseline"/>
              <w:rPr>
                <w:rFonts w:ascii="Times New Roman" w:eastAsia="Times New Roman" w:hAnsi="Times New Roman" w:cs="Times New Roman"/>
                <w:color w:val="000000" w:themeColor="text1"/>
                <w:sz w:val="24"/>
                <w:szCs w:val="24"/>
                <w:lang w:val="lv-LV" w:eastAsia="lv-LV"/>
              </w:rPr>
            </w:pPr>
            <w:r w:rsidRPr="000C5414">
              <w:rPr>
                <w:rFonts w:ascii="Times New Roman" w:eastAsia="Times New Roman" w:hAnsi="Times New Roman" w:cs="Times New Roman"/>
                <w:color w:val="000000" w:themeColor="text1"/>
                <w:sz w:val="24"/>
                <w:szCs w:val="24"/>
                <w:lang w:val="lv-LV" w:eastAsia="lv-LV"/>
              </w:rPr>
              <w:t xml:space="preserve">LNOB izdod papīra formā programmiņas LNOB producētām izrādēm, to izgatavošanā piesaistot arī ārpakalpojumu. Programmiņu izdošana un pārdošana ir cieši saistīta ar pamatdarbību un neprasa ieguldījumus, kā arī ienes papildu </w:t>
            </w:r>
            <w:r w:rsidR="00AC7B99" w:rsidRPr="002C2CBA">
              <w:rPr>
                <w:rFonts w:ascii="Times New Roman" w:eastAsia="Times New Roman" w:hAnsi="Times New Roman" w:cs="Times New Roman"/>
                <w:color w:val="000000" w:themeColor="text1"/>
                <w:sz w:val="24"/>
                <w:szCs w:val="24"/>
                <w:lang w:val="lv-LV" w:eastAsia="lv-LV"/>
              </w:rPr>
              <w:t>ienākumus</w:t>
            </w:r>
            <w:r w:rsidR="00AC7B99" w:rsidRPr="000C5414">
              <w:rPr>
                <w:rFonts w:ascii="Times New Roman" w:eastAsia="Times New Roman" w:hAnsi="Times New Roman" w:cs="Times New Roman"/>
                <w:color w:val="000000" w:themeColor="text1"/>
                <w:sz w:val="24"/>
                <w:szCs w:val="24"/>
                <w:lang w:val="lv-LV" w:eastAsia="lv-LV"/>
              </w:rPr>
              <w:t xml:space="preserve"> </w:t>
            </w:r>
            <w:r w:rsidR="00AC7B99" w:rsidRPr="002C2CBA">
              <w:rPr>
                <w:rFonts w:ascii="Times New Roman" w:eastAsia="Times New Roman" w:hAnsi="Times New Roman" w:cs="Times New Roman"/>
                <w:color w:val="000000" w:themeColor="text1"/>
                <w:sz w:val="24"/>
                <w:szCs w:val="24"/>
                <w:lang w:val="lv-LV" w:eastAsia="lv-LV"/>
              </w:rPr>
              <w:t>LNOB</w:t>
            </w:r>
            <w:r w:rsidR="00AC7B99" w:rsidRPr="000C5414">
              <w:rPr>
                <w:rFonts w:ascii="Times New Roman" w:eastAsia="Times New Roman" w:hAnsi="Times New Roman" w:cs="Times New Roman"/>
                <w:color w:val="000000" w:themeColor="text1"/>
                <w:sz w:val="24"/>
                <w:szCs w:val="24"/>
                <w:lang w:val="lv-LV" w:eastAsia="lv-LV"/>
              </w:rPr>
              <w:t xml:space="preserve"> </w:t>
            </w:r>
            <w:r w:rsidRPr="000C5414">
              <w:rPr>
                <w:rFonts w:ascii="Times New Roman" w:eastAsia="Times New Roman" w:hAnsi="Times New Roman" w:cs="Times New Roman"/>
                <w:color w:val="000000" w:themeColor="text1"/>
                <w:sz w:val="24"/>
                <w:szCs w:val="24"/>
                <w:lang w:val="lv-LV" w:eastAsia="lv-LV"/>
              </w:rPr>
              <w:t xml:space="preserve">finanšu stabilitātei. </w:t>
            </w:r>
            <w:r w:rsidR="00A60AB3" w:rsidRPr="002C2CBA">
              <w:rPr>
                <w:rFonts w:ascii="Times New Roman" w:eastAsia="Times New Roman" w:hAnsi="Times New Roman" w:cs="Times New Roman"/>
                <w:color w:val="000000" w:themeColor="text1"/>
                <w:sz w:val="24"/>
                <w:szCs w:val="24"/>
                <w:lang w:val="lv-LV" w:eastAsia="lv-LV"/>
              </w:rPr>
              <w:t>T</w:t>
            </w:r>
            <w:r w:rsidRPr="000C5414">
              <w:rPr>
                <w:rFonts w:ascii="Times New Roman" w:eastAsia="Times New Roman" w:hAnsi="Times New Roman" w:cs="Times New Roman"/>
                <w:color w:val="000000" w:themeColor="text1"/>
                <w:sz w:val="24"/>
                <w:szCs w:val="24"/>
                <w:lang w:val="lv-LV" w:eastAsia="lv-LV"/>
              </w:rPr>
              <w:t xml:space="preserve">ādējādi </w:t>
            </w:r>
            <w:r w:rsidR="00A60AB3" w:rsidRPr="002C2CBA">
              <w:rPr>
                <w:rFonts w:ascii="Times New Roman" w:eastAsia="Times New Roman" w:hAnsi="Times New Roman" w:cs="Times New Roman"/>
                <w:color w:val="000000" w:themeColor="text1"/>
                <w:sz w:val="24"/>
                <w:szCs w:val="24"/>
                <w:lang w:val="lv-LV" w:eastAsia="lv-LV"/>
              </w:rPr>
              <w:t xml:space="preserve">LNOB </w:t>
            </w:r>
            <w:r w:rsidR="00CD5B9C" w:rsidRPr="00642628">
              <w:rPr>
                <w:rFonts w:ascii="Times New Roman" w:eastAsia="Times New Roman" w:hAnsi="Times New Roman" w:cs="Times New Roman"/>
                <w:color w:val="000000" w:themeColor="text1"/>
                <w:sz w:val="24"/>
                <w:szCs w:val="24"/>
                <w:lang w:val="lv-LV" w:eastAsia="lv-LV"/>
              </w:rPr>
              <w:t>lietderīgi</w:t>
            </w:r>
            <w:r w:rsidR="00CD5B9C" w:rsidRPr="00CD5B9C">
              <w:rPr>
                <w:rFonts w:ascii="Times New Roman" w:eastAsia="Times New Roman" w:hAnsi="Times New Roman" w:cs="Times New Roman"/>
                <w:color w:val="000000" w:themeColor="text1"/>
                <w:sz w:val="24"/>
                <w:szCs w:val="24"/>
                <w:lang w:val="lv-LV" w:eastAsia="lv-LV"/>
              </w:rPr>
              <w:t xml:space="preserve"> </w:t>
            </w:r>
            <w:r w:rsidRPr="000C5414">
              <w:rPr>
                <w:rFonts w:ascii="Times New Roman" w:eastAsia="Times New Roman" w:hAnsi="Times New Roman" w:cs="Times New Roman"/>
                <w:color w:val="000000" w:themeColor="text1"/>
                <w:sz w:val="24"/>
                <w:szCs w:val="24"/>
                <w:lang w:val="lv-LV" w:eastAsia="lv-LV"/>
              </w:rPr>
              <w:t xml:space="preserve">izmanto pieejamos resursus (skatītāju apkalpošanas darbinieki ne tikai ierāda vietas, bet arī pārdod programmiņas). Izrāžu ierakstu veidošana un publiskošana ir ieguvusi jaunu nozīmi </w:t>
            </w:r>
            <w:r w:rsidR="00FC04FA" w:rsidRPr="002C2CBA">
              <w:rPr>
                <w:rFonts w:ascii="Times New Roman" w:eastAsia="Times New Roman" w:hAnsi="Times New Roman" w:cs="Times New Roman"/>
                <w:color w:val="000000" w:themeColor="text1"/>
                <w:sz w:val="24"/>
                <w:szCs w:val="24"/>
                <w:lang w:val="lv-LV" w:eastAsia="lv-LV"/>
              </w:rPr>
              <w:t>Covid-19</w:t>
            </w:r>
            <w:r w:rsidR="00A60AB3" w:rsidRPr="0026552A">
              <w:rPr>
                <w:rFonts w:ascii="Times New Roman" w:eastAsia="Times New Roman" w:hAnsi="Times New Roman" w:cs="Times New Roman"/>
                <w:color w:val="000000" w:themeColor="text1"/>
                <w:sz w:val="24"/>
                <w:szCs w:val="24"/>
                <w:lang w:val="lv-LV" w:eastAsia="lv-LV"/>
              </w:rPr>
              <w:t xml:space="preserve"> </w:t>
            </w:r>
            <w:r w:rsidRPr="000C5414">
              <w:rPr>
                <w:rFonts w:ascii="Times New Roman" w:eastAsia="Times New Roman" w:hAnsi="Times New Roman" w:cs="Times New Roman"/>
                <w:color w:val="000000" w:themeColor="text1"/>
                <w:sz w:val="24"/>
                <w:szCs w:val="24"/>
                <w:lang w:val="lv-LV" w:eastAsia="lv-LV"/>
              </w:rPr>
              <w:t>pandēmijas laikā</w:t>
            </w:r>
            <w:proofErr w:type="gramStart"/>
            <w:r w:rsidRPr="000C5414">
              <w:rPr>
                <w:rFonts w:ascii="Times New Roman" w:eastAsia="Times New Roman" w:hAnsi="Times New Roman" w:cs="Times New Roman"/>
                <w:color w:val="000000" w:themeColor="text1"/>
                <w:sz w:val="24"/>
                <w:szCs w:val="24"/>
                <w:lang w:val="lv-LV" w:eastAsia="lv-LV"/>
              </w:rPr>
              <w:t xml:space="preserve"> un</w:t>
            </w:r>
            <w:proofErr w:type="gramEnd"/>
            <w:r w:rsidRPr="000C5414">
              <w:rPr>
                <w:rFonts w:ascii="Times New Roman" w:eastAsia="Times New Roman" w:hAnsi="Times New Roman" w:cs="Times New Roman"/>
                <w:color w:val="000000" w:themeColor="text1"/>
                <w:sz w:val="24"/>
                <w:szCs w:val="24"/>
                <w:lang w:val="lv-LV" w:eastAsia="lv-LV"/>
              </w:rPr>
              <w:t xml:space="preserve"> lielāko daļu </w:t>
            </w:r>
            <w:r w:rsidR="00FC04FA" w:rsidRPr="002C2CBA">
              <w:rPr>
                <w:rFonts w:ascii="Times New Roman" w:eastAsia="Times New Roman" w:hAnsi="Times New Roman" w:cs="Times New Roman"/>
                <w:color w:val="000000" w:themeColor="text1"/>
                <w:sz w:val="24"/>
                <w:szCs w:val="24"/>
                <w:lang w:val="lv-LV" w:eastAsia="lv-LV"/>
              </w:rPr>
              <w:t xml:space="preserve">iepriekšējās </w:t>
            </w:r>
            <w:r w:rsidRPr="000C5414">
              <w:rPr>
                <w:rFonts w:ascii="Times New Roman" w:eastAsia="Times New Roman" w:hAnsi="Times New Roman" w:cs="Times New Roman"/>
                <w:color w:val="000000" w:themeColor="text1"/>
                <w:sz w:val="24"/>
                <w:szCs w:val="24"/>
                <w:lang w:val="lv-LV" w:eastAsia="lv-LV"/>
              </w:rPr>
              <w:t>sezonas tas arī bija vienīgais veids, kā LNOB nodrošinā</w:t>
            </w:r>
            <w:r w:rsidR="00FC04FA" w:rsidRPr="002C2CBA">
              <w:rPr>
                <w:rFonts w:ascii="Times New Roman" w:eastAsia="Times New Roman" w:hAnsi="Times New Roman" w:cs="Times New Roman"/>
                <w:color w:val="000000" w:themeColor="text1"/>
                <w:sz w:val="24"/>
                <w:szCs w:val="24"/>
                <w:lang w:val="lv-LV" w:eastAsia="lv-LV"/>
              </w:rPr>
              <w:t>ja</w:t>
            </w:r>
            <w:r w:rsidRPr="000C5414">
              <w:rPr>
                <w:rFonts w:ascii="Times New Roman" w:eastAsia="Times New Roman" w:hAnsi="Times New Roman" w:cs="Times New Roman"/>
                <w:color w:val="000000" w:themeColor="text1"/>
                <w:sz w:val="24"/>
                <w:szCs w:val="24"/>
                <w:lang w:val="lv-LV" w:eastAsia="lv-LV"/>
              </w:rPr>
              <w:t xml:space="preserve"> publisko darbību. </w:t>
            </w:r>
          </w:p>
        </w:tc>
      </w:tr>
      <w:tr w:rsidR="00510978" w:rsidRPr="002C2CBA" w14:paraId="63354349" w14:textId="77777777" w:rsidTr="000C5414">
        <w:trPr>
          <w:trHeight w:val="3630"/>
        </w:trPr>
        <w:tc>
          <w:tcPr>
            <w:tcW w:w="396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36271C1" w14:textId="77777777" w:rsidR="00510978" w:rsidRPr="002C2CBA" w:rsidRDefault="00510978" w:rsidP="00AE7E3E">
            <w:pPr>
              <w:spacing w:after="0" w:line="240" w:lineRule="auto"/>
              <w:ind w:left="132" w:right="132"/>
              <w:textAlignment w:val="baseline"/>
              <w:rPr>
                <w:rFonts w:ascii="Times New Roman" w:eastAsia="Times New Roman" w:hAnsi="Times New Roman" w:cs="Times New Roman"/>
                <w:sz w:val="24"/>
                <w:szCs w:val="24"/>
                <w:lang w:val="lv-LV" w:eastAsia="lv-LV"/>
              </w:rPr>
            </w:pPr>
            <w:r w:rsidRPr="002C2CBA">
              <w:rPr>
                <w:rFonts w:ascii="Times New Roman" w:eastAsia="Times New Roman" w:hAnsi="Times New Roman" w:cs="Times New Roman"/>
                <w:color w:val="000000"/>
                <w:sz w:val="24"/>
                <w:szCs w:val="24"/>
                <w:lang w:val="lv-LV" w:eastAsia="lv-LV"/>
              </w:rPr>
              <w:lastRenderedPageBreak/>
              <w:t>2.6. sava vai nomāta nekustamā īpašuma izīrēšana un pārvaldīšana (68.2) </w:t>
            </w:r>
          </w:p>
        </w:tc>
        <w:tc>
          <w:tcPr>
            <w:tcW w:w="2268"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2B2DEB8" w14:textId="4940EE47" w:rsidR="00510978" w:rsidRPr="002C2CBA" w:rsidRDefault="00510978" w:rsidP="00AE7E3E">
            <w:pPr>
              <w:spacing w:after="0" w:line="240" w:lineRule="auto"/>
              <w:jc w:val="center"/>
              <w:textAlignment w:val="baseline"/>
              <w:rPr>
                <w:rFonts w:ascii="Times New Roman" w:eastAsia="Times New Roman" w:hAnsi="Times New Roman" w:cs="Times New Roman"/>
                <w:sz w:val="24"/>
                <w:szCs w:val="24"/>
                <w:lang w:val="lv-LV" w:eastAsia="lv-LV"/>
              </w:rPr>
            </w:pPr>
            <w:r w:rsidRPr="002C2CBA">
              <w:rPr>
                <w:rFonts w:ascii="Times New Roman" w:eastAsia="Times New Roman" w:hAnsi="Times New Roman" w:cs="Times New Roman"/>
                <w:color w:val="000000"/>
                <w:sz w:val="24"/>
                <w:szCs w:val="24"/>
                <w:lang w:val="lv-LV" w:eastAsia="lv-LV"/>
              </w:rPr>
              <w:t>Papildu darbība</w:t>
            </w:r>
          </w:p>
        </w:tc>
        <w:tc>
          <w:tcPr>
            <w:tcW w:w="7797"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316F802" w14:textId="427A3021" w:rsidR="00510978" w:rsidRPr="002C2CBA" w:rsidRDefault="00510978" w:rsidP="000C5414">
            <w:pPr>
              <w:spacing w:after="0" w:line="240" w:lineRule="auto"/>
              <w:ind w:left="57" w:right="57"/>
              <w:jc w:val="both"/>
              <w:textAlignment w:val="baseline"/>
              <w:rPr>
                <w:rFonts w:ascii="Times New Roman" w:eastAsia="Times New Roman" w:hAnsi="Times New Roman" w:cs="Times New Roman"/>
                <w:sz w:val="24"/>
                <w:szCs w:val="24"/>
                <w:lang w:val="lv-LV" w:eastAsia="lv-LV"/>
              </w:rPr>
            </w:pPr>
            <w:r w:rsidRPr="000C5414">
              <w:rPr>
                <w:rFonts w:ascii="Times New Roman" w:eastAsia="Times New Roman" w:hAnsi="Times New Roman" w:cs="Times New Roman"/>
                <w:color w:val="000000" w:themeColor="text1"/>
                <w:sz w:val="24"/>
                <w:szCs w:val="24"/>
                <w:lang w:val="lv-LV" w:eastAsia="lv-LV"/>
              </w:rPr>
              <w:t xml:space="preserve">LNOB pārvalda nekustamos īpašumus: Rīgā, Aspazijas bulvārī 3 (LNOB īpašums) un Rīgā, Meirānu ielā 2 (no </w:t>
            </w:r>
            <w:r w:rsidR="0078327D" w:rsidRPr="002C2CBA">
              <w:rPr>
                <w:rFonts w:ascii="Times New Roman" w:eastAsia="Times New Roman" w:hAnsi="Times New Roman" w:cs="Times New Roman"/>
                <w:color w:val="000000" w:themeColor="text1"/>
                <w:sz w:val="24"/>
                <w:szCs w:val="24"/>
                <w:lang w:val="lv-LV" w:eastAsia="lv-LV"/>
              </w:rPr>
              <w:t>valsts akciju sabiedrības</w:t>
            </w:r>
            <w:r w:rsidR="0078327D" w:rsidRPr="000C5414">
              <w:rPr>
                <w:rFonts w:ascii="Times New Roman" w:eastAsia="Times New Roman" w:hAnsi="Times New Roman" w:cs="Times New Roman"/>
                <w:color w:val="000000" w:themeColor="text1"/>
                <w:sz w:val="24"/>
                <w:szCs w:val="24"/>
                <w:lang w:val="lv-LV" w:eastAsia="lv-LV"/>
              </w:rPr>
              <w:t xml:space="preserve"> </w:t>
            </w:r>
            <w:r w:rsidRPr="000C5414">
              <w:rPr>
                <w:rFonts w:ascii="Times New Roman" w:eastAsia="Times New Roman" w:hAnsi="Times New Roman" w:cs="Times New Roman"/>
                <w:color w:val="000000" w:themeColor="text1"/>
                <w:sz w:val="24"/>
                <w:szCs w:val="24"/>
                <w:lang w:val="lv-LV" w:eastAsia="lv-LV"/>
              </w:rPr>
              <w:t xml:space="preserve">„Valsts nekustamie īpašumi” nomāts īpašums uzvedumu līdzekļu ražošanas un glabāšanas vajadzībām). Abi nekustamie īpašumi kalpo LNOB pamatdarbības nodrošināšanai un valsts deleģēto </w:t>
            </w:r>
            <w:r w:rsidR="00C66FB3">
              <w:rPr>
                <w:rFonts w:ascii="Times New Roman" w:eastAsia="Times New Roman" w:hAnsi="Times New Roman" w:cs="Times New Roman"/>
                <w:color w:val="000000" w:themeColor="text1"/>
                <w:sz w:val="24"/>
                <w:szCs w:val="24"/>
                <w:lang w:val="lv-LV" w:eastAsia="lv-LV"/>
              </w:rPr>
              <w:t xml:space="preserve">pārvaldes </w:t>
            </w:r>
            <w:r w:rsidRPr="000C5414">
              <w:rPr>
                <w:rFonts w:ascii="Times New Roman" w:eastAsia="Times New Roman" w:hAnsi="Times New Roman" w:cs="Times New Roman"/>
                <w:color w:val="000000" w:themeColor="text1"/>
                <w:sz w:val="24"/>
                <w:szCs w:val="24"/>
                <w:lang w:val="lv-LV" w:eastAsia="lv-LV"/>
              </w:rPr>
              <w:t>uzdevumu īstenošanai. Nodrošinot, ka publiskas personas manta tiek izmantota</w:t>
            </w:r>
            <w:r w:rsidR="00C71F83" w:rsidRPr="00EF7FFA">
              <w:rPr>
                <w:rFonts w:ascii="Times New Roman" w:eastAsia="Times New Roman" w:hAnsi="Times New Roman" w:cs="Times New Roman"/>
                <w:color w:val="000000" w:themeColor="text1"/>
                <w:sz w:val="24"/>
                <w:szCs w:val="24"/>
                <w:lang w:val="lv-LV" w:eastAsia="lv-LV"/>
              </w:rPr>
              <w:t xml:space="preserve"> lietderīgi</w:t>
            </w:r>
            <w:r w:rsidRPr="000C5414">
              <w:rPr>
                <w:rFonts w:ascii="Times New Roman" w:eastAsia="Times New Roman" w:hAnsi="Times New Roman" w:cs="Times New Roman"/>
                <w:color w:val="000000" w:themeColor="text1"/>
                <w:sz w:val="24"/>
                <w:szCs w:val="24"/>
                <w:lang w:val="lv-LV" w:eastAsia="lv-LV"/>
              </w:rPr>
              <w:t xml:space="preserve">, LNOB iznomā nekustamo īpašumu </w:t>
            </w:r>
            <w:r w:rsidR="00C71F83" w:rsidRPr="008567DB">
              <w:rPr>
                <w:rFonts w:ascii="Times New Roman" w:eastAsia="Times New Roman" w:hAnsi="Times New Roman" w:cs="Times New Roman"/>
                <w:color w:val="000000" w:themeColor="text1"/>
                <w:sz w:val="24"/>
                <w:szCs w:val="24"/>
                <w:lang w:val="lv-LV" w:eastAsia="lv-LV"/>
              </w:rPr>
              <w:t>Rīgā,</w:t>
            </w:r>
            <w:r w:rsidR="00C71F83">
              <w:rPr>
                <w:rFonts w:ascii="Times New Roman" w:eastAsia="Times New Roman" w:hAnsi="Times New Roman" w:cs="Times New Roman"/>
                <w:color w:val="000000" w:themeColor="text1"/>
                <w:sz w:val="24"/>
                <w:szCs w:val="24"/>
                <w:lang w:val="lv-LV" w:eastAsia="lv-LV"/>
              </w:rPr>
              <w:t xml:space="preserve"> </w:t>
            </w:r>
            <w:r w:rsidRPr="000C5414">
              <w:rPr>
                <w:rFonts w:ascii="Times New Roman" w:eastAsia="Times New Roman" w:hAnsi="Times New Roman" w:cs="Times New Roman"/>
                <w:color w:val="000000" w:themeColor="text1"/>
                <w:sz w:val="24"/>
                <w:szCs w:val="24"/>
                <w:lang w:val="lv-LV" w:eastAsia="lv-LV"/>
              </w:rPr>
              <w:t xml:space="preserve">Aspazijas bulvārī 3, īstermiņa pasākumiem laikā, kad telpas netiek izmantotas LNOB repertuāra vajadzībām. Cenas noteiktas, vadoties pēc tirgus informācijas un balstoties ekonomiski pamatotos izmaksu aprēķinos. Mainoties tirgus apstākļiem, cenas tiek pārskatītas. Telpu nomas cenrādis ir publiski pieejams </w:t>
            </w:r>
            <w:r w:rsidR="00C460CA" w:rsidRPr="002C2CBA">
              <w:rPr>
                <w:rFonts w:ascii="Times New Roman" w:eastAsia="Times New Roman" w:hAnsi="Times New Roman" w:cs="Times New Roman"/>
                <w:color w:val="000000" w:themeColor="text1"/>
                <w:sz w:val="24"/>
                <w:szCs w:val="24"/>
                <w:lang w:val="lv-LV" w:eastAsia="lv-LV"/>
              </w:rPr>
              <w:t xml:space="preserve">tīmekļvietnē: </w:t>
            </w:r>
            <w:hyperlink r:id="rId8" w:history="1">
              <w:r w:rsidR="00C460CA" w:rsidRPr="000C5414">
                <w:rPr>
                  <w:rStyle w:val="Hipersaite"/>
                </w:rPr>
                <w:t>www.opera.lv</w:t>
              </w:r>
            </w:hyperlink>
            <w:r w:rsidRPr="002C2CBA">
              <w:rPr>
                <w:rFonts w:ascii="Times New Roman" w:eastAsia="Times New Roman" w:hAnsi="Times New Roman" w:cs="Times New Roman"/>
                <w:color w:val="000000"/>
                <w:sz w:val="24"/>
                <w:szCs w:val="24"/>
                <w:lang w:val="lv-LV" w:eastAsia="lv-LV"/>
              </w:rPr>
              <w:t xml:space="preserve">. </w:t>
            </w:r>
            <w:r w:rsidRPr="000C5414">
              <w:rPr>
                <w:rFonts w:ascii="Times New Roman" w:eastAsia="Times New Roman" w:hAnsi="Times New Roman" w:cs="Times New Roman"/>
                <w:color w:val="000000" w:themeColor="text1"/>
                <w:sz w:val="24"/>
                <w:szCs w:val="24"/>
                <w:lang w:val="lv-LV" w:eastAsia="lv-LV"/>
              </w:rPr>
              <w:t xml:space="preserve">LNOB pamatdarbības nodrošināšanai (darbinieku ēdināšana darba laikā un skatītāju </w:t>
            </w:r>
            <w:r w:rsidR="001B6EE4">
              <w:rPr>
                <w:rFonts w:ascii="Times New Roman" w:eastAsia="Times New Roman" w:hAnsi="Times New Roman" w:cs="Times New Roman"/>
                <w:color w:val="000000" w:themeColor="text1"/>
                <w:sz w:val="24"/>
                <w:szCs w:val="24"/>
                <w:lang w:val="lv-LV" w:eastAsia="lv-LV"/>
              </w:rPr>
              <w:t>–</w:t>
            </w:r>
            <w:r w:rsidR="001B6EE4" w:rsidRPr="000C5414">
              <w:rPr>
                <w:rFonts w:ascii="Times New Roman" w:eastAsia="Times New Roman" w:hAnsi="Times New Roman" w:cs="Times New Roman"/>
                <w:color w:val="000000" w:themeColor="text1"/>
                <w:sz w:val="24"/>
                <w:szCs w:val="24"/>
                <w:lang w:val="lv-LV" w:eastAsia="lv-LV"/>
              </w:rPr>
              <w:t xml:space="preserve"> </w:t>
            </w:r>
            <w:r w:rsidRPr="000C5414">
              <w:rPr>
                <w:rFonts w:ascii="Times New Roman" w:eastAsia="Times New Roman" w:hAnsi="Times New Roman" w:cs="Times New Roman"/>
                <w:color w:val="000000" w:themeColor="text1"/>
                <w:sz w:val="24"/>
                <w:szCs w:val="24"/>
                <w:lang w:val="lv-LV" w:eastAsia="lv-LV"/>
              </w:rPr>
              <w:t xml:space="preserve">izrāžu laikā) daļa īpašuma tiek nodota ilgtermiņa nomā. Ilgtermiņa nomas tiesības tiek izsolītas, nodrošinot brīvu pretendentu konkurenci. Nekustamā īpašuma pārvaldības un nomas pakalpojumu nodrošināšanai tiek piesaistīti arī </w:t>
            </w:r>
            <w:r w:rsidR="001B6EE4" w:rsidRPr="000C5414">
              <w:rPr>
                <w:rFonts w:ascii="Times New Roman" w:eastAsia="Times New Roman" w:hAnsi="Times New Roman" w:cs="Times New Roman"/>
                <w:color w:val="000000" w:themeColor="text1"/>
                <w:sz w:val="24"/>
                <w:szCs w:val="24"/>
                <w:lang w:val="lv-LV" w:eastAsia="lv-LV"/>
              </w:rPr>
              <w:t>ārpakalpojum</w:t>
            </w:r>
            <w:r w:rsidR="001B6EE4">
              <w:rPr>
                <w:rFonts w:ascii="Times New Roman" w:eastAsia="Times New Roman" w:hAnsi="Times New Roman" w:cs="Times New Roman"/>
                <w:color w:val="000000" w:themeColor="text1"/>
                <w:sz w:val="24"/>
                <w:szCs w:val="24"/>
                <w:lang w:val="lv-LV" w:eastAsia="lv-LV"/>
              </w:rPr>
              <w:t>s</w:t>
            </w:r>
            <w:r w:rsidRPr="000C5414">
              <w:rPr>
                <w:rFonts w:ascii="Times New Roman" w:eastAsia="Times New Roman" w:hAnsi="Times New Roman" w:cs="Times New Roman"/>
                <w:color w:val="000000" w:themeColor="text1"/>
                <w:sz w:val="24"/>
                <w:szCs w:val="24"/>
                <w:lang w:val="lv-LV" w:eastAsia="lv-LV"/>
              </w:rPr>
              <w:t>. Nomas pakalpojumu veikšanai netiek piesaistītas būtiskas investīcijas no kapitālsabiedrības, nomas ienākumi stiprina LNOB finanšu stabilitāti. Nekustamā īpašuma pārvaldīšana un iznomāšana būtiski neietekmē tirgu. </w:t>
            </w:r>
          </w:p>
        </w:tc>
      </w:tr>
      <w:tr w:rsidR="00AE7E3E" w:rsidRPr="002C2CBA" w14:paraId="5F2DBA52" w14:textId="77777777" w:rsidTr="000C5414">
        <w:trPr>
          <w:trHeight w:val="255"/>
        </w:trPr>
        <w:tc>
          <w:tcPr>
            <w:tcW w:w="396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D632A34" w14:textId="77777777" w:rsidR="00510978" w:rsidRPr="000C5414" w:rsidRDefault="00510978" w:rsidP="00AE7E3E">
            <w:pPr>
              <w:spacing w:after="0" w:line="240" w:lineRule="auto"/>
              <w:ind w:left="132" w:right="132"/>
              <w:textAlignment w:val="baseline"/>
              <w:rPr>
                <w:rFonts w:ascii="Times New Roman" w:eastAsia="Times New Roman" w:hAnsi="Times New Roman" w:cs="Times New Roman"/>
                <w:color w:val="000000" w:themeColor="text1"/>
                <w:sz w:val="24"/>
                <w:szCs w:val="24"/>
                <w:lang w:val="lv-LV" w:eastAsia="lv-LV"/>
              </w:rPr>
            </w:pPr>
            <w:r w:rsidRPr="000C5414">
              <w:rPr>
                <w:rFonts w:ascii="Times New Roman" w:eastAsia="Times New Roman" w:hAnsi="Times New Roman" w:cs="Times New Roman"/>
                <w:color w:val="000000" w:themeColor="text1"/>
                <w:sz w:val="24"/>
                <w:szCs w:val="24"/>
                <w:lang w:val="lv-LV" w:eastAsia="lv-LV"/>
              </w:rPr>
              <w:t>2.7. darbības ar nekustamo īpašumu uz līguma pamata vai par atlīdzību (68.3) </w:t>
            </w:r>
          </w:p>
        </w:tc>
        <w:tc>
          <w:tcPr>
            <w:tcW w:w="2268"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056C8D6" w14:textId="098DE467" w:rsidR="00510978" w:rsidRPr="000C5414" w:rsidRDefault="00510978" w:rsidP="00AE7E3E">
            <w:pPr>
              <w:spacing w:after="0" w:line="240" w:lineRule="auto"/>
              <w:jc w:val="center"/>
              <w:textAlignment w:val="baseline"/>
              <w:rPr>
                <w:rFonts w:ascii="Times New Roman" w:eastAsia="Times New Roman" w:hAnsi="Times New Roman" w:cs="Times New Roman"/>
                <w:color w:val="000000" w:themeColor="text1"/>
                <w:sz w:val="24"/>
                <w:szCs w:val="24"/>
                <w:lang w:val="lv-LV" w:eastAsia="lv-LV"/>
              </w:rPr>
            </w:pPr>
            <w:r w:rsidRPr="000C5414">
              <w:rPr>
                <w:rFonts w:ascii="Times New Roman" w:eastAsia="Times New Roman" w:hAnsi="Times New Roman" w:cs="Times New Roman"/>
                <w:color w:val="000000" w:themeColor="text1"/>
                <w:sz w:val="24"/>
                <w:szCs w:val="24"/>
                <w:lang w:val="lv-LV" w:eastAsia="lv-LV"/>
              </w:rPr>
              <w:t>Neplāno veikt</w:t>
            </w:r>
          </w:p>
        </w:tc>
        <w:tc>
          <w:tcPr>
            <w:tcW w:w="7797"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C637936" w14:textId="77777777" w:rsidR="00510978" w:rsidRPr="000C5414" w:rsidRDefault="00510978" w:rsidP="000C5414">
            <w:pPr>
              <w:spacing w:after="0" w:line="240" w:lineRule="auto"/>
              <w:ind w:left="57" w:right="57"/>
              <w:jc w:val="both"/>
              <w:textAlignment w:val="baseline"/>
              <w:rPr>
                <w:rFonts w:ascii="Times New Roman" w:eastAsia="Times New Roman" w:hAnsi="Times New Roman" w:cs="Times New Roman"/>
                <w:color w:val="000000" w:themeColor="text1"/>
                <w:sz w:val="24"/>
                <w:szCs w:val="24"/>
                <w:lang w:val="lv-LV" w:eastAsia="lv-LV"/>
              </w:rPr>
            </w:pPr>
            <w:r w:rsidRPr="000C5414">
              <w:rPr>
                <w:rFonts w:ascii="Times New Roman" w:eastAsia="Times New Roman" w:hAnsi="Times New Roman" w:cs="Times New Roman"/>
                <w:i/>
                <w:iCs/>
                <w:color w:val="000000" w:themeColor="text1"/>
                <w:sz w:val="24"/>
                <w:szCs w:val="24"/>
                <w:lang w:val="lv-LV" w:eastAsia="lv-LV"/>
              </w:rPr>
              <w:t>Tiks izvērtēta iespēja precizēt LNOB statūtus un atstāt tikai aktuālos un plānotos darbības veidus.</w:t>
            </w:r>
            <w:r w:rsidRPr="000C5414">
              <w:rPr>
                <w:rFonts w:ascii="Times New Roman" w:eastAsia="Times New Roman" w:hAnsi="Times New Roman" w:cs="Times New Roman"/>
                <w:color w:val="000000" w:themeColor="text1"/>
                <w:sz w:val="24"/>
                <w:szCs w:val="24"/>
                <w:lang w:val="lv-LV" w:eastAsia="lv-LV"/>
              </w:rPr>
              <w:t> </w:t>
            </w:r>
          </w:p>
        </w:tc>
      </w:tr>
    </w:tbl>
    <w:p w14:paraId="31F200D2" w14:textId="517D1511" w:rsidR="00747A90" w:rsidRPr="000C5414" w:rsidRDefault="00747A90" w:rsidP="00AE7E3E">
      <w:pPr>
        <w:spacing w:after="0" w:line="240" w:lineRule="auto"/>
        <w:ind w:firstLine="284"/>
        <w:rPr>
          <w:rFonts w:ascii="Times New Roman" w:hAnsi="Times New Roman" w:cs="Times New Roman"/>
          <w:sz w:val="24"/>
          <w:szCs w:val="24"/>
        </w:rPr>
      </w:pPr>
    </w:p>
    <w:sectPr w:rsidR="00747A90" w:rsidRPr="000C5414" w:rsidSect="00D365AE">
      <w:headerReference w:type="default" r:id="rId9"/>
      <w:footerReference w:type="default" r:id="rId10"/>
      <w:footerReference w:type="first" r:id="rId11"/>
      <w:pgSz w:w="16838" w:h="11906" w:orient="landscape"/>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A825B2" w14:textId="77777777" w:rsidR="00560F81" w:rsidRDefault="00560F81" w:rsidP="00560F81">
      <w:pPr>
        <w:spacing w:after="0" w:line="240" w:lineRule="auto"/>
      </w:pPr>
      <w:r>
        <w:separator/>
      </w:r>
    </w:p>
  </w:endnote>
  <w:endnote w:type="continuationSeparator" w:id="0">
    <w:p w14:paraId="44205D3B" w14:textId="77777777" w:rsidR="00560F81" w:rsidRDefault="00560F81" w:rsidP="00560F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C9AD45" w14:textId="68AFFB52" w:rsidR="00560F81" w:rsidRPr="00560F81" w:rsidRDefault="00AE7E3E">
    <w:pPr>
      <w:pStyle w:val="Kjene"/>
      <w:rPr>
        <w:lang w:val="lv-LV"/>
      </w:rPr>
    </w:pPr>
    <w:r w:rsidRPr="00AE7E3E">
      <w:rPr>
        <w:rFonts w:ascii="Times New Roman" w:hAnsi="Times New Roman" w:cs="Times New Roman"/>
        <w:sz w:val="20"/>
        <w:szCs w:val="20"/>
      </w:rPr>
      <w:t>KMAnotp01_040822_lidzdaliba_visp_strateg_merkis_LNOB</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BA9A4E" w14:textId="067CE6A8" w:rsidR="00510978" w:rsidRPr="000C5414" w:rsidRDefault="00AE7E3E" w:rsidP="00AE7E3E">
    <w:pPr>
      <w:pStyle w:val="Kjene"/>
      <w:rPr>
        <w:rFonts w:ascii="Times New Roman" w:hAnsi="Times New Roman" w:cs="Times New Roman"/>
        <w:sz w:val="20"/>
        <w:szCs w:val="20"/>
      </w:rPr>
    </w:pPr>
    <w:r w:rsidRPr="000C5414">
      <w:rPr>
        <w:rFonts w:ascii="Times New Roman" w:hAnsi="Times New Roman" w:cs="Times New Roman"/>
        <w:sz w:val="20"/>
        <w:szCs w:val="20"/>
      </w:rPr>
      <w:t>KMAnotp01_040822_lidzdaliba_visp_strateg_merkis_LNOB</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55DD4C" w14:textId="77777777" w:rsidR="00560F81" w:rsidRDefault="00560F81" w:rsidP="00560F81">
      <w:pPr>
        <w:spacing w:after="0" w:line="240" w:lineRule="auto"/>
      </w:pPr>
      <w:r>
        <w:separator/>
      </w:r>
    </w:p>
  </w:footnote>
  <w:footnote w:type="continuationSeparator" w:id="0">
    <w:p w14:paraId="2DEFB2E6" w14:textId="77777777" w:rsidR="00560F81" w:rsidRDefault="00560F81" w:rsidP="00560F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7179372"/>
      <w:docPartObj>
        <w:docPartGallery w:val="Page Numbers (Top of Page)"/>
        <w:docPartUnique/>
      </w:docPartObj>
    </w:sdtPr>
    <w:sdtEndPr>
      <w:rPr>
        <w:rFonts w:ascii="Times New Roman" w:hAnsi="Times New Roman" w:cs="Times New Roman"/>
        <w:sz w:val="24"/>
        <w:szCs w:val="24"/>
      </w:rPr>
    </w:sdtEndPr>
    <w:sdtContent>
      <w:p w14:paraId="010BF3BB" w14:textId="74326451" w:rsidR="00324300" w:rsidRPr="00324300" w:rsidRDefault="00324300">
        <w:pPr>
          <w:pStyle w:val="Galvene"/>
          <w:jc w:val="center"/>
          <w:rPr>
            <w:rFonts w:ascii="Times New Roman" w:hAnsi="Times New Roman" w:cs="Times New Roman"/>
            <w:sz w:val="24"/>
            <w:szCs w:val="24"/>
          </w:rPr>
        </w:pPr>
        <w:r w:rsidRPr="00324300">
          <w:rPr>
            <w:rFonts w:ascii="Times New Roman" w:hAnsi="Times New Roman" w:cs="Times New Roman"/>
            <w:sz w:val="24"/>
            <w:szCs w:val="24"/>
          </w:rPr>
          <w:fldChar w:fldCharType="begin"/>
        </w:r>
        <w:r w:rsidRPr="00D365AE">
          <w:rPr>
            <w:rFonts w:ascii="Times New Roman" w:hAnsi="Times New Roman" w:cs="Times New Roman"/>
            <w:sz w:val="24"/>
            <w:szCs w:val="24"/>
          </w:rPr>
          <w:instrText>PAGE   \* MERGEFORMAT</w:instrText>
        </w:r>
        <w:r w:rsidRPr="00324300">
          <w:rPr>
            <w:rFonts w:ascii="Times New Roman" w:hAnsi="Times New Roman" w:cs="Times New Roman"/>
            <w:sz w:val="24"/>
            <w:szCs w:val="24"/>
          </w:rPr>
          <w:fldChar w:fldCharType="separate"/>
        </w:r>
        <w:r w:rsidRPr="00D365AE">
          <w:rPr>
            <w:rFonts w:ascii="Times New Roman" w:hAnsi="Times New Roman" w:cs="Times New Roman"/>
            <w:sz w:val="24"/>
            <w:szCs w:val="24"/>
            <w:lang w:val="lv-LV"/>
          </w:rPr>
          <w:t>2</w:t>
        </w:r>
        <w:r w:rsidRPr="00324300">
          <w:rPr>
            <w:rFonts w:ascii="Times New Roman" w:hAnsi="Times New Roman" w:cs="Times New Roman"/>
            <w:sz w:val="24"/>
            <w:szCs w:val="24"/>
          </w:rPr>
          <w:fldChar w:fldCharType="end"/>
        </w:r>
      </w:p>
    </w:sdtContent>
  </w:sdt>
  <w:p w14:paraId="77E23F32" w14:textId="77777777" w:rsidR="00324300" w:rsidRDefault="00324300">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694FD7"/>
    <w:multiLevelType w:val="hybridMultilevel"/>
    <w:tmpl w:val="20E678A0"/>
    <w:lvl w:ilvl="0" w:tplc="992A8B0E">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3F655135"/>
    <w:multiLevelType w:val="hybridMultilevel"/>
    <w:tmpl w:val="E474C20E"/>
    <w:lvl w:ilvl="0" w:tplc="06F675E8">
      <w:numFmt w:val="bullet"/>
      <w:lvlText w:val=""/>
      <w:lvlJc w:val="left"/>
      <w:pPr>
        <w:ind w:left="720" w:hanging="360"/>
      </w:pPr>
      <w:rPr>
        <w:rFonts w:ascii="Symbol" w:eastAsia="Times New Roman" w:hAnsi="Symbol" w:cs="Times New Roman" w:hint="default"/>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2396"/>
    <w:rsid w:val="00095C83"/>
    <w:rsid w:val="000A0C06"/>
    <w:rsid w:val="000A25DE"/>
    <w:rsid w:val="000C5414"/>
    <w:rsid w:val="000C5837"/>
    <w:rsid w:val="000C7E01"/>
    <w:rsid w:val="001B6EE4"/>
    <w:rsid w:val="001B7587"/>
    <w:rsid w:val="001D5299"/>
    <w:rsid w:val="00230B57"/>
    <w:rsid w:val="0026552A"/>
    <w:rsid w:val="002A78BA"/>
    <w:rsid w:val="002C2CBA"/>
    <w:rsid w:val="003125E8"/>
    <w:rsid w:val="00324300"/>
    <w:rsid w:val="00336373"/>
    <w:rsid w:val="00342396"/>
    <w:rsid w:val="0036671E"/>
    <w:rsid w:val="003A07DF"/>
    <w:rsid w:val="004533EF"/>
    <w:rsid w:val="00470106"/>
    <w:rsid w:val="004A0914"/>
    <w:rsid w:val="00510978"/>
    <w:rsid w:val="00546B6F"/>
    <w:rsid w:val="00560F81"/>
    <w:rsid w:val="005B400C"/>
    <w:rsid w:val="006131FE"/>
    <w:rsid w:val="00626769"/>
    <w:rsid w:val="0063403A"/>
    <w:rsid w:val="00634847"/>
    <w:rsid w:val="00662E76"/>
    <w:rsid w:val="006A6B75"/>
    <w:rsid w:val="006B4365"/>
    <w:rsid w:val="006C2243"/>
    <w:rsid w:val="006D50AA"/>
    <w:rsid w:val="006D7DF4"/>
    <w:rsid w:val="006F3FF1"/>
    <w:rsid w:val="006F53FC"/>
    <w:rsid w:val="007013FE"/>
    <w:rsid w:val="0072114D"/>
    <w:rsid w:val="007339FB"/>
    <w:rsid w:val="00747A90"/>
    <w:rsid w:val="0078327D"/>
    <w:rsid w:val="007B4643"/>
    <w:rsid w:val="007C1791"/>
    <w:rsid w:val="00807E7F"/>
    <w:rsid w:val="00885DCB"/>
    <w:rsid w:val="008B130E"/>
    <w:rsid w:val="008C742F"/>
    <w:rsid w:val="00920752"/>
    <w:rsid w:val="0096372F"/>
    <w:rsid w:val="009B4D08"/>
    <w:rsid w:val="00A37157"/>
    <w:rsid w:val="00A60AB3"/>
    <w:rsid w:val="00A70B7A"/>
    <w:rsid w:val="00AA12F5"/>
    <w:rsid w:val="00AC7B99"/>
    <w:rsid w:val="00AE7E3E"/>
    <w:rsid w:val="00B07D4D"/>
    <w:rsid w:val="00B40B89"/>
    <w:rsid w:val="00BC29F8"/>
    <w:rsid w:val="00C460CA"/>
    <w:rsid w:val="00C6404D"/>
    <w:rsid w:val="00C66FB3"/>
    <w:rsid w:val="00C71F83"/>
    <w:rsid w:val="00CD26C3"/>
    <w:rsid w:val="00CD5B9C"/>
    <w:rsid w:val="00D02EFE"/>
    <w:rsid w:val="00D175B5"/>
    <w:rsid w:val="00D365AE"/>
    <w:rsid w:val="00D65EC6"/>
    <w:rsid w:val="00D85B42"/>
    <w:rsid w:val="00D96D80"/>
    <w:rsid w:val="00DA1C51"/>
    <w:rsid w:val="00DB5AD4"/>
    <w:rsid w:val="00DC49B7"/>
    <w:rsid w:val="00DD1FEA"/>
    <w:rsid w:val="00DF10CC"/>
    <w:rsid w:val="00E32F66"/>
    <w:rsid w:val="00E62277"/>
    <w:rsid w:val="00E818C1"/>
    <w:rsid w:val="00EE7DA3"/>
    <w:rsid w:val="00F133ED"/>
    <w:rsid w:val="00F56E07"/>
    <w:rsid w:val="00FA53AD"/>
    <w:rsid w:val="00FC04FA"/>
    <w:rsid w:val="00FC78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8C7294"/>
  <w15:chartTrackingRefBased/>
  <w15:docId w15:val="{7DBE22D2-888F-4295-A0CD-09F9ED990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Balonteksts">
    <w:name w:val="Balloon Text"/>
    <w:basedOn w:val="Parasts"/>
    <w:link w:val="BalontekstsRakstz"/>
    <w:uiPriority w:val="99"/>
    <w:semiHidden/>
    <w:unhideWhenUsed/>
    <w:rsid w:val="00634847"/>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634847"/>
    <w:rPr>
      <w:rFonts w:ascii="Segoe UI" w:hAnsi="Segoe UI" w:cs="Segoe UI"/>
      <w:sz w:val="18"/>
      <w:szCs w:val="18"/>
    </w:rPr>
  </w:style>
  <w:style w:type="paragraph" w:styleId="Sarakstarindkopa">
    <w:name w:val="List Paragraph"/>
    <w:basedOn w:val="Parasts"/>
    <w:uiPriority w:val="34"/>
    <w:qFormat/>
    <w:rsid w:val="0096372F"/>
    <w:pPr>
      <w:ind w:left="720"/>
      <w:contextualSpacing/>
    </w:pPr>
  </w:style>
  <w:style w:type="character" w:styleId="Komentraatsauce">
    <w:name w:val="annotation reference"/>
    <w:basedOn w:val="Noklusjumarindkopasfonts"/>
    <w:uiPriority w:val="99"/>
    <w:semiHidden/>
    <w:unhideWhenUsed/>
    <w:rsid w:val="00DB5AD4"/>
    <w:rPr>
      <w:sz w:val="16"/>
      <w:szCs w:val="16"/>
    </w:rPr>
  </w:style>
  <w:style w:type="paragraph" w:styleId="Komentrateksts">
    <w:name w:val="annotation text"/>
    <w:basedOn w:val="Parasts"/>
    <w:link w:val="KomentratekstsRakstz"/>
    <w:uiPriority w:val="99"/>
    <w:semiHidden/>
    <w:unhideWhenUsed/>
    <w:rsid w:val="00DB5AD4"/>
    <w:pPr>
      <w:spacing w:line="240" w:lineRule="auto"/>
    </w:pPr>
    <w:rPr>
      <w:sz w:val="20"/>
      <w:szCs w:val="20"/>
    </w:rPr>
  </w:style>
  <w:style w:type="character" w:customStyle="1" w:styleId="KomentratekstsRakstz">
    <w:name w:val="Komentāra teksts Rakstz."/>
    <w:basedOn w:val="Noklusjumarindkopasfonts"/>
    <w:link w:val="Komentrateksts"/>
    <w:uiPriority w:val="99"/>
    <w:semiHidden/>
    <w:rsid w:val="00DB5AD4"/>
    <w:rPr>
      <w:sz w:val="20"/>
      <w:szCs w:val="20"/>
    </w:rPr>
  </w:style>
  <w:style w:type="paragraph" w:styleId="Komentratma">
    <w:name w:val="annotation subject"/>
    <w:basedOn w:val="Komentrateksts"/>
    <w:next w:val="Komentrateksts"/>
    <w:link w:val="KomentratmaRakstz"/>
    <w:uiPriority w:val="99"/>
    <w:semiHidden/>
    <w:unhideWhenUsed/>
    <w:rsid w:val="00DB5AD4"/>
    <w:rPr>
      <w:b/>
      <w:bCs/>
    </w:rPr>
  </w:style>
  <w:style w:type="character" w:customStyle="1" w:styleId="KomentratmaRakstz">
    <w:name w:val="Komentāra tēma Rakstz."/>
    <w:basedOn w:val="KomentratekstsRakstz"/>
    <w:link w:val="Komentratma"/>
    <w:uiPriority w:val="99"/>
    <w:semiHidden/>
    <w:rsid w:val="00DB5AD4"/>
    <w:rPr>
      <w:b/>
      <w:bCs/>
      <w:sz w:val="20"/>
      <w:szCs w:val="20"/>
    </w:rPr>
  </w:style>
  <w:style w:type="character" w:styleId="Hipersaite">
    <w:name w:val="Hyperlink"/>
    <w:basedOn w:val="Noklusjumarindkopasfonts"/>
    <w:uiPriority w:val="99"/>
    <w:unhideWhenUsed/>
    <w:rsid w:val="00EE7DA3"/>
    <w:rPr>
      <w:color w:val="0563C1" w:themeColor="hyperlink"/>
      <w:u w:val="single"/>
    </w:rPr>
  </w:style>
  <w:style w:type="paragraph" w:styleId="Galvene">
    <w:name w:val="header"/>
    <w:basedOn w:val="Parasts"/>
    <w:link w:val="GalveneRakstz"/>
    <w:uiPriority w:val="99"/>
    <w:unhideWhenUsed/>
    <w:rsid w:val="00560F81"/>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560F81"/>
  </w:style>
  <w:style w:type="paragraph" w:styleId="Kjene">
    <w:name w:val="footer"/>
    <w:basedOn w:val="Parasts"/>
    <w:link w:val="KjeneRakstz"/>
    <w:uiPriority w:val="99"/>
    <w:unhideWhenUsed/>
    <w:rsid w:val="00560F81"/>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560F81"/>
  </w:style>
  <w:style w:type="paragraph" w:customStyle="1" w:styleId="paragraph">
    <w:name w:val="paragraph"/>
    <w:basedOn w:val="Parasts"/>
    <w:rsid w:val="00510978"/>
    <w:pPr>
      <w:spacing w:before="100" w:beforeAutospacing="1" w:after="100" w:afterAutospacing="1" w:line="240" w:lineRule="auto"/>
    </w:pPr>
    <w:rPr>
      <w:rFonts w:ascii="Times New Roman" w:eastAsia="Times New Roman" w:hAnsi="Times New Roman" w:cs="Times New Roman"/>
      <w:sz w:val="24"/>
      <w:szCs w:val="24"/>
      <w:lang w:val="lv-LV" w:eastAsia="lv-LV"/>
    </w:rPr>
  </w:style>
  <w:style w:type="character" w:customStyle="1" w:styleId="normaltextrun">
    <w:name w:val="normaltextrun"/>
    <w:basedOn w:val="Noklusjumarindkopasfonts"/>
    <w:rsid w:val="00510978"/>
  </w:style>
  <w:style w:type="character" w:customStyle="1" w:styleId="spellingerror">
    <w:name w:val="spellingerror"/>
    <w:basedOn w:val="Noklusjumarindkopasfonts"/>
    <w:rsid w:val="00510978"/>
  </w:style>
  <w:style w:type="character" w:customStyle="1" w:styleId="eop">
    <w:name w:val="eop"/>
    <w:basedOn w:val="Noklusjumarindkopasfonts"/>
    <w:rsid w:val="00510978"/>
  </w:style>
  <w:style w:type="character" w:styleId="Neatrisintapieminana">
    <w:name w:val="Unresolved Mention"/>
    <w:basedOn w:val="Noklusjumarindkopasfonts"/>
    <w:uiPriority w:val="99"/>
    <w:semiHidden/>
    <w:unhideWhenUsed/>
    <w:rsid w:val="00C460C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6764438">
      <w:bodyDiv w:val="1"/>
      <w:marLeft w:val="0"/>
      <w:marRight w:val="0"/>
      <w:marTop w:val="0"/>
      <w:marBottom w:val="0"/>
      <w:divBdr>
        <w:top w:val="none" w:sz="0" w:space="0" w:color="auto"/>
        <w:left w:val="none" w:sz="0" w:space="0" w:color="auto"/>
        <w:bottom w:val="none" w:sz="0" w:space="0" w:color="auto"/>
        <w:right w:val="none" w:sz="0" w:space="0" w:color="auto"/>
      </w:divBdr>
    </w:div>
    <w:div w:id="1000422737">
      <w:bodyDiv w:val="1"/>
      <w:marLeft w:val="0"/>
      <w:marRight w:val="0"/>
      <w:marTop w:val="0"/>
      <w:marBottom w:val="0"/>
      <w:divBdr>
        <w:top w:val="none" w:sz="0" w:space="0" w:color="auto"/>
        <w:left w:val="none" w:sz="0" w:space="0" w:color="auto"/>
        <w:bottom w:val="none" w:sz="0" w:space="0" w:color="auto"/>
        <w:right w:val="none" w:sz="0" w:space="0" w:color="auto"/>
      </w:divBdr>
    </w:div>
    <w:div w:id="1490363659">
      <w:bodyDiv w:val="1"/>
      <w:marLeft w:val="0"/>
      <w:marRight w:val="0"/>
      <w:marTop w:val="0"/>
      <w:marBottom w:val="0"/>
      <w:divBdr>
        <w:top w:val="none" w:sz="0" w:space="0" w:color="auto"/>
        <w:left w:val="none" w:sz="0" w:space="0" w:color="auto"/>
        <w:bottom w:val="none" w:sz="0" w:space="0" w:color="auto"/>
        <w:right w:val="none" w:sz="0" w:space="0" w:color="auto"/>
      </w:divBdr>
      <w:divsChild>
        <w:div w:id="1985960225">
          <w:marLeft w:val="0"/>
          <w:marRight w:val="0"/>
          <w:marTop w:val="0"/>
          <w:marBottom w:val="0"/>
          <w:divBdr>
            <w:top w:val="none" w:sz="0" w:space="0" w:color="auto"/>
            <w:left w:val="none" w:sz="0" w:space="0" w:color="auto"/>
            <w:bottom w:val="none" w:sz="0" w:space="0" w:color="auto"/>
            <w:right w:val="none" w:sz="0" w:space="0" w:color="auto"/>
          </w:divBdr>
        </w:div>
        <w:div w:id="1515804921">
          <w:marLeft w:val="0"/>
          <w:marRight w:val="0"/>
          <w:marTop w:val="0"/>
          <w:marBottom w:val="0"/>
          <w:divBdr>
            <w:top w:val="none" w:sz="0" w:space="0" w:color="auto"/>
            <w:left w:val="none" w:sz="0" w:space="0" w:color="auto"/>
            <w:bottom w:val="none" w:sz="0" w:space="0" w:color="auto"/>
            <w:right w:val="none" w:sz="0" w:space="0" w:color="auto"/>
          </w:divBdr>
        </w:div>
        <w:div w:id="2007512937">
          <w:marLeft w:val="0"/>
          <w:marRight w:val="0"/>
          <w:marTop w:val="0"/>
          <w:marBottom w:val="0"/>
          <w:divBdr>
            <w:top w:val="none" w:sz="0" w:space="0" w:color="auto"/>
            <w:left w:val="none" w:sz="0" w:space="0" w:color="auto"/>
            <w:bottom w:val="none" w:sz="0" w:space="0" w:color="auto"/>
            <w:right w:val="none" w:sz="0" w:space="0" w:color="auto"/>
          </w:divBdr>
          <w:divsChild>
            <w:div w:id="1956669891">
              <w:marLeft w:val="-75"/>
              <w:marRight w:val="0"/>
              <w:marTop w:val="30"/>
              <w:marBottom w:val="30"/>
              <w:divBdr>
                <w:top w:val="none" w:sz="0" w:space="0" w:color="auto"/>
                <w:left w:val="none" w:sz="0" w:space="0" w:color="auto"/>
                <w:bottom w:val="none" w:sz="0" w:space="0" w:color="auto"/>
                <w:right w:val="none" w:sz="0" w:space="0" w:color="auto"/>
              </w:divBdr>
              <w:divsChild>
                <w:div w:id="143817356">
                  <w:marLeft w:val="0"/>
                  <w:marRight w:val="0"/>
                  <w:marTop w:val="0"/>
                  <w:marBottom w:val="0"/>
                  <w:divBdr>
                    <w:top w:val="none" w:sz="0" w:space="0" w:color="auto"/>
                    <w:left w:val="none" w:sz="0" w:space="0" w:color="auto"/>
                    <w:bottom w:val="none" w:sz="0" w:space="0" w:color="auto"/>
                    <w:right w:val="none" w:sz="0" w:space="0" w:color="auto"/>
                  </w:divBdr>
                  <w:divsChild>
                    <w:div w:id="1789471093">
                      <w:marLeft w:val="0"/>
                      <w:marRight w:val="0"/>
                      <w:marTop w:val="0"/>
                      <w:marBottom w:val="0"/>
                      <w:divBdr>
                        <w:top w:val="none" w:sz="0" w:space="0" w:color="auto"/>
                        <w:left w:val="none" w:sz="0" w:space="0" w:color="auto"/>
                        <w:bottom w:val="none" w:sz="0" w:space="0" w:color="auto"/>
                        <w:right w:val="none" w:sz="0" w:space="0" w:color="auto"/>
                      </w:divBdr>
                    </w:div>
                  </w:divsChild>
                </w:div>
                <w:div w:id="1347635125">
                  <w:marLeft w:val="0"/>
                  <w:marRight w:val="0"/>
                  <w:marTop w:val="0"/>
                  <w:marBottom w:val="0"/>
                  <w:divBdr>
                    <w:top w:val="none" w:sz="0" w:space="0" w:color="auto"/>
                    <w:left w:val="none" w:sz="0" w:space="0" w:color="auto"/>
                    <w:bottom w:val="none" w:sz="0" w:space="0" w:color="auto"/>
                    <w:right w:val="none" w:sz="0" w:space="0" w:color="auto"/>
                  </w:divBdr>
                  <w:divsChild>
                    <w:div w:id="45373795">
                      <w:marLeft w:val="0"/>
                      <w:marRight w:val="0"/>
                      <w:marTop w:val="0"/>
                      <w:marBottom w:val="0"/>
                      <w:divBdr>
                        <w:top w:val="none" w:sz="0" w:space="0" w:color="auto"/>
                        <w:left w:val="none" w:sz="0" w:space="0" w:color="auto"/>
                        <w:bottom w:val="none" w:sz="0" w:space="0" w:color="auto"/>
                        <w:right w:val="none" w:sz="0" w:space="0" w:color="auto"/>
                      </w:divBdr>
                    </w:div>
                  </w:divsChild>
                </w:div>
                <w:div w:id="1856991157">
                  <w:marLeft w:val="0"/>
                  <w:marRight w:val="0"/>
                  <w:marTop w:val="0"/>
                  <w:marBottom w:val="0"/>
                  <w:divBdr>
                    <w:top w:val="none" w:sz="0" w:space="0" w:color="auto"/>
                    <w:left w:val="none" w:sz="0" w:space="0" w:color="auto"/>
                    <w:bottom w:val="none" w:sz="0" w:space="0" w:color="auto"/>
                    <w:right w:val="none" w:sz="0" w:space="0" w:color="auto"/>
                  </w:divBdr>
                  <w:divsChild>
                    <w:div w:id="2034917853">
                      <w:marLeft w:val="0"/>
                      <w:marRight w:val="0"/>
                      <w:marTop w:val="0"/>
                      <w:marBottom w:val="0"/>
                      <w:divBdr>
                        <w:top w:val="none" w:sz="0" w:space="0" w:color="auto"/>
                        <w:left w:val="none" w:sz="0" w:space="0" w:color="auto"/>
                        <w:bottom w:val="none" w:sz="0" w:space="0" w:color="auto"/>
                        <w:right w:val="none" w:sz="0" w:space="0" w:color="auto"/>
                      </w:divBdr>
                    </w:div>
                  </w:divsChild>
                </w:div>
                <w:div w:id="429936249">
                  <w:marLeft w:val="0"/>
                  <w:marRight w:val="0"/>
                  <w:marTop w:val="0"/>
                  <w:marBottom w:val="0"/>
                  <w:divBdr>
                    <w:top w:val="none" w:sz="0" w:space="0" w:color="auto"/>
                    <w:left w:val="none" w:sz="0" w:space="0" w:color="auto"/>
                    <w:bottom w:val="none" w:sz="0" w:space="0" w:color="auto"/>
                    <w:right w:val="none" w:sz="0" w:space="0" w:color="auto"/>
                  </w:divBdr>
                  <w:divsChild>
                    <w:div w:id="662317466">
                      <w:marLeft w:val="0"/>
                      <w:marRight w:val="0"/>
                      <w:marTop w:val="0"/>
                      <w:marBottom w:val="0"/>
                      <w:divBdr>
                        <w:top w:val="none" w:sz="0" w:space="0" w:color="auto"/>
                        <w:left w:val="none" w:sz="0" w:space="0" w:color="auto"/>
                        <w:bottom w:val="none" w:sz="0" w:space="0" w:color="auto"/>
                        <w:right w:val="none" w:sz="0" w:space="0" w:color="auto"/>
                      </w:divBdr>
                    </w:div>
                  </w:divsChild>
                </w:div>
                <w:div w:id="192037930">
                  <w:marLeft w:val="0"/>
                  <w:marRight w:val="0"/>
                  <w:marTop w:val="0"/>
                  <w:marBottom w:val="0"/>
                  <w:divBdr>
                    <w:top w:val="none" w:sz="0" w:space="0" w:color="auto"/>
                    <w:left w:val="none" w:sz="0" w:space="0" w:color="auto"/>
                    <w:bottom w:val="none" w:sz="0" w:space="0" w:color="auto"/>
                    <w:right w:val="none" w:sz="0" w:space="0" w:color="auto"/>
                  </w:divBdr>
                  <w:divsChild>
                    <w:div w:id="283855130">
                      <w:marLeft w:val="0"/>
                      <w:marRight w:val="0"/>
                      <w:marTop w:val="0"/>
                      <w:marBottom w:val="0"/>
                      <w:divBdr>
                        <w:top w:val="none" w:sz="0" w:space="0" w:color="auto"/>
                        <w:left w:val="none" w:sz="0" w:space="0" w:color="auto"/>
                        <w:bottom w:val="none" w:sz="0" w:space="0" w:color="auto"/>
                        <w:right w:val="none" w:sz="0" w:space="0" w:color="auto"/>
                      </w:divBdr>
                    </w:div>
                  </w:divsChild>
                </w:div>
                <w:div w:id="428963195">
                  <w:marLeft w:val="0"/>
                  <w:marRight w:val="0"/>
                  <w:marTop w:val="0"/>
                  <w:marBottom w:val="0"/>
                  <w:divBdr>
                    <w:top w:val="none" w:sz="0" w:space="0" w:color="auto"/>
                    <w:left w:val="none" w:sz="0" w:space="0" w:color="auto"/>
                    <w:bottom w:val="none" w:sz="0" w:space="0" w:color="auto"/>
                    <w:right w:val="none" w:sz="0" w:space="0" w:color="auto"/>
                  </w:divBdr>
                  <w:divsChild>
                    <w:div w:id="194083379">
                      <w:marLeft w:val="0"/>
                      <w:marRight w:val="0"/>
                      <w:marTop w:val="0"/>
                      <w:marBottom w:val="0"/>
                      <w:divBdr>
                        <w:top w:val="none" w:sz="0" w:space="0" w:color="auto"/>
                        <w:left w:val="none" w:sz="0" w:space="0" w:color="auto"/>
                        <w:bottom w:val="none" w:sz="0" w:space="0" w:color="auto"/>
                        <w:right w:val="none" w:sz="0" w:space="0" w:color="auto"/>
                      </w:divBdr>
                    </w:div>
                  </w:divsChild>
                </w:div>
                <w:div w:id="182328655">
                  <w:marLeft w:val="0"/>
                  <w:marRight w:val="0"/>
                  <w:marTop w:val="0"/>
                  <w:marBottom w:val="0"/>
                  <w:divBdr>
                    <w:top w:val="none" w:sz="0" w:space="0" w:color="auto"/>
                    <w:left w:val="none" w:sz="0" w:space="0" w:color="auto"/>
                    <w:bottom w:val="none" w:sz="0" w:space="0" w:color="auto"/>
                    <w:right w:val="none" w:sz="0" w:space="0" w:color="auto"/>
                  </w:divBdr>
                  <w:divsChild>
                    <w:div w:id="562450461">
                      <w:marLeft w:val="0"/>
                      <w:marRight w:val="0"/>
                      <w:marTop w:val="0"/>
                      <w:marBottom w:val="0"/>
                      <w:divBdr>
                        <w:top w:val="none" w:sz="0" w:space="0" w:color="auto"/>
                        <w:left w:val="none" w:sz="0" w:space="0" w:color="auto"/>
                        <w:bottom w:val="none" w:sz="0" w:space="0" w:color="auto"/>
                        <w:right w:val="none" w:sz="0" w:space="0" w:color="auto"/>
                      </w:divBdr>
                    </w:div>
                  </w:divsChild>
                </w:div>
                <w:div w:id="764500956">
                  <w:marLeft w:val="0"/>
                  <w:marRight w:val="0"/>
                  <w:marTop w:val="0"/>
                  <w:marBottom w:val="0"/>
                  <w:divBdr>
                    <w:top w:val="none" w:sz="0" w:space="0" w:color="auto"/>
                    <w:left w:val="none" w:sz="0" w:space="0" w:color="auto"/>
                    <w:bottom w:val="none" w:sz="0" w:space="0" w:color="auto"/>
                    <w:right w:val="none" w:sz="0" w:space="0" w:color="auto"/>
                  </w:divBdr>
                  <w:divsChild>
                    <w:div w:id="1570573124">
                      <w:marLeft w:val="0"/>
                      <w:marRight w:val="0"/>
                      <w:marTop w:val="0"/>
                      <w:marBottom w:val="0"/>
                      <w:divBdr>
                        <w:top w:val="none" w:sz="0" w:space="0" w:color="auto"/>
                        <w:left w:val="none" w:sz="0" w:space="0" w:color="auto"/>
                        <w:bottom w:val="none" w:sz="0" w:space="0" w:color="auto"/>
                        <w:right w:val="none" w:sz="0" w:space="0" w:color="auto"/>
                      </w:divBdr>
                    </w:div>
                  </w:divsChild>
                </w:div>
                <w:div w:id="853882134">
                  <w:marLeft w:val="0"/>
                  <w:marRight w:val="0"/>
                  <w:marTop w:val="0"/>
                  <w:marBottom w:val="0"/>
                  <w:divBdr>
                    <w:top w:val="none" w:sz="0" w:space="0" w:color="auto"/>
                    <w:left w:val="none" w:sz="0" w:space="0" w:color="auto"/>
                    <w:bottom w:val="none" w:sz="0" w:space="0" w:color="auto"/>
                    <w:right w:val="none" w:sz="0" w:space="0" w:color="auto"/>
                  </w:divBdr>
                  <w:divsChild>
                    <w:div w:id="469784967">
                      <w:marLeft w:val="0"/>
                      <w:marRight w:val="0"/>
                      <w:marTop w:val="0"/>
                      <w:marBottom w:val="0"/>
                      <w:divBdr>
                        <w:top w:val="none" w:sz="0" w:space="0" w:color="auto"/>
                        <w:left w:val="none" w:sz="0" w:space="0" w:color="auto"/>
                        <w:bottom w:val="none" w:sz="0" w:space="0" w:color="auto"/>
                        <w:right w:val="none" w:sz="0" w:space="0" w:color="auto"/>
                      </w:divBdr>
                    </w:div>
                  </w:divsChild>
                </w:div>
                <w:div w:id="468985690">
                  <w:marLeft w:val="0"/>
                  <w:marRight w:val="0"/>
                  <w:marTop w:val="0"/>
                  <w:marBottom w:val="0"/>
                  <w:divBdr>
                    <w:top w:val="none" w:sz="0" w:space="0" w:color="auto"/>
                    <w:left w:val="none" w:sz="0" w:space="0" w:color="auto"/>
                    <w:bottom w:val="none" w:sz="0" w:space="0" w:color="auto"/>
                    <w:right w:val="none" w:sz="0" w:space="0" w:color="auto"/>
                  </w:divBdr>
                  <w:divsChild>
                    <w:div w:id="374231330">
                      <w:marLeft w:val="0"/>
                      <w:marRight w:val="0"/>
                      <w:marTop w:val="0"/>
                      <w:marBottom w:val="0"/>
                      <w:divBdr>
                        <w:top w:val="none" w:sz="0" w:space="0" w:color="auto"/>
                        <w:left w:val="none" w:sz="0" w:space="0" w:color="auto"/>
                        <w:bottom w:val="none" w:sz="0" w:space="0" w:color="auto"/>
                        <w:right w:val="none" w:sz="0" w:space="0" w:color="auto"/>
                      </w:divBdr>
                    </w:div>
                  </w:divsChild>
                </w:div>
                <w:div w:id="73671796">
                  <w:marLeft w:val="0"/>
                  <w:marRight w:val="0"/>
                  <w:marTop w:val="0"/>
                  <w:marBottom w:val="0"/>
                  <w:divBdr>
                    <w:top w:val="none" w:sz="0" w:space="0" w:color="auto"/>
                    <w:left w:val="none" w:sz="0" w:space="0" w:color="auto"/>
                    <w:bottom w:val="none" w:sz="0" w:space="0" w:color="auto"/>
                    <w:right w:val="none" w:sz="0" w:space="0" w:color="auto"/>
                  </w:divBdr>
                  <w:divsChild>
                    <w:div w:id="1208102732">
                      <w:marLeft w:val="0"/>
                      <w:marRight w:val="0"/>
                      <w:marTop w:val="0"/>
                      <w:marBottom w:val="0"/>
                      <w:divBdr>
                        <w:top w:val="none" w:sz="0" w:space="0" w:color="auto"/>
                        <w:left w:val="none" w:sz="0" w:space="0" w:color="auto"/>
                        <w:bottom w:val="none" w:sz="0" w:space="0" w:color="auto"/>
                        <w:right w:val="none" w:sz="0" w:space="0" w:color="auto"/>
                      </w:divBdr>
                    </w:div>
                  </w:divsChild>
                </w:div>
                <w:div w:id="1132559996">
                  <w:marLeft w:val="0"/>
                  <w:marRight w:val="0"/>
                  <w:marTop w:val="0"/>
                  <w:marBottom w:val="0"/>
                  <w:divBdr>
                    <w:top w:val="none" w:sz="0" w:space="0" w:color="auto"/>
                    <w:left w:val="none" w:sz="0" w:space="0" w:color="auto"/>
                    <w:bottom w:val="none" w:sz="0" w:space="0" w:color="auto"/>
                    <w:right w:val="none" w:sz="0" w:space="0" w:color="auto"/>
                  </w:divBdr>
                  <w:divsChild>
                    <w:div w:id="169881518">
                      <w:marLeft w:val="0"/>
                      <w:marRight w:val="0"/>
                      <w:marTop w:val="0"/>
                      <w:marBottom w:val="0"/>
                      <w:divBdr>
                        <w:top w:val="none" w:sz="0" w:space="0" w:color="auto"/>
                        <w:left w:val="none" w:sz="0" w:space="0" w:color="auto"/>
                        <w:bottom w:val="none" w:sz="0" w:space="0" w:color="auto"/>
                        <w:right w:val="none" w:sz="0" w:space="0" w:color="auto"/>
                      </w:divBdr>
                    </w:div>
                  </w:divsChild>
                </w:div>
                <w:div w:id="2039038230">
                  <w:marLeft w:val="0"/>
                  <w:marRight w:val="0"/>
                  <w:marTop w:val="0"/>
                  <w:marBottom w:val="0"/>
                  <w:divBdr>
                    <w:top w:val="none" w:sz="0" w:space="0" w:color="auto"/>
                    <w:left w:val="none" w:sz="0" w:space="0" w:color="auto"/>
                    <w:bottom w:val="none" w:sz="0" w:space="0" w:color="auto"/>
                    <w:right w:val="none" w:sz="0" w:space="0" w:color="auto"/>
                  </w:divBdr>
                  <w:divsChild>
                    <w:div w:id="1991861528">
                      <w:marLeft w:val="0"/>
                      <w:marRight w:val="0"/>
                      <w:marTop w:val="0"/>
                      <w:marBottom w:val="0"/>
                      <w:divBdr>
                        <w:top w:val="none" w:sz="0" w:space="0" w:color="auto"/>
                        <w:left w:val="none" w:sz="0" w:space="0" w:color="auto"/>
                        <w:bottom w:val="none" w:sz="0" w:space="0" w:color="auto"/>
                        <w:right w:val="none" w:sz="0" w:space="0" w:color="auto"/>
                      </w:divBdr>
                    </w:div>
                  </w:divsChild>
                </w:div>
                <w:div w:id="918102824">
                  <w:marLeft w:val="0"/>
                  <w:marRight w:val="0"/>
                  <w:marTop w:val="0"/>
                  <w:marBottom w:val="0"/>
                  <w:divBdr>
                    <w:top w:val="none" w:sz="0" w:space="0" w:color="auto"/>
                    <w:left w:val="none" w:sz="0" w:space="0" w:color="auto"/>
                    <w:bottom w:val="none" w:sz="0" w:space="0" w:color="auto"/>
                    <w:right w:val="none" w:sz="0" w:space="0" w:color="auto"/>
                  </w:divBdr>
                  <w:divsChild>
                    <w:div w:id="302849845">
                      <w:marLeft w:val="0"/>
                      <w:marRight w:val="0"/>
                      <w:marTop w:val="0"/>
                      <w:marBottom w:val="0"/>
                      <w:divBdr>
                        <w:top w:val="none" w:sz="0" w:space="0" w:color="auto"/>
                        <w:left w:val="none" w:sz="0" w:space="0" w:color="auto"/>
                        <w:bottom w:val="none" w:sz="0" w:space="0" w:color="auto"/>
                        <w:right w:val="none" w:sz="0" w:space="0" w:color="auto"/>
                      </w:divBdr>
                    </w:div>
                  </w:divsChild>
                </w:div>
                <w:div w:id="916788384">
                  <w:marLeft w:val="0"/>
                  <w:marRight w:val="0"/>
                  <w:marTop w:val="0"/>
                  <w:marBottom w:val="0"/>
                  <w:divBdr>
                    <w:top w:val="none" w:sz="0" w:space="0" w:color="auto"/>
                    <w:left w:val="none" w:sz="0" w:space="0" w:color="auto"/>
                    <w:bottom w:val="none" w:sz="0" w:space="0" w:color="auto"/>
                    <w:right w:val="none" w:sz="0" w:space="0" w:color="auto"/>
                  </w:divBdr>
                  <w:divsChild>
                    <w:div w:id="934553184">
                      <w:marLeft w:val="0"/>
                      <w:marRight w:val="0"/>
                      <w:marTop w:val="0"/>
                      <w:marBottom w:val="0"/>
                      <w:divBdr>
                        <w:top w:val="none" w:sz="0" w:space="0" w:color="auto"/>
                        <w:left w:val="none" w:sz="0" w:space="0" w:color="auto"/>
                        <w:bottom w:val="none" w:sz="0" w:space="0" w:color="auto"/>
                        <w:right w:val="none" w:sz="0" w:space="0" w:color="auto"/>
                      </w:divBdr>
                    </w:div>
                  </w:divsChild>
                </w:div>
                <w:div w:id="1728649262">
                  <w:marLeft w:val="0"/>
                  <w:marRight w:val="0"/>
                  <w:marTop w:val="0"/>
                  <w:marBottom w:val="0"/>
                  <w:divBdr>
                    <w:top w:val="none" w:sz="0" w:space="0" w:color="auto"/>
                    <w:left w:val="none" w:sz="0" w:space="0" w:color="auto"/>
                    <w:bottom w:val="none" w:sz="0" w:space="0" w:color="auto"/>
                    <w:right w:val="none" w:sz="0" w:space="0" w:color="auto"/>
                  </w:divBdr>
                  <w:divsChild>
                    <w:div w:id="1542549411">
                      <w:marLeft w:val="0"/>
                      <w:marRight w:val="0"/>
                      <w:marTop w:val="0"/>
                      <w:marBottom w:val="0"/>
                      <w:divBdr>
                        <w:top w:val="none" w:sz="0" w:space="0" w:color="auto"/>
                        <w:left w:val="none" w:sz="0" w:space="0" w:color="auto"/>
                        <w:bottom w:val="none" w:sz="0" w:space="0" w:color="auto"/>
                        <w:right w:val="none" w:sz="0" w:space="0" w:color="auto"/>
                      </w:divBdr>
                    </w:div>
                  </w:divsChild>
                </w:div>
                <w:div w:id="1169059497">
                  <w:marLeft w:val="0"/>
                  <w:marRight w:val="0"/>
                  <w:marTop w:val="0"/>
                  <w:marBottom w:val="0"/>
                  <w:divBdr>
                    <w:top w:val="none" w:sz="0" w:space="0" w:color="auto"/>
                    <w:left w:val="none" w:sz="0" w:space="0" w:color="auto"/>
                    <w:bottom w:val="none" w:sz="0" w:space="0" w:color="auto"/>
                    <w:right w:val="none" w:sz="0" w:space="0" w:color="auto"/>
                  </w:divBdr>
                  <w:divsChild>
                    <w:div w:id="859008046">
                      <w:marLeft w:val="0"/>
                      <w:marRight w:val="0"/>
                      <w:marTop w:val="0"/>
                      <w:marBottom w:val="0"/>
                      <w:divBdr>
                        <w:top w:val="none" w:sz="0" w:space="0" w:color="auto"/>
                        <w:left w:val="none" w:sz="0" w:space="0" w:color="auto"/>
                        <w:bottom w:val="none" w:sz="0" w:space="0" w:color="auto"/>
                        <w:right w:val="none" w:sz="0" w:space="0" w:color="auto"/>
                      </w:divBdr>
                    </w:div>
                  </w:divsChild>
                </w:div>
                <w:div w:id="2089231505">
                  <w:marLeft w:val="0"/>
                  <w:marRight w:val="0"/>
                  <w:marTop w:val="0"/>
                  <w:marBottom w:val="0"/>
                  <w:divBdr>
                    <w:top w:val="none" w:sz="0" w:space="0" w:color="auto"/>
                    <w:left w:val="none" w:sz="0" w:space="0" w:color="auto"/>
                    <w:bottom w:val="none" w:sz="0" w:space="0" w:color="auto"/>
                    <w:right w:val="none" w:sz="0" w:space="0" w:color="auto"/>
                  </w:divBdr>
                  <w:divsChild>
                    <w:div w:id="1880632109">
                      <w:marLeft w:val="0"/>
                      <w:marRight w:val="0"/>
                      <w:marTop w:val="0"/>
                      <w:marBottom w:val="0"/>
                      <w:divBdr>
                        <w:top w:val="none" w:sz="0" w:space="0" w:color="auto"/>
                        <w:left w:val="none" w:sz="0" w:space="0" w:color="auto"/>
                        <w:bottom w:val="none" w:sz="0" w:space="0" w:color="auto"/>
                        <w:right w:val="none" w:sz="0" w:space="0" w:color="auto"/>
                      </w:divBdr>
                    </w:div>
                  </w:divsChild>
                </w:div>
                <w:div w:id="403336302">
                  <w:marLeft w:val="0"/>
                  <w:marRight w:val="0"/>
                  <w:marTop w:val="0"/>
                  <w:marBottom w:val="0"/>
                  <w:divBdr>
                    <w:top w:val="none" w:sz="0" w:space="0" w:color="auto"/>
                    <w:left w:val="none" w:sz="0" w:space="0" w:color="auto"/>
                    <w:bottom w:val="none" w:sz="0" w:space="0" w:color="auto"/>
                    <w:right w:val="none" w:sz="0" w:space="0" w:color="auto"/>
                  </w:divBdr>
                  <w:divsChild>
                    <w:div w:id="1931503937">
                      <w:marLeft w:val="0"/>
                      <w:marRight w:val="0"/>
                      <w:marTop w:val="0"/>
                      <w:marBottom w:val="0"/>
                      <w:divBdr>
                        <w:top w:val="none" w:sz="0" w:space="0" w:color="auto"/>
                        <w:left w:val="none" w:sz="0" w:space="0" w:color="auto"/>
                        <w:bottom w:val="none" w:sz="0" w:space="0" w:color="auto"/>
                        <w:right w:val="none" w:sz="0" w:space="0" w:color="auto"/>
                      </w:divBdr>
                    </w:div>
                  </w:divsChild>
                </w:div>
                <w:div w:id="366180562">
                  <w:marLeft w:val="0"/>
                  <w:marRight w:val="0"/>
                  <w:marTop w:val="0"/>
                  <w:marBottom w:val="0"/>
                  <w:divBdr>
                    <w:top w:val="none" w:sz="0" w:space="0" w:color="auto"/>
                    <w:left w:val="none" w:sz="0" w:space="0" w:color="auto"/>
                    <w:bottom w:val="none" w:sz="0" w:space="0" w:color="auto"/>
                    <w:right w:val="none" w:sz="0" w:space="0" w:color="auto"/>
                  </w:divBdr>
                  <w:divsChild>
                    <w:div w:id="1736392532">
                      <w:marLeft w:val="0"/>
                      <w:marRight w:val="0"/>
                      <w:marTop w:val="0"/>
                      <w:marBottom w:val="0"/>
                      <w:divBdr>
                        <w:top w:val="none" w:sz="0" w:space="0" w:color="auto"/>
                        <w:left w:val="none" w:sz="0" w:space="0" w:color="auto"/>
                        <w:bottom w:val="none" w:sz="0" w:space="0" w:color="auto"/>
                        <w:right w:val="none" w:sz="0" w:space="0" w:color="auto"/>
                      </w:divBdr>
                    </w:div>
                  </w:divsChild>
                </w:div>
                <w:div w:id="1377662045">
                  <w:marLeft w:val="0"/>
                  <w:marRight w:val="0"/>
                  <w:marTop w:val="0"/>
                  <w:marBottom w:val="0"/>
                  <w:divBdr>
                    <w:top w:val="none" w:sz="0" w:space="0" w:color="auto"/>
                    <w:left w:val="none" w:sz="0" w:space="0" w:color="auto"/>
                    <w:bottom w:val="none" w:sz="0" w:space="0" w:color="auto"/>
                    <w:right w:val="none" w:sz="0" w:space="0" w:color="auto"/>
                  </w:divBdr>
                  <w:divsChild>
                    <w:div w:id="960301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455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pera.lv"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66E06E-ACC7-4526-A129-BFDA4FAD3A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Pages>
  <Words>2109</Words>
  <Characters>1203</Characters>
  <Application>Microsoft Office Word</Application>
  <DocSecurity>0</DocSecurity>
  <Lines>10</Lines>
  <Paragraphs>6</Paragraphs>
  <ScaleCrop>false</ScaleCrop>
  <HeadingPairs>
    <vt:vector size="4" baseType="variant">
      <vt:variant>
        <vt:lpstr>Nosaukums</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Andra Rutkēviča</cp:lastModifiedBy>
  <cp:revision>11</cp:revision>
  <cp:lastPrinted>2021-09-06T07:29:00Z</cp:lastPrinted>
  <dcterms:created xsi:type="dcterms:W3CDTF">2022-07-20T13:50:00Z</dcterms:created>
  <dcterms:modified xsi:type="dcterms:W3CDTF">2022-08-04T15:29:00Z</dcterms:modified>
</cp:coreProperties>
</file>