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10. decembra noteikumos Nr. 599 "Noteikumi par oficiālās statistikas veidlapu paraugiem izglītības 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Izglītības un zinātnes ministrijas iniciatīvas, aktualizējot statistikas veidlapu paraugu saturu un to aizpildīšanas procesu, lai mazinātu administratīvo slogu izglītības iestādēm, efektīvāk izmantotu Valsts izglītības informācijas sistēmā (turpmāk – VIIS) pieejamos datus un pielāgotu statistiskās informācijas iegūšanu lietotāju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vienkāršot izglītības statistikas veidlapas, samazinot aizpildāmo tabulu skaitu un administratīvo slogu respondentiem, pielāgojot veidlapas aktuālajai situācijai un lietotāju vajadzībām, kā arī samazinot sniedzamās informācijas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likuma 11. pants paredz, ka Ministru kabinets apstiprina statistikas iestāžu izstrādāto oficiālās statistikas veidlapu (turpmāk -veidlapa) paraugus un nosaka to aizpildīšanas un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atbildīga par oficiālās statistikas veidlapu izglītības jomā uzturēšanu, apkopošanu, apstrādi un iegūto datu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2019. gada 10. decembra Ministru kabineta noteikumi Nr. 599 "Noteikumi par oficiālās statistikas veidlapu paraugiem izglītības jomā" nosaka oficiālās statistikas veidlapu paraugus izglītības jomā, kurus aizpilda izglītības iestādes par īstenotajām vispārējās pamatizglītības, vispārējās vidējās izglītības un pirmsskolas izglītības programmām, lai nodrošinātu informāciju valsts un starptautiskajām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spēkā esošajās veidlapās iekļauto rādītāju apjomu un to iegūšanas iespējas, konstatēts, ka būtiska daļa pieprasītās informācijas  ir pieejama VIIS, un kopsavilkuma tabulas iespējams izveidot izmantojot sistēmā pieejamās atskaites. Līdz ar to daļa statistikas veidlapās pieprasītās informācijas dublē jau valsts rīcībā esošos datus, radot papildu administratīvo slogu izglītības iestādēm, kā arī daļa veidlapās iekļautā informācija ir novecojusi.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rada nesamērīgu administratīvo slogu izglītības iestādēm, paredz datu dublēšanu un nenodrošina vienotu datu fiksēšanas pieeju, kas negatīvi ietekmē datu kvalitāti un salīdzināmību. Lai mazinātu respondentu noslodzi un optimizētu datu iegūšanas procesu, noteikumu grozījumu projekts (turpmāk - grozījumi) paredz samazināt oficiālās statistikas veidlapās iekļauto tabulu skaitu, saglabājot tikai informāciju, kas nav pieejama VIIS.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projektā tiek optimizēti 1. un 2. pielikumi, saglabājot rādītājus, kurus nav iespējams izgūt no VIIS,  un nodrošinot atbilstību klašu sadalījumam atbilstoši jaunajam finansēšanas modelim "Programma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veikt izmaiņas statistikas veidlapā Nr. VS-1 (1. pielikums) un statistikas veidlapā Nr. VSP-1 (2. pielikums) būtiski vienkāršojot to struktūru. Noteikumu projekts paredz no 1. pielikuma izslēgt vairākas līdzšinējās tabulas, kuru dati ir pieejami VIIS,  (tai skaitā 5.1.–5.4. tabulas), saglabājot pedagogu sadaļu, kas turpmāk tiks strukturēta kā 1.1.–1.4. tabulas. Vienlaikus tabulās 1.1., 1.2. un 1.4. tiek precizēts klašu grupējums atbilstoši finansēšanas modelim "Programmai skolā", mainot klašu posmus no 1.–4. uz 1.–3. klasēm un no 5.–6. uz 4.–6. klasēm, tādējādi nodrošinot datu atbilstību aktuālajam izglītības satura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saglabāta informācija par izglītības iestādes finansējumu un attiecīgā tabula tiek numurēta kā 2. tabula (iepriekš – 6.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Veidlapas Nr. VS-1 noslēdzošajā tabulā tiek iekļauta līdzšinējā 13. tabula par svešvalodu apguvi, kas turpmāk būs 3. tabula. Lai nodrošinātu datu pilnīgumu un novērstu iespēju pēc citu tabulu izslēgšanas iesniegt statistiski nesalāgojamus vai nepilnīgus datus, noteikumu projektā paredzēts papildināt 3. tabulu ar papildu rindu, kurā norāda kopējo izglītojamo skaitu 1.–12. klasē uz 1. septembri. Šis rādītājs kalpos kā kontrolrādītājs datu validācijai. Minētā prasība attiecas tikai uz 1. pielikumu un tiks ieviesta VIIS kā datu validācijas mehānisms, tādējādi veicinot datu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 2. pielikuma izslēgt līdzšinējās tabulas par izglītojamo skaitu, kuru dati ir pieejami VIIS, tostarp 5.1.–5.4. tabulu. Vienlaikus tiek saglabāta pedagogu sadaļa, kas turpmāk būs strukturēta kā 1.1.–1.4. tabula. Tāpat tiek saglabāta informācija par izglītības iestādes finansējumu, attiecīgo tabulu pārnumurējot par 2. tabulu (iepriekš – 6. tabula). Papildus noteikumu projekts paredz precizēt finansējuma tabulu, izslēdzot 208. rindu "no 207. rindas – ēdināšanas izdevumi" (iepriekš – 608. rinda "no 607. rindas – ēdināšanas izdevumi"), jo tajā ietvertā informācija netiek izmantota oficiālās statistikas sagatavošanā vai izglītības politikas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regulējumam pārskati tiek iesniegti par situāciju uz 5. septembri. Noteikumu projekts paredz mainīt pārskata datumu, nosakot, ka dati turpmāk iesniedzami par situāciju uz 1. septembri, tādējādi salāgojot to ar Centrālajai statistikas pārvaldei sagatavojamajiem datiem no izglītības iestāžu apstiprinātajiem datiem par mērķdotācijas saņemšanu uz 1. septembri. Šādas izmaiņas nodrošinās vienotu datu fiksācijas principu visā izglītības sistēmā un uzlabos datu savstarpējo salīdzināmību.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Optimizējot iesniedzamo datu apjomu no 22 tabulām uz 3 tabulām, tiek nodrošināta vienkāršāka un pārskatāmāka statistikas veidlapu struktūra, vienlaikus saglabājot būtiskos rādītājus politikas plānošanai, analīzei un starptautisko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 205 "Kārtība, kādā aprēķina un sadala valsts budžeta mērķdotāciju pedagogu darba samaksai pašvaldību vispārējās izglītības iestādēs un valsts augstskolu vispārējās vidējās izglītības iestādēs" 9.punktu, grozījumi paredz mainīt oficiālās statistikas pārskatu iesniegšanas termiņu uz 1. decembri (iepriekš – 4.oktobris). Izglītības iestādes pedagogu tarifikācijas VIIS un to datu korekciju atbilstoši apstiprinātam mērķdotācijas sadalījumam var veikt visa oktobra mēneša ietvaros un ņemot vērā, ka kvalitatīvu un precīzu statistikas pārskatu sagatavošanai ir nepieciešami pilnībā verificēti un konsolidēti dati no VIIS (kas kļūst pieejami tikai pēc visu pedagogu tarifikāciju galīgās apstiprināšanas un sistēmas datu sakārtošanas), termiņa pārcelšana uz 1. decembri nodrošinās iegūto datu objektivitāti un kvalitāti, garantēs izglītības iestādēm samērīgu un objektīvi pietiekamu laiku datu pārbaudei un korekcijai pirms oficiālā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saglabātas tikai tās statistikas tabulas, kuru dati nav pieejami vai nav izmantojami nepieciešamajā detalizācijā VIIS. Tas attiecas uz pedagogu datiem, lai gan VIIS ir pieejami pedagogu tarifikācijas dati, tie primāri paredzēti darba likmju uzskaitei un nenodrošina standartizētas, analītiski izmantojamas atskaites par pedagogu kopējo sadalījumu (piemēram, pēc izglītības, vecuma vai citiem statistikas rādītājiem) valstiskā līmenī. Par izglītības iestādes finansējumu, šie dati netiek uzkrāti VIIS. Attiecībā par svešvalodas apguvi, VIIS svešvalodu apguves dati ir ierobežoti, jo tie tiek uzskaitīti vispārīgā kategorijā "svešvaloda", neidentificējot konkrētas valodas un pilnu apguves struktūru.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samazina administratīvo slogu izglītības iestādēm, kas aizpilda un iesniedz oficiālās statistikas pārskatus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daļa statistikas veidlapās pieprasītās informācijas jau ir pieejama Valsts izglītības informācijas sistēmā (turpmāk - VIIS), tādēļ izglītības iestādēm ir jāveic datu atkārtota apkopošana un ievade, radot datu dublēšanu un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optimizēts statistikas veidlapu saturs, izslēdzot tabulas, kuru dati ir pieejami VIIS, un saglabājot tikai tos rādītājus, kurus nav iespējams iegūt nepieciešamajā detalizācijā no esošajām informācijas sistēmām. Rezultātā tiek samazināts iesniedzamās informācijas apjoms un vienkāršots pārskatu sagatavošanas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Veidlapu struktūra tiek būtiski vienkāršota, samazinot tabulu skaitu no 22 līdz 3 tabulām. Vienlaikus tiek saglabāta datu pieejamība izglītības politikas plānošanas, analīzes un starptautisko statistikas saistību izpildes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jaunu informācijas sniegšanas pienākumu noteikšanu, jaunu informācijas sistēmu izmantošanu vai papildu izmaksas respondentiem. Gluži pretēji – tas samazina administratīvās darbības, kas saistītas ar datu apkopošanu un iesniegšanu, kā arī pagarina pārskatu iesniegšanas termiņu, nodrošinot izglītības iestādēm pietiekamu laiku datu pārbaudei un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projektam ir pozitīva ietekme uz administratīvā sloga mazināšanu izglītības iestādēm.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iestādes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Respondenti (izglītības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-57 183,84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Projekts samazina administratīvo slogu izglītības iestādēm, kuras sniedz oficiālās statistikas datus izglītības jomā. Administratīvā sloga samazinājums tiek panākts, optimizējot statistikas veidlapu saturu, izslēdzot informāciju, kas jau ir pieejama Valsts izglītības informācijas sistēmā, kā arī samazinot aizpildāmo tabulu skaitu no 22 līdz 3 tabulām.
Administratīvā sloga samazinājuma aprēķins balstīts uz ekspertu vērtējumu par laiku, kas nepieciešams statistikas pārskata sagatavošanai pirms un pēc veidlapu optimizācijas. Tiek lēsts, ka viena izglītības iestāde statistikas pārskata sagatavošanai vidēji ietaupīs 6 darba stundas gadā.
Ņemot vērā, ka 2025. gadā statistikas pārskatus iesniedza 868 izglītības iestādes, kopējais laika ietaupījums respondentiem ir aptuveni 5 208 darba stundas gadā.
Projekts neparedz jaunu informācijas sniegšanas pienākumu noteikšanu, papildu datu ievadi vai papildu izmaksas respondentiem.
2025. gadā vidējā darba alga valsts struktūrās Izglītībā ir 1823 euro, nostrādātās darba stundas 2025. gadā vidēji 166 stundas mēnesī.  Informācija izgūta no Centrālās statistikas pārvalde Statistikas datu bāze DSV070. https://data.stat.gov.lv/pxweb/lv/OSP_PUB/START__EMP__DS__DSV/DSV070/table/tableViewLayout1/</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-57 183,84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grozījumus citos normatīvajos aktos.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neietekmē Latvijas starptautiskās saistības.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ņemot vērā izglītības iestāžu ierosinājumus par administratīvā sloga mazināšanu.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izpildi nodrošina esošā institucionālā sistēma. Papildu institucionāli mehānismi nav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26-TA-1282</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26-TA-1282</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anotācija_(ex_ante)_26-TA-1282.docx</dc:title>
</cp:coreProperties>
</file>

<file path=docProps/custom.xml><?xml version="1.0" encoding="utf-8"?>
<Properties xmlns="http://schemas.openxmlformats.org/officeDocument/2006/custom-properties" xmlns:vt="http://schemas.openxmlformats.org/officeDocument/2006/docPropsVTypes"/>
</file>