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2.1.1.1.i. projekta "IKT vienota pārvaldība un digitālie risinājumi kultūras nozares institūcijām"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Eiropas Parlamenta un Padomes 2021.gada 12.februāra Regulas (ES) 2021/241, ar ko izveido Atveseļošanas un noturības mehānismu, prasībām, lēmumu par Latvijas iesniegtā Atveseļošanas fonda plāna novērtējumu, kas pieņemts ar Eiropas Padomes 2021.gada 13.jūlija Īstenošanas lēmumu par Latvijas atveseļošanas un noturības plāna novērtējuma apstiprināšanu (ST 10157/21, ST 10157/21 ADD 1) un 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kas nosaka kārtību, kādā īsteno un uzrauga Eiropas Savienības Atveseļošanas un noturības plāna 2.komponentes „Digitālā transformācija” 2.1. reformu un investīciju virzienu „Valsts pārvaldes, t. sk. pašvaldību, digitālā transformācija” (turpmāk – MK noteikumi Nr.435) prasībām. Projekti 2.1.1.1.i. “IKT vienota pārvaldība un digitālie risinājumi kultūras nozares institūcijām” un 2.1.1.1.i. “Mediju satura integrācija Latvijas digitālā kultūras mantojuma platformā”  atbilst un tiks īstenoti MK noteikumu Nr. 435 4.pielikumā ietvertās Kultūras nozares projektu programmas investīcijas nolūka "2.1.1.1. Kultūras nozares institūciju darbības procesu digitālā transformācija, t. sk. digitālie risinājumi nozares institūcijām"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finansējumu investīcijas projektā “IKT vienota pārvaldība un digitālie risinājumi kultūras nozares institūcijām” (turpmāk – investīcijas projekts), lai pilnveidotu kultūras nozares pamatdarbības procesus – vienotā bibliotēku kopkataloga, Nacionālā muzeju krājuma kopkataloga, informācijas sistēmas „Mantojums” un Valsts vienotās arhīvu informācijas sistēmas pilnveide, Kultūras ministrijas resora centralizētas informācijas un komunikāciju tehnoloģiju pārvaldības pilnveide.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bibliotēku katalogs, Nacionālais muzeju krājuma kopkatalogs, informācijas sistēma „Mantojums” un Valsts vienotā arhīvu informācijas sistēma ir vienas no svarīgākajām valsts informācijas sistēmām kultūras mantojuma nozarē, kuras nodrošina sabiedrībai piekļuvi kultūras mantojumam digitālā vidē un dažādus e-pakalpojumus no Nacionālās kultūras mantojuma pārvaldes un Latvijas Nacionālā arhīva, Latvijas bibliotēkām un muzejiem. Lai nodrošinātu informācijas sistēmu pilnvērtīgu darbību un kvalitatīvu lietotāju (sabiedrības) pieeju tajās glabātajam saturam, e-pakalpojumu attīstību un līdz ar to ērtāku un ātrāku to lietošanu,  visas minētās informācijas sistēmas un to e-pakalpojumus nepieciešams pilnveidot.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informācijas un komunikāciju tehnoloģiju (turpmāk – IKT) pārvaldību kultūras resorā, atbilstoši koncepcijai „Valsts informācijas un komunikācijas tehnoloģiju pārvaldības organizatoriskais modelis” (atbalstīta ar Ministru kabineta 2013.gada 19.februāra rīkojumu Nr.57) Kultūras ministrija ir pieņēmusi lēmumu noteikt Kultūras informācijas sistēmu centru par resora IKT pārvaldnieku, kas realizēs centralizētas pārvaldības pilnveidošanu kopā ar Kultūras ministrijas Informācijas tehnoloģiju un atbalsta nodaļu.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arhīva e-pakalpojumu portāls (eresursi.arhivi.gov.lv) un Nacionālā muzeju krājuma kopkataloga (www.nmkk.lv) publiskais portāls veidoti pirms 10 gadiem un daudzi risinājumi kļuvuši lietotājiem neērti. Gan portālos iegūstamo pakalpojumu un pieejamās informācijas apjoms (~1.8 milj. muzeju priekšmetu Nacionālajā muzeju krājuma kopkatalogā), gan pieprasījumu skaits Latvijas Nacionālā arhīva e-pakalpojumu portālā (2019.gadā – 2 211 pieprasījumi, 2020.gadā – 3 191 pieprasījums, 2021.gadā – 4 760 pieprasījumi) norāda uz nepieciešamību lietotāju pieredzi padarīt ērtāku, nodrošināt piekļūstamības prasības un piekļuvi no mobilajām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nozarē šobrīd ir sadrumstalota datu pārvaldība (dažādi kopkatalogi, vairāki lasītāju reģistri), līdz ar to ir nepieciešams uzlabot datu pārvaldību, veidojot vienotu kopkatalogu.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„Mantojums” (mantojums.lv) ir „centrālais mezgls” pieminekļu un kultūrvēsturiski nozīmīgu objektu elektroniskās informācijas uzkrāšanā, apritē un pārvaldībā. Informācijas sistēmu „Mantojums” nepieciešams pilnveidot, lai paātrinātu un uzlabotu veiksmīgāku dokumentu aprites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resorā ir vairāk kā 4 000 lietotāji ar 5 000 datortehnikas vienībām 28 iestādēs, kas izvietotas reģionāli visā Latvijā – šobrīd IKT pakalpojumi Kultūras ministrijas resora iestādēm tiek sniegti daļēji centralizēti, kas ietekmē gala lietotāju ikdienas darbu. Lai nodrošinātu efektīvu IKT pārvaldību atbilstoši nozares labākajai praksei, Kultūras ministrijas resorā tiek pilnveidota centralizēta IKT resursu pārvaldība un lietotāju atbalsts, tai skaitā pilnveidoti centralizētie pakalpojumi, nosakot Kultūras informācijas sistēmu centru kā IKT pārvaldnieku.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tiks veikta vienotā bibliotēku kopkataloga pilnveide, paplašinot tvērumu (sapludinot publisko bibliotēku kopkatalogus, par pamatu izmantojot jau esošo valsts nozīmes bibliotēku kopkataloga datus (kopkatalogs.lv) un uzlabojot kvalitātes kontroli, nodrošinot vienotu lasītāju reģistru un sistēmu savstarpējo integrāciju ar Latvijas Nacionālās bibliotēkas Digitālo objektu pārvaldības sistēmu un Atsauces datu reģistrācijas sistēmu. Kopkatalogs veicinās gan vienotas bibliotēku pārvaldības attīstību, gan tā integrāciju kopējā kultūras mantojuma izplatīšanas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veikta Nacionālā muzeju krājuma pārvaldības digitālā risinājuma pilnveide, veicot Nacionālā muzeju krājuma kopkataloga publiskā portāla pārbūvi – nodrošināta kvalitatīva glabātā digitālā satura (~1.8 milj. muzeju priekšmetu, pieaugums ~180 000 priekšmetu gadā) atrādīšana lietotājiem brīvpieejā, piekļūstamības prasību nodrošināšana portālā, izveidota piekļuve no mobilajām ierīcēm, kā arī uzlabojumu veikšana informācijas sistēmas darba vidē, padarot ērtāku (un tādējādi efektivizējot) darbu ar muzeju krājumu pārvaldību vairāk kā 700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veikta Valsts vienotās arhīvu informācijas sistēmas pakalpojumu digitālā transformācija un pilnveide, veidojot jaunu Latvijas Nacionālā Arhīva e-pakalpojumu portālu un nodrošinot sabiedrībai ērtu piekļuvi Latvijas Nacionālā Arhīva nodrošinātajiem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veikta informācijas sistēmas „Mantojums” digitālo procesu pilnveide, attīstot e-pakalpojumu moduli, izveidojot informācijas sistēmas integrāciju ar Būvniecības informācijas sistēmu un vienkāršojot dokumentu aprites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pilnveidoti centralizēti pakalpojumu sniegšanas procesi Kultūras ministrijas resorā, sekmēta IKT pārvaldības pilnveidošana, tai skaitā veikta infrastruktūras uzlabošana, veidota resora vienotā atbalsta sistēma un palīdzības dienests, veikta esošo darbinieku kompetences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Centralizācijas pakalpojumu pilnveidošanu veiks Kultūras informācijas sistēmu centrs kopā ar Kultūras ministrijas Informācijas tehnoloģiju un atbalsta nodaļu. Šī sadarbība tiks nodalīta no Kultūras ministrijas īstenotās investīcijas projekta uzraudzības funkcijas atbilstoši investīcijas projekta īstenošanas līgumam un Noteikumiem Nr.435. Kultūras ministrijas uzraudzības funkcija ietvers visas Noteikumos Nr.435 noteiktos uzdevumus, tai skaitā projekta īstenošanas risku pārvaldību, līdzdarbību projekta uzraudzības padomes sastāvā, korektīvās darbības īstenošanu finansējuma saņēmējam, ja tiks pārkāpti projekta īstenošanas līguma nosacījumi vai šo Noteikumu Nr.435 prasības, kā arī, tiesības veikt projekta noslēguma dokumentācijas pārbaudi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mērķi veicina Latvijas Atveseļošanas un noturības mehānisma plāna 2.komponentes „Digitālā transformācija” 2.1.reformu un investīciju virziena „Valsts pārvaldes, t.sk. pašvaldību digitālā transformācija”, 2.1.1.1.i investīcijas "Pārvaldes modernizācija un pakalpojumu digitālā transformācija, tai skaitā uzņēmējdarbības vide" mērķu izpildi – tiek veicināta būtisku valsts IS modernizācija, izstrādājot jaunus un papildinot esošos e-pakalpojumus un platformas, tai skaitā atvieglinot pakalpojumu saņemšanu, integrējot vienotā kultūras mantojuma institūciju IS aprites procesā (integrācijas ar Latvijas Nacionālās bibliotēkas digitālo objektu pārvaldīšanas sistēmu (DOM) un Atsauces datu reģistrācijas sistēmu (ATS), iekļaujot mašīntulkošanas rīkus, kā arī veicinot atvērto datu pieejamību). Centralizēta Kultūras ministrijas resora IKT pārvaldības pilnveidošana sekmēs valsts pārvaldes modernizāciju, vienota atbalsta sniegšanu un kvalitatīvāku pakalpojumu izstrādi un nodrošināšanu Kultūras ministrijas resorā.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īstenošanas rezultātā nav plānots cilvēkresursu skaita samazinājums vai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ieviešanas rezultātā, institūcijas, nozares un sabiedrības kopējais ieguvums 10 gadu laikā pārsniedz ieguldījumu investīcijas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dzīves cikls noteikts 10 gadi. Ņemot vērā informācijas sistēmu un šīs nozares tendenci ātri attīstīties un esošajiem risinājumiem – ātri novecot – tiek pieņemts, ka investīcijas projekta atlikusi vērtība 10 gadu pārskata perioda beigās būs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 kā finansējuma saņēmējs nodrošina, ka investīcijas projekta ietvaros komercdarbības atbalsts nav plānots un netiks sniegts. Investīcijas projekta līdzekļi tiks ieguldīti tikai Kultūras informācijas sistēmu centra informācijas sistēmu un risinājumu attīstībā, veicot pasūtījumus atbilstoši publisko iepirkumu normatīvajam regulējumam. Investīcijas projekta ietvaros attīstītās informācijas sistēmas un risinājumi nebūs tiešā veidā pieejami komersantiem un investīcijas projekta īstenošanas rezultātā komersanti nevarēs gūt priekšrocības attiecībā pret citiem Eiropas Savienības komersantiem. Vienlaikus Kultūras informācijas sistēmu centram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tiks pilnveidotas četras sabiedrībai publiski pieejamas platformas un tajās pieejamie e-pakalpojumi (Vienotais bibliotēku kopkatalogs, Nacionālais muzeju krājuma kopkatalogs, informācijas sistēma “Mantojums” un Latvijas Nacionālā arhīva e-pakalpojumu portāls), tādējādi sekmējot uz lietotājiem vērstu valsts pārvaldes informācijas sistēmu attīstību, kvalitatīvu e-pakalpojumu nodrošināšanu un digitālā kultūras mantojuma pieejamības sabiedrībai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akreditētās Latvijas bibliotēkas un muzeji.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Akreditētie Latvijas muzeji un bibliotēkas ir divu investīcijas projektā pilnveidojamo informācijas sistēmu (Nacionālā muzeju krājuma kopkataloga un Vienotā bibliotēku kopkataloga) tiešie lietotāji un metadatu veidotāji.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743 388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1 115 082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619 490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743 388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1 115 082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619 490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2023.gada līdz 2025.gada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projekta īstenošanas izdevumu sadalījums pa gadiem </w:t>
            </w:r>
            <w:r w:rsidR="00000000" w:rsidRPr="00000000" w:rsidDel="00000000">
              <w:rPr>
                <w:sz w:val="24"/>
                <w:i w:val="1"/>
                <w:rtl w:val="0"/>
              </w:rPr>
              <w:t xml:space="preserve">euro</w:t>
            </w:r>
            <w:r w:rsidR="00000000" w:rsidRPr="00000000" w:rsidDel="00000000">
              <w:rPr>
                <w:sz w:val="24"/>
                <w:rtl w:val="0"/>
              </w:rPr>
              <w:t xml:space="preserve">:</w:t>
            </w:r>
          </w:p>
          <w:tbl>
            <w:tblPr>
              <w:tblStyle w:val="DefaultTable"/>
              <w:bidiVisual w:val="0"/>
              <w:tblW w:w="756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75"/>
              <w:gridCol w:w="1095"/>
              <w:gridCol w:w="1078"/>
              <w:gridCol w:w="1095"/>
              <w:gridCol w:w="1164"/>
              <w:tblGridChange w:id="0">
                <w:tblGrid>
                  <w:gridCol w:w="2375"/>
                  <w:gridCol w:w="1095"/>
                  <w:gridCol w:w="1078"/>
                  <w:gridCol w:w="1095"/>
                  <w:gridCol w:w="116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2 084 000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118 188 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177 282 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393 960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1 115 082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619 490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2 477 960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realizācijas projekta uzturēšanas izdevumus segs no jau plānotā finansējuma tajās valsts budžeta iestādēs, kuras nodrošina esošo sistēmu programmatūras uzturēšanu. Savukārt, ja tiek konstatēts, ka ir nepieciešams papildus finansējums projekta uzturēšanas izdevumu segšanai, Kultūras ministrija normatīvajos aktos noteiktajā kārtībā sagatavos un iesniegs Finanšu ministrijā ekonomiski izvērtētu pieprasījumu papildu finansējumam.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Kultūras informācijas sistēmu centra budžetā PVN izmaksu segšanai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realizācijas investīcijas projekta uzturēšanas izdevumus segs no jau plānotā finansējuma tajās valsts budžeta iestādēs, kuras nodrošina esošo sistēmu programmatūras uzturēšanu. Savukārt, ja tiek konstatēts, ka ir nepieciešams papildus finansējums investīcijas projekta uzturēšanas izdevumu segšanai, Kultūras ministrija normatīvajos aktos noteiktajā kārtībā sagatavos un iesniegs Finanšu ministrijā ekonomiski izvērtētu pieprasījumu papildu finansējumam.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Kultūras informācijas sistēmu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projektu, tiks attīstīti vairāki publiskie pakalpojumi – Nacionālā muzeju krājuma kopkataloga publiskais portāls, Latvijas Nacionālā arhīva e-pakalpojumu portāls, Nacionālās kultūras mantojuma pārvaldes informācijas sistēmas „Mantojums” publiskie pakalpojumi (tai skaitā integrācija ar Būvniecības informācijas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tiks pilnveidotas četras valsts informācijas sistēmas (un to e-pakalpojumi) un veikta Kultūras ministrijas resora IKT centralizācijas pilnveidošana.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aktivitātes ir vērstas uz Latvijas Nacionālā attīstības plāna 2021.-2027.gadam prioritātes „Kvalitatīva dzīves vide un teritoriju attīstība” rīcības virziena „Tehnoloģiskā vide un pakalpojumi” mērķa [295]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uzdevuma [316] „Mūsdienu tehnoloģiju un racionālas, resursu efektīvas, lietotājorientētas un atvērtas pārvaldības ieviešana, lai kvalitatīvi nodrošinātu publiskos pakalpojumus, ievērojot “primāri digitāls”, proaktīvas pakalpojumu sniegšanas un vienreizes principu, tai skaitā pārrobežu, kā arī veiktu valsts pārvaldes un pašvaldību IKT infrastruktūras un atbalsta procesu optimizāciju un centralizāciju” izpildi – investīcijas projekts veicina gan Kultūras ministrijas resora IKT centralizāciju, gan Kultūras ministrijas resora iestāžu un visu Latvijas akreditēto muzeju un bibliotēku e-pakalpojumu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aktivitātes ir vērstas arī uz Nacionālā attīstības plāna 2021.-2027.gadam prioritātes „Kultūra un sports aktīvai un pilnvērtīgai dzīvei” rīcības virziena „Cilvēku līdzdalība kultūras un sporta aktivitātēs” mērķa [360] „Kultūras un fizisko aktivitāšu pieejamība visiem, paaugstinot Latvijas sabiedrības dzīves kvalitāti” uzdevuma [370] „Kultūras mantojuma, sporta tradīciju un vērtību saglabāšana un nodošana nākamajām paaudzēm, iesaistot iedzīvotājus un nodrošinot jaunāko IKT izmantošanu, lai pilnvērtīgi iekļautos pasaules kultūras telpā un sportā” izpildi –</w:t>
      </w:r>
      <w:r w:rsidR="00000000" w:rsidRPr="00000000" w:rsidDel="00000000">
        <w:rPr>
          <w:b w:val="1"/>
          <w:rtl w:val="0"/>
        </w:rPr>
        <w:t xml:space="preserve"> </w:t>
      </w:r>
      <w:r w:rsidR="00000000" w:rsidRPr="00000000" w:rsidDel="00000000">
        <w:rPr>
          <w:rtl w:val="0"/>
        </w:rPr>
        <w:t xml:space="preserve">investīcijas projekts veicina kultūras mantojuma vērtību saglabāšanu digitāli un to popularizēšanu (nodošanu nākamajām paaudzēm) digitālā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Nacionālā muzeju krājuma kopkataloga publiskais portāls un Latvijas Nacionālā arhīva e-pakalpojumu platforma tiks pielāgota cilvēkiem ar īpašām vajadzībām, lai tās atbilstu noteiktajām piekļūstamības prasībām, kuras definētas  Eiropas Parlamenta un Padomes direktīvā (ES) 2019/882 "Par produktu un pakalpojumu piekļūstamības prasībām" (pieejama: https://eur-lex.europa.eu), tai skaitā Ministru kabineta 2020.gada 14.jūlija noteikumiem Nr. 445 "Kārtība, kādā iestādes ievieto informāciju internetā".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tiks ievērota un nodrošināta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22-TA-3325</w:t>
    </w:r>
    <w:r>
      <w:br/>
    </w:r>
    <w:r w:rsidR="00000000" w:rsidRPr="00000000" w:rsidDel="00000000">
      <w:rPr>
        <w:rtl w:val="0"/>
      </w:rPr>
      <w:t xml:space="preserve">Izdrukāts 29.07.2026. 22.20 - 3.0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22-TA-3325</w:t>
    </w:r>
    <w:r>
      <w:br/>
    </w:r>
    <w:r w:rsidR="00000000" w:rsidRPr="00000000" w:rsidDel="00000000">
      <w:rPr>
        <w:rtl w:val="0"/>
      </w:rPr>
      <w:t xml:space="preserve">Izdrukāts 29.07.2026. 22.20 - 3.0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anotācija_(ex_ante)_22-TA-3325.docx</dc:title>
</cp:coreProperties>
</file>

<file path=docProps/custom.xml><?xml version="1.0" encoding="utf-8"?>
<Properties xmlns="http://schemas.openxmlformats.org/officeDocument/2006/custom-properties" xmlns:vt="http://schemas.openxmlformats.org/officeDocument/2006/docPropsVTypes"/>
</file>