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līdzfinansējumu sabiedriskas nozīmes pakalpojumu sniegšanas saistību uzlikšanas nodrošināšanai sabiedrībai ar ierobežotu atbildību "Aviasabiedrība "Liepāja"""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līdzfinansējumu sabiedriskas nozīmes pakalpojumu sniegšanas saistību uzlikšanas nodrošināšanai sabiedrībai ar ierobežotu atbildību "Aviasabiedrība “Liepāja””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aviāciju” 27.</w:t>
      </w:r>
      <w:r w:rsidR="00000000" w:rsidRPr="00000000" w:rsidDel="00000000">
        <w:rPr>
          <w:vertAlign w:val="superscript"/>
          <w:rtl w:val="0"/>
        </w:rPr>
        <w:t xml:space="preserve">2</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23. augusta noteikumiem Nr.661 “Noteikumi par lidostai uzliekamām sabiedriskas nozīmes pakalpojumu sniegšanas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2015. gada 28. jūlija noteikumiem Nr.429 “Sabiedriskās nozīmes pakalpojumu sniegšanas saistību uzlikšanas kārtība valsts nozīmes civilās aviācijas lidlaukam”;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27. janvāra Līgumu Nr.01/2022 par sabiedriskas nozīmes pakalpojumu sniegšanas saistību uzlikšanu sabiedrībai ar ierobežotu atbildību “Aviasabiedrība “Liepāja”” starp Liepājas valstspilsētas pašvaldību un SIA “Aviasabiedrība “Liepāja”” (turpmāk – līgums).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līdzfinansējumu sabiedriskas nozīmes pakalpojumu sniegšanas saistību kompensācijai SIA “Aviasabiedrība “Liepāja”” par izmaksām, kuras, izpildot uzliktās sabiedriskās nozīmes pakalpojumu sniegšanas saistības civilmilitārās sadarbības jomā, rodas Liepājas valsts nozīmes civilās aviācijas lidlauka (turpmāk – Liepājas lidlauks) ekspluatācijai un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piemērojams no 2022. gada 1. jūnija.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aviāciju” 27.</w:t>
      </w:r>
      <w:r w:rsidR="00000000" w:rsidRPr="00000000" w:rsidDel="00000000">
        <w:rPr>
          <w:vertAlign w:val="superscript"/>
          <w:rtl w:val="0"/>
        </w:rPr>
        <w:t xml:space="preserve">2</w:t>
      </w:r>
      <w:r w:rsidR="00000000" w:rsidRPr="00000000" w:rsidDel="00000000">
        <w:rPr>
          <w:rtl w:val="0"/>
        </w:rPr>
        <w:t xml:space="preserve"> panta trešajā daļā un Ministru kabineta 2015.gada 28.jūlija noteikumos Nr.429 “Sabiedriskas nozīmes pakalpojumu sniegšanas saistību uzlikšanas kārtība valsts nozīmes civilās aviācijas lidlaukam” (turpmāk – MK noteikumi Nr.429) noteikto, Ministru kabinets ir pilnvarots noteikt kārtību, kādā valsts nozīmes civilās aviācijas lidlaukam ir uzliekamas sabiedriskas nozīmes pakalpojumu sniegšanas saistības un kārtību, kādā nosakāma un sedzama kompensācija par izmaksām, kuras lidlaukam rodas, izpildot uzliktās saistības. Saistības uzliek ministrijas, kas ir atbildīgas par attiecīgo funkciju nodrošināšanu, un pašvaldība, kopīgi noslēdzot sabiedriski svarīgu funkciju veikšanas atbalsta saistību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(Nacionālie bruņotie spēki) ir atbildīga par likumā "Par aviāciju" un MK noteikumos Nr.429 noteiktajām, tās kompetencē esošajām funkcijām, savukārt SIA “Aviasabiedrība “Liepāja”” (turpmāk – Liepājas lidosta), kas ir Liepājas lidlauka ekspluatants, bez publiskā finansējuma nevar nodrošināt sabiedriskas nozīmes pakalpojumu sniegšanas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līguma pielikuma Nr.2 “Pašvaldības uzliktās sabiedriskas nozīmes pakalpojumu sniegšanas saistības Lidostai” 1.1. punktu, Liepājas lidosta nodrošina Liepājas lidlauka pieejamību civilajai un militārai aviācijai atbilstoši Liepājas lidostas budžeta iespējām, aviācijas dalībnieku pieprasījumam un sezonalitātei. Līdz ar to, Liepājas lidosta šobrīd pilda valsts varas funkcijas meklēšanas un glābšanas, kā arī civilmilitārās sadarbības jomā, kuras pilnībā finansē Liepājas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lidlauks pilda būtisku lomu tādu sabiedriski svarīgu funkciju nodrošināšanai kā meklēšana un glābšana (ārpus Liepājas lidlauka teritorijas), civilmilitārās sadarbības atbalsta sniegšana un citu sabiedriski svarīgu funkciju, kas aptver jūras akvatorijas apsekošanu, medicīniska nolūka gaisa pārvadājumus, aviācijas palīdzības sniegšanu iedzīvotājiem stihisku nelaimju (katastrofu) seku likvidēšanā – nelaimes skarto rajonu apsekošana, novērošana, iedzīvotāju evakuēšana, pārtikas produktu, apģērbu, medikamentu, aprīkojuma, būvmateriālu un citu materiālu piegāde, valsts pārvaldes iestāžu kopīgo mācību, kurās iesaistīti arī to rīcībā esošie gaisa kuģi, veikšanas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Nacionālajiem bruņotajiem spēkiem ir būtiski izmantot Liepājas lidlauku kā rezerves aviācijas atbalsta punktu papildus Ventspils lidlaukam, jo tādā veidā tiek ievērojami samazināts Nacionālo bruņoto spēku personāla ierašanās laiks, veicot cilvēku meklēšanas un glābšanas darbus jūrā Latvijas rietumu piekrastē. Liepājas lidlaukā ir pieejams degvielas uzglabāšanas un izpildes aprīkojums, un Liepājas lidosta spēj nodrošināt aviācijas degvielas uzpildi gaisa kuģiem. Tas ļauj palielināt laiku, kuru Nacionālo bruņoto spēku aviācijas tehnika spēj pavadīt tiešajos meklēšanas un glābšanas darbos. Papildu tam Nacionālajiem bruņotajiem spēkiem tiek nodrošināta iespēja lidostā veikt arī pilotu apmācības lidojumus.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Sabiedriskas nozīmes pakalpojumu sniegšanas saistību izmaksas un to kompensācija līguma ietvaros tiek noteikta saskaņā ar Ministru kabineta 2011. gada 23. augusta noteikumiem Nr.661 “Noteikumi par lidostai uzliekamām sabiedriskas nozīmes pakalpojumu sniegšanas saistībām”. Sabiedriskas nozīmes pakalpojumu sniegšanas saistību kompensācijas aprēķina princips iepriekš minētajos Ministru kabineta noteikumos ir tāds pats kā MK noteikumos Nr.429. Liepājas lidostai ir jānodrošina Liepājas lidlauka ekspluatācija un uzturēšana un sertifikāta uzturēšana neatkarīgi no apkalpojamo gaisa kuģu veida (komerciālās aviācijas, vispārējās aviācijas vai valsts gaisa kuģi).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Aizsardzības ministrijas personā apņemas daļēji kompensēt izmaksas, kas Liepājas lidlaukam rodas, nodrošinot sabiedriski svarīgas funkcijas civilmilitārajā jomā, noslēdzot trīspusēju vienošanos pie līguma starp Aizsardzības ministriju, Liepājas valstspilsētas pašvaldību un Liepājas lidostu. Vienošanās paredz noteikt sabiedriskas nozīmes pakalpojumu sniegšanas saistības civilmilitārajā jomā un noteikt kompensācijas apjomu 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Nr.429 valsts kompensācija ir valsts budžeta likumā kārtējam gadam šim mērķim paredzētā valsts budžeta dotācija vai attiecīgās ministrijas pamatfunkciju īstenošanai valsts budžetā paredzētie līdzekļi. Valsts piešķir kompensāciju tādā apmērā, kas saistību nodrošināšanai ir paredzēta likumā par valsts budžetu kārtējam gadam atbilstoši Ministru kabineta rīkojumam, ievērojot valsts attīstības prioritātes un valsts budžeta iespējas, un katru gadu Aizsardzības ministrijai noslēdzot jaunu vienošanos pie līguma ar Liepājas lidostu par attiecīgajam periodam piešķiramo kompensāciju. Aizsardzības ministrija slēdz vienošanos pie līguma un piešķir  finansējumu pēc Ministru kabineta lēmuma pieņemšanas par līdzekļu piešķiršanu Lidostai sabiedriski svarīgu funkciju veikšanas atbalsta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nepieciešams, lai Ministru kabinets pieņemtu lēmumu par ar saistību uzlikšanu saistīto izdevumu apmēru no valsts budžeta līdzekļiem un izdevumu finansēšanas avotiem, tādējādi arī sniedzot piekrišanu vienošanās parakstīšanai Aizsardzības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alternatīvie scenāriji. Dienvirdkurzemes reģionā neatrodas cita aviācijas lidlauka infrastruktūra, kas spētu sniegt līdzvērtīgu nodrošinājumu.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Paredzamās izmaksas (kompensācija) ir relatīvi nelielas salīdzinājumā ar civilmilitārajiem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 gadam“ un likumu “Par vidēja termiņa budžeta ietvaru 2022., 2023. un 2024. gadam” plānots finansējums sabiedriski svarīgu funkciju veikšanas atbalsta saistību uzlikšanai SIA "Aviasabiedrība “Liepāja”" 50 000 euro apmērā (katru gadu),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ministrijas budžeta apakšprogrammā 22.12.00 "Nacionālo bruņoto spēku uzturēšana"  – 50 000 euro apmērā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veiks apropriācijas pārdali starp izdevumu ekonomiskās klasifikācijas kodiem atbilstoši ekonomiskajām kategorijām 2022.gadā un sagatavojot budžeta projektu 2023. un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pieņemtajiem lēmumiem finansējums rīkojuma realizācijai tika ieplānots Aizsardzības ministrijas budžetā, bet ņemot vērā, to, ka budžets 2022.gadam, 2023. un 2024.gadam uz to brīdi jau bija apstiprināts, to nebija iespējams pārkārtot uz atbilstošo ekonomiskās klasifikācijas kodu.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Liepājas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“Aviasabiedrība “Liepāja””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"Aviasabiedrība “Liepāja””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Sabiedriski svarīgu funkciju veikšanas atbalsta saistību uzlikšana (un šo saistību izpildes kompensācija)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22-TA-1575</w:t>
    </w:r>
    <w:r>
      <w:br/>
    </w:r>
    <w:r w:rsidR="00000000" w:rsidRPr="00000000" w:rsidDel="00000000">
      <w:rPr>
        <w:rtl w:val="0"/>
      </w:rPr>
      <w:t xml:space="preserve">Izdrukāts 29.07.2026. 22.05 - 1.0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22-TA-1575</w:t>
    </w:r>
    <w:r>
      <w:br/>
    </w:r>
    <w:r w:rsidR="00000000" w:rsidRPr="00000000" w:rsidDel="00000000">
      <w:rPr>
        <w:rtl w:val="0"/>
      </w:rPr>
      <w:t xml:space="preserve">Izdrukāts 29.07.2026. 22.05 - 1.0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anotācija_(ex_ante)_22-TA-1575.docx</dc:title>
</cp:coreProperties>
</file>

<file path=docProps/custom.xml><?xml version="1.0" encoding="utf-8"?>
<Properties xmlns="http://schemas.openxmlformats.org/officeDocument/2006/custom-properties" xmlns:vt="http://schemas.openxmlformats.org/officeDocument/2006/docPropsVTypes"/>
</file>