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Ģimnāzijas ielā 12, Daugavpilī, 4/5 domājamo daļu nodošanu Daugavpils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9.punkts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domes 25.07.2024. lēmums Nr.415 “Par nekustamā īpašuma Ģimnāzijas ielā 12, Daugavpilī, pārņemšanu Daugavpils valstspilsētas pašvaldības īpašumā” (protokols Nr. 15, 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domes 17.07.2025. lēmums Nr.412 “Par grozījumu Daugavpils valstspilsētas pašvaldības domes 2024.gada 25.jūlija lēmumā Nr.415 "Par nekustamā īpašuma Ģimnāzijas ielā 12, Daugavpilī, pārņemšanu Daugavpils valstspilsētas pašvaldības īpašumā”” (protokols Nr. 14, 46.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Finanšu ministrijai bez atlīdzības nodot Daugavpils valstspilsētas  pašvaldības īpašumā 4/5 domājamās daļas no valsts nekustamā īpašuma (nekustamā īpašuma kadastra Nr. 0500 001 6802) – Ģimnāzijas ielā 12, Daugavpilī, kas nepieciešamas pašvaldības autonomās funkcijas īstenošanai saskaņā ar Pašvaldību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0500 001 6802) sastāv no zemes vienības (zemes vienības kadastra apzīmējums 0500 001 6802) 0,2730 ha platībā, būvēm (būvju kadastra apzīmējumi 0500 001 6802 001, 0500 001 6802 003, 0500 001 6802 004 un 0500 001 6802 009 un zemesgrāmatā nereģistrētām būvēm (būvju kadastra apzīmējumi  0500 001 6802 002, 0500 001 6802 005, 0500 001 6802 006,  0500 001 6802 007, 0500 001 6802 008, 0500 001 6802 010) – Ģimnāzijas ielā 12, Daugavpilī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Latvijas valstij Finanšu ministrijas personā Latgales rajona tiesas Daugavpils pilsētas zemesgrāmatas nodalījumā Nr. 100000035680 ir nostiprinātas uz zemes vienību (zemes vienības kadastra apzīmējums 0500 001 6802) 0, 2730 ha platībā un būvēm (būvju kadastra apzīmējumi 0500 001 6802 001, 0500 001 6802 003, 0500 001 6802 004 un 0500 001 6802 009) -  Ģimnāzijas ielā 12, Daugavpilī, Latgales rajona tiesas, Daugavpils pilsētas zemesgrāmatas nodalījumā Nr. 100000035680 (lēmumu datumi: 18.10.2001. un 17.07.2015. (precizēts ieraksts par būvēm (būvju kadastra apzīmējumi 0500 001 6802 001, 0500 001 6802 003, 0500 001 6802 004)) un  02.02.2023. (pievienota būve ar būves kadastra apzīmējumu 0500 001 6802 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NĪVKIS) datiem nekustamā īpašuma sastāvā vēl atrodas Finanšu ministrijas tiesiskajā valdījumā esošas sešas būves (būvju kadastra apzīmējumi 0500 001 6802 002 (žogs Nr.4 (ar rezerves vārtiem)), 0500 001 6802 005 (žogs Nr.3), 0500 001 6802 006 (žogs Nr.2), 0500 001 6802 007 (žogs Nr.1 (ar bīdāmiem vārtiem un ieejas durvīm)), 0500 001 6802 008 (sakaru kabeļu kanalizācijas cauruļvadi) un 0500 001 6802 010 (iekšpagalma sadzīves un lietus kanalizācija), kuras  atrodas Finanšu ministrijas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ierakstīšanu zemesgrāmatās” 19. pantam zemesgrāmatā kā patstāvīgi īpašuma objekti nav ierakstāmi žogi un lineāras inženierbūves, izņemot transporta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2023.gada 7.marta Ministru kabineta noteikumu Nr.116 “Būvju kadastrālās uzmērīšanas noteikumi” kanalizācijas tīklu cauruļvadi un vietējie sakaru kabeļi ir lineārās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850. pantam galvenās lietas ir tās, kas ir patstāvīgi tiesību priekšmeti. Bet viss tas, kas pastāv tikai ar galveno lietu, vai pieder pie tās, vai kā citādi ar to saistīts (851.pants), ir blakus lieta. Saskaņā ar Civillikuma 857. pantu blakus lieta iegūst piederuma raksturu, ja viņas uzdevums ir kalpot galvenajai un viņa ir pastāvīgi ar to saistīta un atbilst šim uzdevumam ar savām dabiskām īpašībām. Savukārt Civillikuma 853. pants noteic, ka visas tiesiskās attiecības, kas zīmējas uz galveno lietu, pašas par sevi attiecas arī uz tās blakus lietām, līdz ar to kopā ar 4/5 domājamajām daļām no  nekustamā īpašuma (nekustamā īpašuma kadastra Nr. 0500 001 6802) Ģimnāzijas ielā 12, Daugavpilī, Daugavpils valstspilsētas pašvaldībai īpašumā bez atlīdzības, tiks nodotas attiecīgi arī minētā nekustamā īpašuma piederumi (blakus lietas) – nekustamā īpašuma sastāvā un Finanšu ministrijas valdījumā esošas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522191 </w:t>
      </w:r>
      <w:r w:rsidR="00000000" w:rsidRPr="00000000" w:rsidDel="00000000">
        <w:rPr>
          <w:i w:val="1"/>
          <w:rtl w:val="0"/>
        </w:rPr>
        <w:t xml:space="preserve">euro</w:t>
      </w:r>
      <w:r w:rsidR="00000000" w:rsidRPr="00000000" w:rsidDel="00000000">
        <w:rPr>
          <w:rtl w:val="0"/>
        </w:rPr>
        <w:t xml:space="preserve"> (01.01.2025)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05000016802) fiskālā kadastrālā vērtība 50143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001) –fiskālā kadastrālā vērtība 291925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002) –fiskālā kadastrālā vērtība 161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003) - fiskālā kadastrālā vērtība 11641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004) –fiskālā kadastrālā vērtība 161535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005) – fiskālā kadastrālā vērtība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006) -  fiskālā kadastrālā vērtība 445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007) fiskālā kadastrālā vērtība 120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008) fiskālā kadastrālā vērtība 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009) fiskālā kadastrālā vērtība 1418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010) fiskālā kadastrālā vērtība 4254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791934 </w:t>
      </w:r>
      <w:r w:rsidR="00000000" w:rsidRPr="00000000" w:rsidDel="00000000">
        <w:rPr>
          <w:i w:val="1"/>
          <w:rtl w:val="0"/>
        </w:rPr>
        <w:t xml:space="preserve">euro</w:t>
      </w:r>
      <w:r w:rsidR="00000000" w:rsidRPr="00000000" w:rsidDel="00000000">
        <w:rPr>
          <w:rtl w:val="0"/>
        </w:rPr>
        <w:t xml:space="preserve"> (01.01.2025)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05000016802) universālā kadastrālā vērtība 46447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001) – universālā kadastrālā vērtība 471714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002) –universālā kadastrālā vērtība 173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003) - universālā kadastrālā vērtība 9504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(būves kadastra apzīmējums 0500 001 6802 004) – universālā kadastrālā vērtība 259494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005) – universālā kadastrālā vērtība 262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0500 001 6802 006) - universālā kadastrālā vērtība 357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007) universālā kadastrālā vērtība 128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008) universālā kadastrālā vērtība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009) universālā kadastrālā vērtība 797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(būves kadastra apzīmējums kadastra apzīmējums 0500 001 6802 010) universālā kadastrālā vērtība 2815</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nekustamā īpašuma sastāvā esošās zemes vienības (zemes vienības kadastra apzīmējums 05000016802) lietošanas mērķis ir “Valsts un pašvaldību pārvaldes iestāžu apbūve”, kods: 0903, platība 0,1671 ha un “Komercdarbības objektu apbūve”, kods: 0801, platība 0,1059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vienībai noteiktie lietošanas veidi: “zeme zem ēkām” 0,2730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valsts nekustamajam īpašuma atzīmes veidā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gabala atrodas valsts kultūras piemineklis, savukārt, atbilstoši NĪVKIS datiem būvei (būves kadastra apzīmējums 05000016802001) 31.07.2025. noteikts apgrūtinājums -reģiona nozīmes arhitektūras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valsts zemes vienībai uz 01.02.2025.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0,2730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0,2730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0,0553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tiešā veidā nerada papildu ietekmi uz valsts nekustamā īpašuma iespējamo izmantošanu tā atsavināšanas – nodošanas bez atlīdzības pašvaldības īpašumā gadījumā, vienlaikus Daugavpils valstspilsētas pašvaldībai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sastāvā esošo ēku raksturojums saskaņā ar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“Banka” ar kopējo platību 1726,2 m</w:t>
      </w:r>
      <w:r w:rsidR="00000000" w:rsidRPr="00000000" w:rsidDel="00000000">
        <w:rPr>
          <w:vertAlign w:val="superscript"/>
          <w:rtl w:val="0"/>
        </w:rPr>
        <w:t xml:space="preserve">2</w:t>
      </w:r>
      <w:r w:rsidR="00000000" w:rsidRPr="00000000" w:rsidDel="00000000">
        <w:rPr>
          <w:rtl w:val="0"/>
        </w:rPr>
        <w:t xml:space="preserve">, kadastra apzīmējums 0500 001 6802 001, galvenais lietošanas veids (turpmāk - GLV) 1220 –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Žogs Nr.4 (ar rezerves vārtiem) ar kopējo platību 54,0 m</w:t>
      </w:r>
      <w:r w:rsidR="00000000" w:rsidRPr="00000000" w:rsidDel="00000000">
        <w:rPr>
          <w:vertAlign w:val="superscript"/>
          <w:rtl w:val="0"/>
        </w:rPr>
        <w:t xml:space="preserve">2</w:t>
      </w:r>
      <w:r w:rsidR="00000000" w:rsidRPr="00000000" w:rsidDel="00000000">
        <w:rPr>
          <w:rtl w:val="0"/>
        </w:rPr>
        <w:t xml:space="preserve">, kadastra apzīmējums 0500 001 6802 002, GLV 2420 – “Citas, iepriekš neklasificētas, inženierbūves”, būves tips 24200504 “Mūra, betona vai dzelzsbetona žogi”;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Garāža ar kopējo platību 275,0 m</w:t>
      </w:r>
      <w:r w:rsidR="00000000" w:rsidRPr="00000000" w:rsidDel="00000000">
        <w:rPr>
          <w:vertAlign w:val="superscript"/>
          <w:rtl w:val="0"/>
        </w:rPr>
        <w:t xml:space="preserve">2</w:t>
      </w:r>
      <w:r w:rsidR="00000000" w:rsidRPr="00000000" w:rsidDel="00000000">
        <w:rPr>
          <w:rtl w:val="0"/>
        </w:rPr>
        <w:t xml:space="preserve">, kadastra apzīmējums 0500 001 6802 003, GLV 1242 “Garāžu ēkas”, būves tips 12420103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Banka ar kopējo platību 853,6 m</w:t>
      </w:r>
      <w:r w:rsidR="00000000" w:rsidRPr="00000000" w:rsidDel="00000000">
        <w:rPr>
          <w:vertAlign w:val="superscript"/>
          <w:rtl w:val="0"/>
        </w:rPr>
        <w:t xml:space="preserve">2</w:t>
      </w:r>
      <w:r w:rsidR="00000000" w:rsidRPr="00000000" w:rsidDel="00000000">
        <w:rPr>
          <w:rtl w:val="0"/>
        </w:rPr>
        <w:t xml:space="preserve">, kadastra apzīmējums 0500 001 6802 004, GLV 1220 “Biroju ēkas”, būves tips 12200101 –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Žogs Nr.3 ar kopējo platību 52,0 m</w:t>
      </w:r>
      <w:r w:rsidR="00000000" w:rsidRPr="00000000" w:rsidDel="00000000">
        <w:rPr>
          <w:vertAlign w:val="superscript"/>
          <w:rtl w:val="0"/>
        </w:rPr>
        <w:t xml:space="preserve">2</w:t>
      </w:r>
      <w:r w:rsidR="00000000" w:rsidRPr="00000000" w:rsidDel="00000000">
        <w:rPr>
          <w:rtl w:val="0"/>
        </w:rPr>
        <w:t xml:space="preserve">, kadastra apzīmējums 0500 001 6802 005, GLV 2420 –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Žogs Nr.2 ar kopējo platību 49,6 m</w:t>
      </w:r>
      <w:r w:rsidR="00000000" w:rsidRPr="00000000" w:rsidDel="00000000">
        <w:rPr>
          <w:vertAlign w:val="superscript"/>
          <w:rtl w:val="0"/>
        </w:rPr>
        <w:t xml:space="preserve">2</w:t>
      </w:r>
      <w:r w:rsidR="00000000" w:rsidRPr="00000000" w:rsidDel="00000000">
        <w:rPr>
          <w:rtl w:val="0"/>
        </w:rPr>
        <w:t xml:space="preserve">, kadastra apzīmējums 0500 001 6802 006, GLV 2420 –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Žogs Nr.1 (ar bīdāmiem vārtiem un ieejas durvīm) ar kopējo platību 40,0 m</w:t>
      </w:r>
      <w:r w:rsidR="00000000" w:rsidRPr="00000000" w:rsidDel="00000000">
        <w:rPr>
          <w:vertAlign w:val="superscript"/>
          <w:rtl w:val="0"/>
        </w:rPr>
        <w:t xml:space="preserve">2</w:t>
      </w:r>
      <w:r w:rsidR="00000000" w:rsidRPr="00000000" w:rsidDel="00000000">
        <w:rPr>
          <w:rtl w:val="0"/>
        </w:rPr>
        <w:t xml:space="preserve">, kadastra apzīmējums 0500 001 6802 007, GLV 2420 – “Citas, iepriekš neklasificētas,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Sakaru kabeļu kanalizācijas cauruļvadi ar kopējo garumu 32 m, kadastra apzīmējums 0500 001 6802 008, GLV 2224 - Vietējās nozīmes elektropārvades un sakaru kabeļu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Iekšpagalma asfalta segums ar kopējo platību 830,6 m</w:t>
      </w:r>
      <w:r w:rsidR="00000000" w:rsidRPr="00000000" w:rsidDel="00000000">
        <w:rPr>
          <w:vertAlign w:val="superscript"/>
          <w:rtl w:val="0"/>
        </w:rPr>
        <w:t xml:space="preserve">2</w:t>
      </w:r>
      <w:r w:rsidR="00000000" w:rsidRPr="00000000" w:rsidDel="00000000">
        <w:rPr>
          <w:rtl w:val="0"/>
        </w:rPr>
        <w:t xml:space="preserve">, kadastra apzīmējums 0500 001 6802 009, GLV 2112 –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Iekšpagalma sadzīves un lietus kanalizācija, kadastra apzīmējums 0500 001 6802 010, GLV 2223 - Vietējās nozīmes notekūdeņu cauruļvadi un attīrīšanas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nekustamajā īpašumā esošās telpas daļēji ir iznomātas. Par telpu lietošanu valsts nekustamajā īpašumā ir noslēgti un šobrīd spēkā esoši šādi telpu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 Telpu nomas līgums Nr. IEN/2022/2445, ar 28.10.2024. līguma grozījumiem Nr. 4/3-2/8037, kas noslēgts ar AS “Brink`s Latvia”, spēkā līdz 01.12.2028;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 Telpu nomas līgums Nr. IEN/2023/2547, ar grozījumiem Nr. IEN/2023/2547-1, kas noslēgts ar fizisku personu, spēkā līdz 01.11.2025;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 Telpu nomas līgums Nr. IEN/2024/1538 ar SIA “ARKO TRANS” spēkā līdz 18.11.2025;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 Telpu nomas līgums Nr. IEN/2025/185, ar 20.08.2025. līguma grozījumiem Nr. IEN/2025/185 – 1, kas noslēgts ar AS “Brink`s Latvia”, spēkā līdz 01.12.2028.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līgumi nav ierakstīti zemesgrāmatā un  tajos ir iekļauts nosacījums: “11.2. IZNOMĀTĀJAM ir tiesības jebkādu iemeslu dēļ vienpusēji atkāpties no Līguma, neatlīdzinot NOMNIEKA zaudējumus, kas saistīti ar Līguma pirmstermiņa izbeigšanu, par to rakstiski paziņojot NOMNIEKAM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Civillikuma 2174.pantā noteikto (kad iznomātājs vai izīrētājs nomas vai īres priekšmetu atsavina, ieguvējam jāievēro nomas vai īres līgums tikai tad, ja tas ierakstīts zemes grāmatās (2126.p.)). Civillikuma 2168.pantā noteikts, ka nomas līgumi izbeidzas paši no sevis arī pirms termiņa notecējuma, kad izbeidzas tiesība, kas iznomātājam vai izīrētājam piederējusi uz līguma priekšmetu.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nomnieki, kuriem ir iznomātas telpas valsts nekustama īpašuma Daugavpils valstspilsētas pašvaldībai īpašumā nododamajā daļā, tiks brīdināti par telpu nomas līgumu izbeigšanu tajos noteiktajā termiņā un kārtībā, savukārt, tiks turpinātas nomas attiecības par telpām, kas paliks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pašvaldības centrālās pārvaldes Pilsētplānošanas un būvniecības departaments ar 16.01.2023. vēstulē Nr.2-7/30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Daugavpils pilsētas domes 24.03.2020. saistošiem noteikumiem Nr.12 „Daugavpils pilsētas teritorijas plānojuma izmantošanas un apbūves saistošie noteikumi un grafiskā daļa” (turpmāk – Saistošie noteikumi Nr.12) tematiskās kartes „Degradētās teritorijas” datiem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atrodas Krišjāņa Valdemāra un Ģimnāzijas ielu krustojumā, līdz ar to tai ir nodrošināta piekļūšana no pilsētas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Saistošajiem noteikumiem Nr.12 zemes vienības ar kadastra apzīmējumu 05000016802 (turpmāk – zemes vienība) plānotā (atļautā) izmantošana noteikta kā Jauktas centra apbūves teritorija (JC) – funkcionālā zona, ko nosaka teritorijai, kurā vēsturiski ir izveidojies plašs jauktas izmantošanas spektrs vai, kas kalpo kā pilsētas, vai apkaimes centrs, kā arī apbūves teritorijās, ko plānots attīstīt par šādiem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23.02.2023. vēstulē Nr. 08-11/1003 informē, ka nekustamais īpašums atrodas reģiona nozīmes pilsētbūvniecības pieminekļa “Daugavpils pilsētas vēsturiskais centrs” (valsts aizsardzības Nr. 7429) teritorijā. Būve ar kadastra apzīmējumu 0500 001 6802 001 ir reģiona nozīmes arhitektūras piemineklis “Valsts banka” (valsts aizsardzības Nr. 4767).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(turpmāk – Likums) 8.panta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Likuma 9.pantu, Nacionālā kultūras mantojuma pārvaldes Latgales reģionālā nodaļa 13.03.2023. vēstulē Nr.NKMP/2023/14.3.-03/1629 informē, ka ar Nacionālā kultūras mantojuma pārvaldes 08.03.2023. izdotiem norādījumiem Nr.NKMP/2023/14.3-07/1480 par Kultūras pieminekļa izmantošanu un saglabāšanu, kas 13.03.2023. publicēti Latvijas Republikas oficiālajā izdevumā Latvijas Vēstnesis Nr.51, stājas spēkā 14.03.2023. var iepazīties Latvijas Vēstnesis mājaslapā: https://www.vestnesis.lv/op/2023/51.9  kā arī informācijas pārvaldības sistēmā "Mantojums" valsts nozīmes arhitektūras (pilsētbūvniecības) pieminekļa “Daugavpils pilsētas vēsturiskais centrs” (valsts aizsardzības Nr. 7429) skatā https://mantojums.lv/cultural-objects/7429?tab=geo.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Daugavpils valstspilsētas pašvaldībai, rīkojoties ar pārņemtajām 4/5 domājamajām daļām no  valsts nekustamā īpašuma, kurš vienlaikus ir kultūras piemineklis, būs jāievēro tā izmantošanas un saglabāšanas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31.07.2024. saņemta VNĪ Daugavpils valstspilsētas pašvaldības vēstule ar pielikumā pievienotu Daugavpils valstspilsētas pašvaldības domes 25.07.2024. lēmumu Nr.415 “Par nekustamā īpašuma Ģimnāzijas ielā 12, Daugavpilī, pārņemšanu Daugavpils valstspilsētas pašvaldības īpašumā” (protokols Nr.15, 16. §), kurā norādīts, ka Daugavpils valstspilsētas pašvaldībai valsts nekustamais īpašums nepieciešams, lai īstenotu Pašvaldību likuma 4. panta pirmās daļas 9.punktā un 16.punktā noteiktās autonomās funkcijas - nodrošināt iedzīvotājiem atbalstu sociālo problēmu risināšanā, kā arī iespēju saņemt sociālo palīdzību un sociālos pakalpojumus un nodrošināt ar būvniecības procesu saistīta administratīvā procesa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 saņemta VNĪ Daugavpils valstspilsētas pašvaldības vēstule Nr.1.2.-8/1060 ar apliecinājumu, ka valsts nekustamais īpašums nepieciešams tai pašvaldības autonomo funkciju - nodrošināt iedzīvotājiem atbalstu sociālo problēmu risināšanā, kā arī iespēju saņemt sociālo palīdzību un sociālos pakalpojumus un ar būvniecības procesu saistīta administratīvā procesa tiesiskumu, izpildei, proti - nekustamais īpašums tiks izmantots Sociālā dienesta, Pilsētplānošanas un būvniecības departamenta, Attīstības departamenta un citu pašvaldības darbinieku darba vietu nodrošināšanai un atkārtoti apliecina, ka netiks izmantots saimnieciskās darbības veikšanai, būs publiski pieejams visai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 saņemts VNĪ AS “Brink`s Latvia” iesniegums Nr. 2024-322 (turpmāk – iesniegums), kurā AS “Brink`s Latvia” informē, ka saskaņā ar noslēgtajiem valsts nekustamā īpašuma telpu nomas līgumiem nomātajās telpās veic tādu saimniecisko darbību kā Latgales reģionu apkalpojošā inkasācijas infrastruktūras nodrošināšanu (inkasācijas autoparks, naudas apstrādes centrs, naudas glabātuve, ieroču telpa u.c.), ka AS “Brink`s Latvia” ir kritisko finanšu pakalpojumu sniedzējs. AS “Brink`s Latvia” iesniegumā skaidro, ka veic skaidras naudas apstrādes darbības, kas izvirza ļoti specifiskas prasības ēku un telpu izvietojumam, kā arī loģistikai. Iesniegumā papildus tiek skaidrots, ka telpas Ģimnāzijas ielā 12, Daugavpilī, jau vēsturiski ir bijušas piemērotas šāda veida darbībai, un AS “Brink`s Latvia” kā minēto telpu nomnieks ir veikusi ievērojamus ieguldījumus, lai nodrošinātu atbilstību normatīvajiem aktiem un drošības standartiem, sniedzot kritisko finanšu pakalpojumus visā Latgales reģionā. Citu piemērotu telpu atrašana reģionā nav iespējama, jo AS “Brink`s Latvia” veiktā izpēte liecina, ka citu piemērotu telpu minētā pakalpojuma nodrošināšanai nav, un jebkuru citu telpu pielāgošana noteikumiem un standartiem prasītu ieguldījumus, kas neatmaksātos un liktu pārtraukt pakalpojumu sniegšanu reģionā. Minētajā iesniegumā AS “Brink`s Latvia” papildus skaidro, ka ir sazinājies ar Daugavpils valstspilsētas pašvaldību par iespējām turpināt nomāt pielāgotās telpas saimnieciskajai darbībai. Iesniegumā AS “Brink`s Latvia” min, ka Daugavpils valstspilsētas pašvaldība informējusi AS “Brink`s Latvia”, ka tā kā valsts nekustamais īpašums tiek nodots pašvaldībai bez atlīdzības, ievērojot Publiskas personas mantas atsavināšanas likuma 42. pantu un to plānots izmantot pašvaldības autonomo funkciju īstenošanai neveicot saimnieciskās darbības, tā neplāno nodarboties ar saimniecisko darbību, tas ir, tā neplāno iznomāt telpas. Ņemot vērā minēto, AS “Brink`s Latvia” iesniegumā lūdza rast risinājumu, kas ļautu turpināt telpas nomāt un izmantot tās D kategorijas kritiskās infrastruktūras nodrošināšanai Latgales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 VNĪ saņemta Latvijas Bankas vēstule  05-08.1.1/2024/14116 ar lūgumu rast iespēju atbalstīt AS “Brink’s Latvia” lūgumu par nomas līguma turpināšanu telpu izmantošanai valsts nekustamajā īpašuma, kas paredzētas skaidrās naudas apstrādei, glabāšanai un loģistikai, izmantojot minētās telpas kā atbalsta punktu skaidrās naudas aprites nodrošināšanai visā Latgales reģionā. Latvijas Banka minētajā vēstulē informē, ka AS “Brink’s Latvia” ir viens no diviem stratēģiski nozīmīgākajiem komersantiem, kas veic skaidrās naudas apstrādi un nodrošina tās loģistiku visā Latvijas teritorijā (sniedz aptuveni 50% no visiem skaidrās naudas pakalpojumiem iedzīvotājiem un juridiskām personām). Papildus tam minētais uzņēmums - AS “Brink’s Latvia” ir daļa no kritiskās finanšu pakalpojumu infrastruktūras, t.sk. nodrošinot Nacionālās drošības likumā noteiktos kritiski svarīgos finanšu pakalpojumus (skaidrās naudas pieejamību bankomātos) visā valsts teritorijā. Minēto pakalpojumu sniegšanai ir būtiska AS “Brink’s Latvia” reģionālā centra atrašanās Latgalē.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 15.11.2024. vēstulē Nr. 1.2.-8/1460 informē, ka izprot valsts nekustamā īpašuma nomnieka AS “Brink’s Latvia” nepieciešamību turpināt nomāt telpas valsts nekustamajā īpašumā, ņemot vērā, ka ēkā ir izbūvēta infrastruktūra skaidras naudas glabāšanai un ir veikti ievērojami ieguldījumi (izveidota D kategorijas kritiskā infrastruktūra) un ka provizoriski piekrīt pārņemt īpašumā valsts nekustamā īpašuma daļu – aptuveni 4/5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ir veikusi Daugavpils valstspilsētas pašvaldībai nododamo un valsts īpašumā paturamo domājamo daļu aprēķinu. Valsts īpašumā paturamā platība aprēķināta saskaitot būvju (būvju kadastra apzīmējumiem 0500 001 6802 001, 0500 001 6802 003, 0500 001 6802 004) lietderīgās platības, kas kopā veido 2854,8 m</w:t>
      </w:r>
      <w:r w:rsidR="00000000" w:rsidRPr="00000000" w:rsidDel="00000000">
        <w:rPr>
          <w:vertAlign w:val="superscript"/>
          <w:rtl w:val="0"/>
        </w:rPr>
        <w:t xml:space="preserve">2</w:t>
      </w:r>
      <w:r w:rsidR="00000000" w:rsidRPr="00000000" w:rsidDel="00000000">
        <w:rPr>
          <w:rtl w:val="0"/>
        </w:rPr>
        <w:t xml:space="preserve">. AS "Brink's Latvia" iznomātā platība ir 573,20 m</w:t>
      </w:r>
      <w:r w:rsidR="00000000" w:rsidRPr="00000000" w:rsidDel="00000000">
        <w:rPr>
          <w:vertAlign w:val="superscript"/>
          <w:rtl w:val="0"/>
        </w:rPr>
        <w:t xml:space="preserve">2</w:t>
      </w:r>
      <w:r w:rsidR="00000000" w:rsidRPr="00000000" w:rsidDel="00000000">
        <w:rPr>
          <w:rtl w:val="0"/>
        </w:rPr>
        <w:t xml:space="preserve"> jeb 1/5 domājamā daļa no valsts nekustamā īpašuma sastāvā esošo būvju (būvju kadastra apzīmējumiem 0500 001 6802 001, 0500 001 6802 003, 0500 001 6802 004) lietderīgās platības, līdz ar to Daugavpils valstspilsētas pašvaldībai nododamas 4/5 domājamās daļas no valsts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 saņemta VNĪ Daugavpils valstspilsētas pašvaldības vēstule ar pielikumā pievienotu Daugavpils valstspilsētas pašvaldības domes 17.07.2025. lēmumu Nr.412 “Par grozījumu Daugavpils valstspilsētas pašvaldības domes 2024.gada 25.jūlija lēmumā Nr.415 "Par nekustamā īpašuma Ģimnāzijas ielā 12, Daugavpilī, pārņemšanu Daugavpils valstspilsētas pašvaldības īpašumā”” (protokols Nr.14, 46. §), kurā nolemts veikt grozījumu Daugavpils valstspilsētas pašvaldības domes 25.07.2024. lēmumā Nr.415 ,„Par nekustamā īpašuma Ģimnāzijas ielā 12, Daugavpilī, pārņemšanu Daugavpils valstspilsētas pašvaldības īpašumā" un izteikt lemjošo daļu šādā redakcijā: "Lūgt Latvijas Republikas Finanšu ministriju (vienotais reģistrācijas numurs 90000014724) nodot Daugavpils valstspilsētas pašvaldības īpašumā bez atlīdzības nekustamā īpašuma ar kadastra Nr.0500 001 6802, Ģimnāzijas ielā 12, Daugavpilī, kas sastāv no zemes gabala, kadastra apzīmējums 0500 001 6802, 2730 m</w:t>
      </w:r>
      <w:r w:rsidR="00000000" w:rsidRPr="00000000" w:rsidDel="00000000">
        <w:rPr>
          <w:vertAlign w:val="superscript"/>
          <w:rtl w:val="0"/>
        </w:rPr>
        <w:t xml:space="preserve">2</w:t>
      </w:r>
      <w:r w:rsidR="00000000" w:rsidRPr="00000000" w:rsidDel="00000000">
        <w:rPr>
          <w:rtl w:val="0"/>
        </w:rPr>
        <w:t xml:space="preserve"> platībā un ēkām, būvju kadastra apzīmējumi 0500 001 6802 001; 0500 001 6802 002; 0500 001 6802 003; 0500 001 6802 004; 0500 001 6802 005; 0500 001 6802 006; 0500 001 6802 007; 0500 001 6802 008; 0500 001 6802 009; 0500 001 6802 010, 4/5 domājamās daļas, kas ir nepieciešamas Daugavpils valstspilsētas pašvaldības autonomo funkciju - nodrošināt iedzīvotājiem atbalstu sociālo problēmu risināšanā, kā arī iespēju saņemt sociālo palīdzību un sociālos pakalpojumus un ar būvniecības procesu saistīta administratīvā procesa tiesiskumu,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secināms, ka nododamās 4/5 domājamās daļas no valsts nekustamā īpašuma kalpos ar saimniecisko darbību nesaistītiem mērķiem - nodrošināt iedzīvotājiem atbalstu sociālo problēmu risināšanā, līdz ar to valsts  nekustamā īpašuma nodošana šī rīkojuma ietvaros paredzētajam mērķim (pašvaldības autonomās funkcijas veikšanai)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nav arī attiecināms likuma „Par zemes reformu Latvijas Republikas pilsētās” 21.panta otrās daļas 1.punkta ierobežojums darījumiem ar zemi valsts pierobežas joslā. Saskaņā ar Latvijas Republikas valsts robežas likuma 8.panta trešo daļu gar valsts sauszemes robežu izveido valsts robežas joslu, bet gar ārējo sauszemes robežu — arī pierobežas joslu un pierobežu. Atbilstoši Ministru kabineta 24.05.2022. noteikumu Nr. 310 “Noteikumi par Latvijas Republikas valsts robežas joslu, patrulēšanas joslu, pierobežas joslu un pierobežu, kā arī pierobežas, pierobežas joslas, valsts robežas joslas un patrulēšanas joslas norāžu paraugiem un to uzstādīšanas kārtību” 4.8. apakšpunktam Daugavpils valstspilsētā ir noteikta pierobeža gar ārējo Latvijas Republikas sauszemes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 ir pieņemts Ministru kabineta rīkojums Nr.618 “Par valsts nekustamā īpašuma Ģimnāzijas ielā 12, Daugavpilī, pārdošanu”, kurš paredz  pārdot izsolē valsts nekustamo īpašumu (nekustamā īpašuma kadastra Nr. 0500 001 6802) -  Ģimnāzijas ielā 12, Daugavpilī.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Daugavpils valstspilsētas pašvaldības domes 25.07.2024. lēmumā Nr.415 “Par nekustamā īpašuma Ģimnāzijas ielā 12, Daugavpilī, pārņemšanu Daugavpils valstspilsētas pašvaldības īpašumā” (protokols Nr. 15, 16. §) un Daugavpils valstspilsētas pašvaldības domes 17.07.2025. lēmumā Nr.412 “Par grozījumu Daugavpils valstspilsētas pašvaldības domes 2024.gada 25.jūlija lēmumā Nr.415 "Par nekustamā īpašuma Ģimnāzijas ielā 12, Daugavpilī, pārņemšanu Daugavpils valstspilsētas pašvaldības īpašumā”” (protokols Nr. 14, 46. §) norādīto, ka valsts nekustamais īpašums 4/5 domājamo daļu apjomā nepieciešams Daugavpils valstspilsētas pašvaldībai tās autonomo funkciju īstenošanai, ir sagatavots rīkojuma projekts “Par valsts nekustamā īpašuma Ģimnāzijas ielā 12, Daugavpilī, daļas nodošanu Daugavpils valstspilsētas pašvaldības īpašumā", kas vienlaikus paredz atzīt par spēku zaudējušu 26.09.2023. Ministru kabineta rīkojumu Nr.618 “Par valsts nekustamā īpašuma Ģimnāzijas ielā 12, Daugavpilī,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43.pantu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nosaka,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ar VNĪ Īpašumu izvērtēšanas komisijas lēmumu nolemts atbalstīt valsts nekustamā īpašuma 4/5 domājamo daļu nodošanu bez atlīdzības Daugavpils valstspilsētas pašvaldības īpašumā pašvaldības autonomo funkciju realizēšanai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ir sagatavojusi atbilstošu rīkojuma projektu, kas paredz saskaņā ar  Atsavināšanas likuma 42.panta pirmo daļu un 43.pantu atļaut Finanšu ministrijai nodot bez atlīdzības Daugavpils valstspilsētas pašvaldības īpašumā valsts nekustamo īpašumu 4/5 domājamo daļu apmērā, lai saskaņā ar Pašvaldību likuma 4.panta pirmās daļas 9.punktu un 16.punktu,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pirmo daļu,  ja nodotās 4/5 domājamās daļas no  valsts nekustamā īpašuma vairs netiek izmantotas Ministru kabineta lēmumā par valsts nekustamā īpašuma  daļas nodošanu bez atlīdzības atvasinātas publiskas personas īpašumā norādīto funkciju vai deleģēta pārvaldes uzdevuma veikšanai, atvasināta publiska persona to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pieņemšanas un 4/5 domājamo daļu no valsts nekustamā īpašuma nodošanas bez atlīdzības Daugavpils valstspilsētas pašvaldības īpašumā un reģistrēšanas zemesgrāmatā uz Daugavpils valstspilsētas pašvaldības vārda, starp VNĪ un Daugavpils valstspilsētas pašvaldību tiks noslēgta vienošanās par kopīpašuma lietošanas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pašvaldībai nodrošinot savas administratīvās teritorijas iedzīvotājiem atbalstu sociālo problēmu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pašvaldībai nodrošinot savas administratīvās teritorijas iedzīvotājiem atbalstu sociālo problēmu risināšanā.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valsts budžetu. Izdevumus saistībā ar valsts nekustamā īpašuma daļas reģistrēšanu zemesgrāmatā uz Daugavpils valstspilsētas pašvaldības vārda, kā arī izdevumus, kas saistīti ar valsts nekustamā īpašuma daļas uzturēšanu, segs Daugavpils valstspilsētas pašvaldība par saviem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25-TA-2291</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25-TA-2291</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anotācija_(ex_ante)_25-TA-2291.docx</dc:title>
</cp:coreProperties>
</file>

<file path=docProps/custom.xml><?xml version="1.0" encoding="utf-8"?>
<Properties xmlns="http://schemas.openxmlformats.org/officeDocument/2006/custom-properties" xmlns:vt="http://schemas.openxmlformats.org/officeDocument/2006/docPropsVTypes"/>
</file>