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2020. gada 22. decembra sēdes protokollēmuma (prot. Nr. 86 4. §) 6. 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22. decembra sēdes protokollēmuma (prot. Nr.86 4.§) 6.punktā Veselības ministrijai dots uzdevums līdz 2021.gada 1.septembrim izstrādāt grozījumus Ministru kabineta 2002. gada 27.decembra noteikumos Nr.610 "Higiēnas prasības izglītības iestādēm, kas īsteno vispārējās pamatizglītības, vispārējās vidējās izglītības, profesionālās pamatizglītības, arodizglītības vai profesionālās vidējās izglītības programmas" (turpmāk - noteikumi Nr.610) un Ministru kabineta 2013.gada 17.septembra noteikumos Nr.890 "Higiēnas prasības bērnu uzraudzības pakalpojuma sniedzējiem un izglītības iestādēm, kas īsteno pirmsskolas izglītības programmu" (turpmāk - noteikumi Nr.890), ietverot tajos gaisa kvalitātes rādītājus (CO</w:t>
      </w:r>
      <w:r w:rsidR="00000000" w:rsidRPr="00000000" w:rsidDel="00000000">
        <w:rPr>
          <w:vertAlign w:val="subscript"/>
          <w:rtl w:val="0"/>
        </w:rPr>
        <w:t xml:space="preserve">2</w:t>
      </w:r>
      <w:r w:rsidR="00000000" w:rsidRPr="00000000" w:rsidDel="00000000">
        <w:rPr>
          <w:rtl w:val="0"/>
        </w:rPr>
        <w:t xml:space="preserve"> līmenis, gaisa relatīvā mitruma rādītājs, gaisa kustības optimālais ātrums) un paredzot pienākumu veikt regulāru gaisa kvalitātes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uzdevums tika uzdots Covid-19 pandēmijas laikā, lai mazinātu infekcijas izplatīšanās iespējas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veiktos pasākumus gaisa kvalitātes uzraudzībai izglītības iestādēs, lūgt atzīt par aktualitāti zaudējušu Veselības ministrijai doto uzdevumu veikt grozījumus tiesību aktos, lai noteiktu gaisa kvalitātes rādītājus un paredzētu regulāru gaisa kvalitātes vērtēšanu.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Covid-19 pandēmijas laikā uzlabotu gaisa kvalitāti izglītības iestādēs, mazinot infekcijas izplatīšanās risku, Ministru kabineta 2020. gada 22. decembra sēdē tika skatīts Ekonomikas ministrijas izstrādātais informatīvais ziņojums "Par priekšlikumiem gaisa kvalitātes uzlabošanai izglītības iestādēs ar mērķi mazināt Covid-19 inficēšanās risku" (TA-2522). Saistībā ar šo ziņojumu Veselības ministrijai tika uzdots izstrādāt grozījumus noteikumos Nr.610 un noteikumos Nr.890, nosakot gaisa kvalitātes rādītājus un paredzot regulāru gaisa kvalitātes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mazināt Covid-19 izplatības risku, Covid-19 pandēmijas laikā bija spēkā tiesību akti par epidemioloģiskās drošības pasākumiem Covid-19 infekcijas izplatības ierobežošanai[1], kas ietvēra prasības CO</w:t>
      </w:r>
      <w:r w:rsidR="00000000" w:rsidRPr="00000000" w:rsidDel="00000000">
        <w:rPr>
          <w:vertAlign w:val="subscript"/>
          <w:rtl w:val="0"/>
        </w:rPr>
        <w:t xml:space="preserve">2</w:t>
      </w:r>
      <w:r w:rsidR="00000000" w:rsidRPr="00000000" w:rsidDel="00000000">
        <w:rPr>
          <w:rtl w:val="0"/>
        </w:rPr>
        <w:t xml:space="preserve"> koncentrācijas mērīšanai, tostarp izglītības iestādēs, un telpu vēdināšanai. Lai mazinātu inficēšanās risku, visefektīvāk būtu noteikt vīrusu koncentrāciju gaisā. Tā kā šāda iespēja nepastāvēja, tika noteikta prasība CO</w:t>
      </w:r>
      <w:r w:rsidR="00000000" w:rsidRPr="00000000" w:rsidDel="00000000">
        <w:rPr>
          <w:vertAlign w:val="subscript"/>
          <w:rtl w:val="0"/>
        </w:rPr>
        <w:t xml:space="preserve">2</w:t>
      </w:r>
      <w:r w:rsidR="00000000" w:rsidRPr="00000000" w:rsidDel="00000000">
        <w:rPr>
          <w:rtl w:val="0"/>
        </w:rPr>
        <w:t xml:space="preserve"> koncentrācijas mērīšanai, pieņemot, ka augsts CO</w:t>
      </w:r>
      <w:r w:rsidR="00000000" w:rsidRPr="00000000" w:rsidDel="00000000">
        <w:rPr>
          <w:vertAlign w:val="subscript"/>
          <w:rtl w:val="0"/>
        </w:rPr>
        <w:t xml:space="preserve">2</w:t>
      </w:r>
      <w:r w:rsidR="00000000" w:rsidRPr="00000000" w:rsidDel="00000000">
        <w:rPr>
          <w:rtl w:val="0"/>
        </w:rPr>
        <w:t xml:space="preserve"> līmenis liecina arī par citu kaitīgu vielu, kā arī vīrusu pārmērīgu koncentrāciju izglītības iestāžu telpās. Ņemot vērā minēto, visās valsts un pašvaldību dibinātajās vispārējās un speciālās izglītības iestādēs, kā arī profesionālās izglītības iestādēs līdz 2022. gada maija beigām tika uzstādīti gaisa kvalitātes mērītāji atbilstoši klašu komplektu un mācību grupu skaitam (kopumā ap 14 000 sensoru). Kopš 2022. gada 1. jūnija sensoru dati par gaisa kvalitāti klasēs ir publiski pieejami portālā </w:t>
      </w:r>
      <w:r w:rsidR="00000000" w:rsidRPr="00000000" w:rsidDel="00000000">
        <w:rPr>
          <w:i w:val="1"/>
          <w:rtl w:val="0"/>
        </w:rPr>
        <w:t xml:space="preserve">co2.mesh.lv</w:t>
      </w:r>
      <w:r w:rsidR="00000000" w:rsidRPr="00000000" w:rsidDel="00000000">
        <w:rPr>
          <w:rtl w:val="0"/>
        </w:rPr>
        <w:t xml:space="preserve">. Līgums par sensoru uzturēšanu bija noslēgts uz diviem gadiem, un daļa izglītības iestāžu to lietošanu ir pārtraukusi. Lai turpinātu gaisa kvalitātes monitorēšanas sistēmas uzturēšanu, nepieciešams papildu finansējums, kas jānodrošina skolu īpašniekiem, pārsvarā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Veselības inspekcijas īstenotā izglītības iestāžu vides kvalitātes un drošuma pētījuma[2] laikā veiktais ogļskābās gāzes monitorings skolās, Pasaules Veselības organizācijas (PVO) rekomendētais vidējais CO</w:t>
      </w:r>
      <w:r w:rsidR="00000000" w:rsidRPr="00000000" w:rsidDel="00000000">
        <w:rPr>
          <w:vertAlign w:val="subscript"/>
          <w:rtl w:val="0"/>
        </w:rPr>
        <w:t xml:space="preserve">2</w:t>
      </w:r>
      <w:r w:rsidR="00000000" w:rsidRPr="00000000" w:rsidDel="00000000">
        <w:rPr>
          <w:rtl w:val="0"/>
        </w:rPr>
        <w:t xml:space="preserve"> līmenis 1000 ppm netiek pārsniegts vien 17 % mācību telpu, savukārt gaisa apmaiņa jeb ventilācijas kvalitāte vērtējama kā slikta 27 % mācību telpu (2023. gadā noslēdzies pētījums skolās, turpinās pētījums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apstiprina, ka ventilācijas efektivitāte ir komplekss jēdziens, jo ietver tādus aspektus kā izglītojamo skaits, mācību telpas lielums, laiks, kas bez pārtraukuma aizvadīts telpā, ventilācijas sistēma un vēdināšana. Atvēlot mācību telpā viena izglītojamā vietai platību virs 2 m</w:t>
      </w:r>
      <w:r w:rsidR="00000000" w:rsidRPr="00000000" w:rsidDel="00000000">
        <w:rPr>
          <w:vertAlign w:val="superscript"/>
          <w:rtl w:val="0"/>
        </w:rPr>
        <w:t xml:space="preserve">2</w:t>
      </w:r>
      <w:r w:rsidR="00000000" w:rsidRPr="00000000" w:rsidDel="00000000">
        <w:rPr>
          <w:rtl w:val="0"/>
        </w:rPr>
        <w:t xml:space="preserve"> (optimāli &gt; 3 m</w:t>
      </w:r>
      <w:r w:rsidR="00000000" w:rsidRPr="00000000" w:rsidDel="00000000">
        <w:rPr>
          <w:vertAlign w:val="superscript"/>
          <w:rtl w:val="0"/>
        </w:rPr>
        <w:t xml:space="preserve">2</w:t>
      </w:r>
      <w:r w:rsidR="00000000" w:rsidRPr="00000000" w:rsidDel="00000000">
        <w:rPr>
          <w:rtl w:val="0"/>
        </w:rPr>
        <w:t xml:space="preserve">), CO</w:t>
      </w:r>
      <w:r w:rsidR="00000000" w:rsidRPr="00000000" w:rsidDel="00000000">
        <w:rPr>
          <w:vertAlign w:val="subscript"/>
          <w:rtl w:val="0"/>
        </w:rPr>
        <w:t xml:space="preserve">2</w:t>
      </w:r>
      <w:r w:rsidR="00000000" w:rsidRPr="00000000" w:rsidDel="00000000">
        <w:rPr>
          <w:rtl w:val="0"/>
        </w:rPr>
        <w:t xml:space="preserve"> koncentrācija pieaug lēnāk, esošā ventilācija (dabiskā un/vai mehāniskā) spēj nodrošināt pietiekamu gaisa apmaiņu telpā. Savukārt iedarbīgu svaigā gaisa pieplūdi un piesārņotā gaisa aizvadīšanu mācību telpās iespējams panākt, ja starpbrīžos telpā neuzturas cilvēki, logi ir atvērti pilnībā un vēdināšana ilgst vismaz piecas minūtes. Labākai gaisa kvalitātei, vadoties pēc nepieciešamības, var organizēt vienu vai vairākas papildu vēdināšanas pauzes nodarbības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pašreiz PVO ieteiktais CO</w:t>
      </w:r>
      <w:r w:rsidR="00000000" w:rsidRPr="00000000" w:rsidDel="00000000">
        <w:rPr>
          <w:vertAlign w:val="subscript"/>
          <w:rtl w:val="0"/>
        </w:rPr>
        <w:t xml:space="preserve">2</w:t>
      </w:r>
      <w:r w:rsidR="00000000" w:rsidRPr="00000000" w:rsidDel="00000000">
        <w:rPr>
          <w:rtl w:val="0"/>
        </w:rPr>
        <w:t xml:space="preserve"> vidējais līmenis 1000 ppm ir rekomendējošs, bet tā iekļaušana Ministru kabineta noteikumos automātiski pieprasītu tā obligātu ievērošanu un kontroli no valsts iestāžu puses. Pavērojot vietnē </w:t>
      </w:r>
      <w:r w:rsidR="00000000" w:rsidRPr="00000000" w:rsidDel="00000000">
        <w:rPr>
          <w:i w:val="1"/>
          <w:rtl w:val="0"/>
        </w:rPr>
        <w:t xml:space="preserve">co2.mesh.lv</w:t>
      </w:r>
      <w:r w:rsidR="00000000" w:rsidRPr="00000000" w:rsidDel="00000000">
        <w:rPr>
          <w:rtl w:val="0"/>
        </w:rPr>
        <w:t xml:space="preserve"> pieejamos rādījumus, redzams, ka diennakts laikā tie ievērojami svārstās, maksimumu sasniedzot mācību stundu laikā, samazinoties starpbrīžu laikā, un viszemāko līmeni sasniedzot naktī. Redzami rādījumi konkrētās mācību telpās, bet tie neparāda tur esošo skolēnu skaitu, telpas lielumu, mācību stundas norisi. Veselības inspekcijai, kas uzrauga higiēnas prasību ievērošanu izglītības iestādēs, ir pieejami gaisa kvalitātes dati, tajā skaitā vēsturiskie dati. Apmeklējot izglītības iestādes, Veselības inspekcija informē arī par gaisa kvalitātes uzturēšanu, izglītojot izglītības iestādes par vēdināšanas nepieciešamību un pareizu vēdināšanu. Tas šobrīd vērtējams kā pareizākais ceļš, jo svarīga ir paradumu maiņa, kad vēdināšana kļūst par ieradumu un daļu no ikdienas higiēnas.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akti nosaka vēdināšanas režīmu izglītības iestādēs. Noteikumi Nr.610 nosaka, ka telpu, kur nav ierīkota mehāniskā ventilācija, regulāri vēdina. Mācību telpu pēc katras mācību stundas vēdina vismaz 10 minūtes (ziemā – vismaz 5 minūtes). Gaiteni, atpūtas un rekreācijas telpu pēc katra starpbrīža vēdina vismaz 10–20 minūtes (ziemā – vismaz 5 minūtes). Savukārt noteikumos Nr.890 teikts, ka gaisa apmaiņu telpās nodrošina, tās regulāri vēdinot vai izmantojot gaisa kondicionēšanas vai ventilācijas iekārtas. Pirmsskolas izglītības pakalpojuma sniedzējs katru dienu nodrošina regulāru telpu vēdināšanu, tajā skaitā pirms bērnu ierašanās un pēc bērnu došanās prom no pakalpojuma sniegšanas vietas, kā arī pakalpojuma sniegšanas laikā, kad bērni neatrodas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minētajiem tiesību aktiem pieejamas Veselības inspekcijas 2019. gadā izstrādātās vadlīnijas “Vides kvalitāte un drošība skolās”, kurās bez ieteikumiem gaisa kvalitātes nodrošināšanai minētas arī mācību telpu gaisā esošās vielas, kas negatīvi ietekmē pašsajūtu un veselību un kuru dēļ nepieciešama regulāra un savlaicīga telpu vēdināšana. Tādējādi CO</w:t>
      </w:r>
      <w:r w:rsidR="00000000" w:rsidRPr="00000000" w:rsidDel="00000000">
        <w:rPr>
          <w:vertAlign w:val="subscript"/>
          <w:rtl w:val="0"/>
        </w:rPr>
        <w:t xml:space="preserve">2</w:t>
      </w:r>
      <w:r w:rsidR="00000000" w:rsidRPr="00000000" w:rsidDel="00000000">
        <w:rPr>
          <w:rtl w:val="0"/>
        </w:rPr>
        <w:t xml:space="preserve"> nav vienīgā viela, kuras klātbūtne gaisā prasa regulāru vēdināšanu.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publisko ēku, tajā skaitā izglītības iestāžu, labāku un veselīgāku mikroklimatu, saskaņā ar Latvijas būvnormatīvu LBN 231-15 "Dzīvojamo un publisko ēku apkure un ventilācija" (MK 16.06.2015. noteikumi Nr.310) attiecībā uz publisko ēku būvniecības iecerēm, kas ierosinātas pēc 2021. gada 1. jūnija, jānodrošina, ka CO</w:t>
      </w:r>
      <w:r w:rsidR="00000000" w:rsidRPr="00000000" w:rsidDel="00000000">
        <w:rPr>
          <w:vertAlign w:val="subscript"/>
          <w:rtl w:val="0"/>
        </w:rPr>
        <w:t xml:space="preserve">2</w:t>
      </w:r>
      <w:r w:rsidR="00000000" w:rsidRPr="00000000" w:rsidDel="00000000">
        <w:rPr>
          <w:rtl w:val="0"/>
        </w:rPr>
        <w:t xml:space="preserve"> koncentrācija iekštelpās nepārsniedz 1000 ppm. Šī prasība attiecināma uz jaunu izglītības iestāžu būvniecību, kā arī esošo ēku pārbūvi vai renovāciju. Savukārt kopš 2021. gada 1. novembra, būvējot jaunu izglītības iestādi, spēkā ir obligāta prasība izbūvēt centralizētu mehāniskās ventilācijas sistēmu. Tādējādi, būvējot jaunas izglītības iestādes, tiks izbūvēta konkrētās izglītības iestādes vajadzībām piemērota ventilācijas sistēma, kas nodrošinās optimālu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09.06.2020. noteikumi Nr.360, kas vēlāk aizstāti ar MK 28.09.2021. noteikumiem Nr.662 (spēkā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https://www.vi.gov.lv/lv/vides-kvalitates-un-drosuma-petijumi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situācijas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22. decembra sēdes protokollēmuma (prot. Nr. 86 4§) 6.punkta uzdevums tika uzdots Covid-19 pandēmijas laikā, kad gaisa kvalitātes uzturēšana bija īpaši nozīmīga, lai samazinātu vīrusu koncentrāciju gaisā, kā arī infekcijas izplatību. Taču pandēmijas laikā gūtā pieredze liecina, ka konkrētas normas noteikšana nepierādīja savu efektivitāti, rādītājs ir ļoti svārstīgs un atkarīgs no vairākiem nosacījumiem. Tādēļ daudz būtiskāk par mērījumu veikšanu (kas prasa resursus, bet paši par sevi neko neuzlabo) ir ievērot, lai netiktu pārsniegts telpas platībai optimālais izglītojamo skaits un lai telpa tiktu regulāri un pareizi vēdināta;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gaisa kvalitāte ir nozīmīga arī ikdienas darba un mācību procesam, tiesību aktos jau šobrīd noteiktas prasības gaisa kvalitātes uzturēšanai. Papildu pieejamas rekomendācijas pareizai vēdināšanai izglītības iestādēs, kurās nav mehāniskās ventilācijas sistēmas. Nosakot konkrētu gaisa kvalitātes rādītāju, būtu jānodrošina tā regulāra (ikdienas) mērīšana, kam nepieciešamas atbilstošas ierīces, kā arī jāveido jauns kontroles mehānisms šādas prasības izpildes uzraudzībai, kas veidotu papildu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skolās pašlaik pieejamie gaisa kvalitātes mērītāji nodrošina iespēju operatīvi saņemt un vērtēt datus par gaisa kvalitāti skolu telpās. Lai arī turpmāk pastāvīgi uzturētu visu sensoru darbību un datu pieejamību, nepieciešams papildu finansējums. Šajā sakarā jāņem vērā arī skolu tīkla reforma, kuras gaitā daudzas skolas tiek slēgtas vai reorganizētas, kā arī neprognozējamās pašvaldību reformas, kas var mainīt skolas piederību konkrētai pašvaldībai, tādēļ šādā situācijā nebūtu lietderīgi prasīt ieguldīt investīcijas gaisa kvalitātes mērītāju iegādē vai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gaisa kvalitātes vidējie lielumi ir rekomendējoši (1000 ppm būtu ļoti stingra prasība, dažādos avotos pieļaujamais diapazons ir 1500 vai pat 2000 ppm), nav pamatojuma, lai tos iekļautu noteikumos kā obligātus. Vienlaikus ir izveidotas rekomendācijas gaisa kvalitātes nodrošināšanai skolās, lai maksimāli tuvotos rekomendētajam līmenim, kā arī Veselības inspekcija izglīto skolas par to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būvējot jaunas vai renovējot esošās skolas, atbilstoši pašreizējām prasībām projektējama mehāniskās ventilācijas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Ministru kabineta 2020. gada 22. decembra sēdes protokollēmuma (prot. Nr. 86 4§) 6. punktā Veselības ministrijai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un neparedz ieviest jaunas politiskās iniciatīvas,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24-TA-2286</w:t>
    </w:r>
    <w:r>
      <w:br/>
    </w:r>
    <w:r w:rsidR="00000000" w:rsidRPr="00000000" w:rsidDel="00000000">
      <w:rPr>
        <w:rtl w:val="0"/>
      </w:rPr>
      <w:t xml:space="preserve">Izdrukāts 29.07.2026. 21.25 - 2.0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24-TA-2286</w:t>
    </w:r>
    <w:r>
      <w:br/>
    </w:r>
    <w:r w:rsidR="00000000" w:rsidRPr="00000000" w:rsidDel="00000000">
      <w:rPr>
        <w:rtl w:val="0"/>
      </w:rPr>
      <w:t xml:space="preserve">Izdrukāts 29.07.2026. 21.25 - 2.0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anotācija_(ex_ante)_24-TA-2286.docx</dc:title>
</cp:coreProperties>
</file>

<file path=docProps/custom.xml><?xml version="1.0" encoding="utf-8"?>
<Properties xmlns="http://schemas.openxmlformats.org/officeDocument/2006/custom-properties" xmlns:vt="http://schemas.openxmlformats.org/officeDocument/2006/docPropsVTypes"/>
</file>