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30. septembra noteikumos Nr. 585 "Noteikumi par bijušajiem zemessargiem apmaksājamiem veselības aprūpes pakalpojumiem, kā arī izdevumu apjomu un samaksas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pēc Aizsardzības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ar mērķi noteikt kārtību, kādā atvaļinātajiem valsts aizsardzības dienesta karavīriem apmaksā veselības aprūpes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30. panta otrā daļa paredz, ka Ministru kabinets nosaka kārtību, kādā Aizsardzības ministrija valsts aizsardzības dienesta karavīram sedz dienesta laikā gūto veselības traucējumu ārstēšanas un medicīniskās rehabilitācijas izmaksas, ja valsts aizsardzības dienesta karavīrs atvaļināts no dienesta sakarā ar veselības stāvokļa neatbilstību valsts aizsardzības militārajam dienestam un ja tam par iemeslu bijusi trauma, kas iegūta dienesta laikā, pildot dienesta pienākumus, vai slimība, kuras cēlonis saistīts ar valsts aizsardzības militāro dienestu, kā arī attiecīgo izmaksu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30. septembra noteikumi Nr. 585 "Noteikumi par bijušajiem zemessargiem apmaksājamiem veselības aprūpes pakalpojumiem, kā arī izdevumu apjomu un samaksas kārtību" (turpmāk – Noteikumi Nr.585) šobrīd spēkā esošajā redakcijā nav attiecināmi uz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Veselības aprūpes finansēšanas likuma 6.panta pirmo daļu, saņemot valsts apmaksātus veselības aprūpes pakalpojumus, persona veic pacienta līdzmaksājumu veselības aprūpes pakalpojumu sniedzējiem. Pacienta līdzmaksājuma apmērs un samaksas nosacījumi ir noteikti Ministru kabineta 2018.gada 28.augusta noteikumos Nr.555 „Veselības aprūpes pakalpojumu organizēšanas un samaksas kārtība”, tādējādi nepieciešams precizējums Noteikumu Nr. 585 3.1. apakšpunktā, jo tāds pacienta maksājums kā pacienta iemaksa veselības aprūpes jomu regulējošajos tiesību aktos vairs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585 5.punkts nosaka, ka bijušais zemessargs izdevumus par viņam sniegtajiem veselības aprūpes pakalpojumiem sedz no personiskajiem līdzekļiem, un Aizsardzības ministrija viņam kompensē šajos noteikumos minētos izdevumus. Lai saņemtu kompensāciju, bijušais zemessargs iesniedz Aizsardzības ministrijā rakstisku iesniegumu par izdevumu atlīdzināšanu, kā arī veselības aprūpes pakalpojumu saņemšanu un to samaksu apliecinošus ārstniecības iestādes (ārsta) izsniegtus dokumentus (piemēram, rēķinus, kvītis, kases čekus, ģimenes ārsta vai ārstējošā ārsta nosūtījumu pakalpojumu saņemšanai), kuros norādīts pakalpojumu saņēmēja vārds, uzvārds, personas kods, datums, iestādes nosaukums un sniegtie ārstniecības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vai ārstējošā ārsta nosūtījums ir būtisks dokuments, kas nepieciešams, lai bijušajam zemessargam vai atvaļinātam valsts aizsardzības dienesta karavīram apmaksātu veselības aprūpes pakalpojumus, un tas ir nepieciešams, lai novērstu nelietderīgu līdzekļu izlietojumu un pacients apmeklētu tikai tos speciālistus, ko rekomendē ģimenes ārsts vai ārstējošais ārsts. Tādējādi nepieciešams precizēt Noteikumu Nr. 585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11.marta noteikumiem Nr.134 „Noteikumi par vienoto veselības nozares elektronisko informācijas sistēmu” tiek nodrošināta arī elektroniskās receptes lietošana. Līdz ar to nepieciešams papildināt 6.1. un 6.2.apakšpunktu aiz vārdiem „receptes kopiju” ar vārdiem „vai elektroniskās receptes izdruku”.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585 6.2. apakšpunkts nosaka, ka, ja bijušais zemessargs saņēmis šajos noteikumos minētos veselības aprūpes pakalpojumus, viņš iesniedz Aizsardzības ministrijā iesniegumu par izdevumu atlīdzināšanu, ņemot vērā šādus nosacījumus: ja ir iegādātas šo noteikumu 3.7. apakšpunktā minētās medicīniskās ierīces, iesniegumam pievieno ārstējošā ārsta, ergoterapeita vai normatīvajos aktos noteiktajos gadījumos funkcionālā speciālista atzinumu, izrakstu no stacionārā/ambulatorā pacienta medicīniskās kartes (veidlapa Nr. 027/u) vai receptes kopiju, kurā norādīts, kāda medicīniskā ierīce un kādā daudzumā ir nepieciešama, kā arī dokumentus, kas apliecina tās iegādi (piemēram, kases čekus, stingrās uzskaites kvītis, rēķinus), kuros norādīts medicīniskās ierīces saņēmēja vārds, uzvārds, personas kods, datums, iestādes nosaukums, saņemtās medicīniskās ierīces veids un samaksātā summa. Ņemot vērā, ka ergoterapeits atbilstoši Ārstniecības likuma 45.</w:t>
      </w:r>
      <w:r w:rsidR="00000000" w:rsidRPr="00000000" w:rsidDel="00000000">
        <w:rPr>
          <w:vertAlign w:val="superscript"/>
          <w:rtl w:val="0"/>
        </w:rPr>
        <w:t xml:space="preserve">1</w:t>
      </w:r>
      <w:r w:rsidR="00000000" w:rsidRPr="00000000" w:rsidDel="00000000">
        <w:rPr>
          <w:rtl w:val="0"/>
        </w:rPr>
        <w:t xml:space="preserve"> pirmajā daļā noteiktajam arī ir funkcionālais speciālists, nepieciešams redakcionāls precizējums Noteikumu Nr. 585 6.2.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veikti redakcionāli grozījumi Noteikumu Nr. 585 nosaukumā, izdošanas pamatojumā un atsevišķās normās, nodrošinot noteikumu normu piemērošanu arī uz atvaļinātajiem valsts aizsardzības dienesta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3.1. apakšpunkts, norādot, ka bijušajiem zemessargiem, atvaļinātajiem valsts aizsardzības dienesta karavīriem sedz pacienta līdzmaksājumus, kas noteikti saskaņā ar normatīvajiem aktiem par veselības aprūpes pakalpojumu organizēšanas un samaksas kārtību, tas ir, atbilstoši Ministru kabineta 2018.gada 28.augusta noteikumiem Nr.555 „Veselības aprūpes pakalpojumu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ģimenes ārsta vai ārstējošā ārsta nosūtījums ir būtisks dokuments, kas nepieciešams, lai bijušajam zemessargam vai atvaļinātajam valsts aizsardzības dienesta karavīram apmaksātu veselības aprūpes pakalpojumus, un tas ir nepieciešams, lai novērstu nelietderīgu līdzekļu izlietojumu un pacients apmeklētu tikai tos speciālistus, ko rekomendē ģimenes ārsts vai ārstējošais ārsts, tiek veikts redakcionāls precizējums Noteikumu Nr. 585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11. marta noteikumiem Nr. 134 „Noteikumi par vienoto veselības nozares elektronisko informācijas sistēmu” tiek nodrošināta arī elektroniskā nosūtījuma ambulatora/stacionāra pakalpojuma saņemšanai lietošana. Līdz ar to nosūtījums var būt noformēts papīra formā saskaņā ar normatīvajiem aktiem par medicīnisko dokumentu lietvedības kārtību vai kā elektroniskā nosūtījuma izdruka.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11.marta noteikumiem Nr.134 „Noteikumi par vienoto veselības nozares elektronisko informācijas sistēmu” tiek nodrošināta arī elektroniskās receptes lietošana. Līdz ar to tiek papildināts Noteikumu Nr. 585 6.1. un 6.2.apakšpunkts aiz vārdiem „receptes kopiju” ar vārdiem „vai elektroniskās receptes izdruku”.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Ārstniecības likuma 45.</w:t>
      </w:r>
      <w:r w:rsidR="00000000" w:rsidRPr="00000000" w:rsidDel="00000000">
        <w:rPr>
          <w:vertAlign w:val="superscript"/>
          <w:rtl w:val="0"/>
        </w:rPr>
        <w:t xml:space="preserve">1</w:t>
      </w:r>
      <w:r w:rsidR="00000000" w:rsidRPr="00000000" w:rsidDel="00000000">
        <w:rPr>
          <w:rtl w:val="0"/>
        </w:rPr>
        <w:t xml:space="preserve"> panta pirmo daļu ergoterapeits arī ir funkcionālais speciālists, tiek precizēts Noteikumu Nr. 585 6.2.apakšpunkts aiz vārdiem "noteiktajos gadījumos" papildinot ar vārdu "cita".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valsts aizsardzības dienesta karavīrus. Ar projektu tiek noteikta kārtība, kādā Aizsardzības ministrija atvaļinātajiem valsts aizsardzības dienesta karavīriem sedz dienesta laikā gūto veselības traucējumu ārstēšanu un medicīniskās rehabilitācijas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jauna dokumentācija, jauni izmeklējumi netiek ieviesti, līdz ar to ģimenes ārstiem vai ārstējošiem ārstiem, kā arī veselības aprūpes pakalpojuma sniedzējiem administratīvais slogs paliks nemainīgs.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Aprēķini balstās uz pašreizējām veselības aprūpes izmaksām atvaļinātajiem Nacionālo bruņoto spēku profesionālā dienesta karavīriem, kas ir vidēji 158,- </w:t>
            </w:r>
            <w:r w:rsidR="00000000" w:rsidRPr="00000000" w:rsidDel="00000000">
              <w:rPr>
                <w:sz w:val="24"/>
                <w:i w:val="1"/>
                <w:rtl w:val="0"/>
              </w:rPr>
              <w:t xml:space="preserve">euro</w:t>
            </w:r>
            <w:r w:rsidR="00000000" w:rsidRPr="00000000" w:rsidDel="00000000">
              <w:rPr>
                <w:sz w:val="24"/>
                <w:rtl w:val="0"/>
              </w:rPr>
              <w:t xml:space="preserve"> gadā uz vienu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Pieņemot, ka gadā veselības stāvokļa dēļ tiek atvaļināti ne vairāk kā 5 valsts aizsardzības dienesta karavīri, tad izmaksas gadā viņu ārstēšanai būtu 790,-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Provizoriski atvaļināto valsts aizsardzības dienesta karavīru ārstēšanai gadā nepieciešami ne mazāk kā (158,- </w:t>
            </w:r>
            <w:r w:rsidR="00000000" w:rsidRPr="00000000" w:rsidDel="00000000">
              <w:rPr>
                <w:sz w:val="24"/>
                <w:i w:val="1"/>
                <w:rtl w:val="0"/>
              </w:rPr>
              <w:t xml:space="preserve">euro</w:t>
            </w:r>
            <w:r w:rsidR="00000000" w:rsidRPr="00000000" w:rsidDel="00000000">
              <w:rPr>
                <w:sz w:val="24"/>
                <w:rtl w:val="0"/>
              </w:rPr>
              <w:t xml:space="preserve"> x 5)= 790,-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sociālās rehabilitācijas pakalpojumi tiks nodrošināti Aizsardzības ministrijai piešķirto valsts budžeta līdzekļu ietvaros no budžeta programmas 31.00.00  “Militārpersonu izdienas pensiju fonds”.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skar tikai valsts aizsardzības dienesta karavīrus.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Centrālās medicīniskās ekspertīzes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Nacionālajiem bruņotajiem spēkiem, Nacionālo bruņoto spēku Centrālās medicīniskās ekspertīzes komisijai administratīvais slogs palielināsies. Šobrīd nav iespējams prognozēt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aizsardzības dienesta likumā noteiktajam, atvaļinātajiem valsts aizsardzības dienesta karavīriem Ministru kabineta noteiktajā kārtībā tiks apmaksāti veselības aprūpes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aizsardzības dienesta likumā noteiktajam, atvaļinātajiem valsts aizsardzības dienesta karavīriem Ministru kabineta noteiktajā kārtībā tiks apmaksāti veselības aprūpes pakalpojumi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23-TA-917</w:t>
    </w:r>
    <w:r>
      <w:br/>
    </w:r>
    <w:r w:rsidR="00000000" w:rsidRPr="00000000" w:rsidDel="00000000">
      <w:rPr>
        <w:rtl w:val="0"/>
      </w:rPr>
      <w:t xml:space="preserve">Izdrukāts 29.07.2026. 21.34 - 3.0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23-TA-917</w:t>
    </w:r>
    <w:r>
      <w:br/>
    </w:r>
    <w:r w:rsidR="00000000" w:rsidRPr="00000000" w:rsidDel="00000000">
      <w:rPr>
        <w:rtl w:val="0"/>
      </w:rPr>
      <w:t xml:space="preserve">Izdrukāts 29.07.2026. 21.34 - 3.0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anotācija_(ex_ante)_23-TA-917.docx</dc:title>
</cp:coreProperties>
</file>

<file path=docProps/custom.xml><?xml version="1.0" encoding="utf-8"?>
<Properties xmlns="http://schemas.openxmlformats.org/officeDocument/2006/custom-properties" xmlns:vt="http://schemas.openxmlformats.org/officeDocument/2006/docPropsVTypes"/>
</file>