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B056B" w14:textId="74D62E57" w:rsidR="00EE7DA3" w:rsidRPr="00A0459F" w:rsidRDefault="003A07DF" w:rsidP="00A0459F">
      <w:pPr>
        <w:spacing w:after="0" w:line="240" w:lineRule="auto"/>
        <w:jc w:val="right"/>
        <w:rPr>
          <w:rFonts w:ascii="Times New Roman" w:hAnsi="Times New Roman" w:cs="Times New Roman"/>
          <w:color w:val="000000" w:themeColor="text1"/>
          <w:sz w:val="24"/>
          <w:szCs w:val="24"/>
          <w:lang w:val="lv-LV"/>
        </w:rPr>
      </w:pPr>
      <w:r w:rsidRPr="00A0459F">
        <w:rPr>
          <w:rFonts w:ascii="Times New Roman" w:hAnsi="Times New Roman" w:cs="Times New Roman"/>
          <w:color w:val="000000" w:themeColor="text1"/>
          <w:sz w:val="24"/>
          <w:szCs w:val="24"/>
          <w:lang w:val="lv-LV"/>
        </w:rPr>
        <w:t>1</w:t>
      </w:r>
      <w:r w:rsidR="00EE7DA3" w:rsidRPr="00A0459F">
        <w:rPr>
          <w:rFonts w:ascii="Times New Roman" w:hAnsi="Times New Roman" w:cs="Times New Roman"/>
          <w:color w:val="000000" w:themeColor="text1"/>
          <w:sz w:val="24"/>
          <w:szCs w:val="24"/>
          <w:lang w:val="lv-LV"/>
        </w:rPr>
        <w:t>.pielikums</w:t>
      </w:r>
    </w:p>
    <w:p w14:paraId="1D7FD288" w14:textId="77777777" w:rsidR="007339FB" w:rsidRPr="00A0459F" w:rsidRDefault="007339FB" w:rsidP="00A0459F">
      <w:pPr>
        <w:spacing w:after="0" w:line="240" w:lineRule="auto"/>
        <w:jc w:val="right"/>
        <w:rPr>
          <w:rFonts w:ascii="Times New Roman" w:eastAsia="Times New Roman" w:hAnsi="Times New Roman" w:cs="Times New Roman"/>
          <w:color w:val="000000" w:themeColor="text1"/>
          <w:sz w:val="24"/>
          <w:szCs w:val="24"/>
          <w:lang w:val="lv-LV"/>
        </w:rPr>
      </w:pPr>
      <w:r w:rsidRPr="00A0459F">
        <w:rPr>
          <w:rFonts w:ascii="Times New Roman" w:eastAsia="Times New Roman" w:hAnsi="Times New Roman" w:cs="Times New Roman"/>
          <w:color w:val="000000" w:themeColor="text1"/>
          <w:sz w:val="24"/>
          <w:szCs w:val="24"/>
          <w:lang w:val="lv-LV"/>
        </w:rPr>
        <w:t xml:space="preserve">Ministru kabineta </w:t>
      </w:r>
    </w:p>
    <w:p w14:paraId="4BBC798E" w14:textId="77777777" w:rsidR="007339FB" w:rsidRPr="00A0459F" w:rsidRDefault="007339FB" w:rsidP="00A0459F">
      <w:pPr>
        <w:spacing w:after="0" w:line="240" w:lineRule="auto"/>
        <w:jc w:val="right"/>
        <w:rPr>
          <w:rFonts w:ascii="Times New Roman" w:eastAsia="Times New Roman" w:hAnsi="Times New Roman" w:cs="Times New Roman"/>
          <w:color w:val="000000" w:themeColor="text1"/>
          <w:sz w:val="24"/>
          <w:szCs w:val="24"/>
          <w:lang w:val="lv-LV"/>
        </w:rPr>
      </w:pPr>
      <w:proofErr w:type="gramStart"/>
      <w:r w:rsidRPr="00A0459F">
        <w:rPr>
          <w:rFonts w:ascii="Times New Roman" w:eastAsia="Times New Roman" w:hAnsi="Times New Roman" w:cs="Times New Roman"/>
          <w:color w:val="000000" w:themeColor="text1"/>
          <w:sz w:val="24"/>
          <w:szCs w:val="24"/>
          <w:lang w:val="lv-LV"/>
        </w:rPr>
        <w:t>2022.gada</w:t>
      </w:r>
      <w:proofErr w:type="gramEnd"/>
      <w:r w:rsidRPr="00A0459F">
        <w:rPr>
          <w:rFonts w:ascii="Times New Roman" w:eastAsia="Times New Roman" w:hAnsi="Times New Roman" w:cs="Times New Roman"/>
          <w:color w:val="000000" w:themeColor="text1"/>
          <w:sz w:val="24"/>
          <w:szCs w:val="24"/>
          <w:lang w:val="lv-LV"/>
        </w:rPr>
        <w:t xml:space="preserve"> ___.____________</w:t>
      </w:r>
    </w:p>
    <w:p w14:paraId="189027BC" w14:textId="77777777" w:rsidR="007339FB" w:rsidRPr="00A0459F" w:rsidRDefault="007339FB" w:rsidP="00A0459F">
      <w:pPr>
        <w:spacing w:after="0" w:line="240" w:lineRule="auto"/>
        <w:jc w:val="right"/>
        <w:rPr>
          <w:rFonts w:ascii="Times New Roman" w:eastAsia="Times New Roman" w:hAnsi="Times New Roman" w:cs="Times New Roman"/>
          <w:color w:val="000000" w:themeColor="text1"/>
          <w:sz w:val="24"/>
          <w:szCs w:val="24"/>
          <w:lang w:val="lv-LV"/>
        </w:rPr>
      </w:pPr>
      <w:r w:rsidRPr="00A0459F">
        <w:rPr>
          <w:rFonts w:ascii="Times New Roman" w:eastAsia="Times New Roman" w:hAnsi="Times New Roman" w:cs="Times New Roman"/>
          <w:color w:val="000000" w:themeColor="text1"/>
          <w:sz w:val="24"/>
          <w:szCs w:val="24"/>
          <w:lang w:val="lv-LV"/>
        </w:rPr>
        <w:t xml:space="preserve">rīkojuma Nr. _________ </w:t>
      </w:r>
    </w:p>
    <w:p w14:paraId="534B3694" w14:textId="7394EF7A" w:rsidR="00EE7DA3" w:rsidRPr="00A0459F" w:rsidRDefault="007339FB" w:rsidP="00A0459F">
      <w:pPr>
        <w:spacing w:after="0" w:line="240" w:lineRule="auto"/>
        <w:jc w:val="right"/>
        <w:rPr>
          <w:rFonts w:ascii="Times New Roman" w:hAnsi="Times New Roman" w:cs="Times New Roman"/>
          <w:b/>
          <w:bCs/>
          <w:sz w:val="24"/>
          <w:szCs w:val="24"/>
          <w:lang w:val="lv-LV"/>
        </w:rPr>
      </w:pPr>
      <w:r w:rsidRPr="00A0459F">
        <w:rPr>
          <w:rFonts w:ascii="Times New Roman" w:eastAsia="Times New Roman" w:hAnsi="Times New Roman" w:cs="Times New Roman"/>
          <w:color w:val="000000" w:themeColor="text1"/>
          <w:sz w:val="24"/>
          <w:szCs w:val="24"/>
          <w:lang w:val="lv-LV"/>
        </w:rPr>
        <w:t>projekta anotācijai</w:t>
      </w:r>
    </w:p>
    <w:p w14:paraId="06331B12" w14:textId="77777777" w:rsidR="00A0459F" w:rsidRDefault="00A0459F" w:rsidP="00A0459F">
      <w:pPr>
        <w:spacing w:after="0" w:line="240" w:lineRule="auto"/>
        <w:jc w:val="center"/>
        <w:rPr>
          <w:rFonts w:ascii="Times New Roman" w:hAnsi="Times New Roman" w:cs="Times New Roman"/>
          <w:b/>
          <w:bCs/>
          <w:sz w:val="24"/>
          <w:szCs w:val="24"/>
          <w:lang w:val="lv-LV"/>
        </w:rPr>
      </w:pPr>
    </w:p>
    <w:p w14:paraId="2C0697C1" w14:textId="26E04E93" w:rsidR="00AB76FA" w:rsidRPr="00A0459F" w:rsidRDefault="00E62277" w:rsidP="00A0459F">
      <w:pPr>
        <w:spacing w:after="0" w:line="240" w:lineRule="auto"/>
        <w:jc w:val="center"/>
        <w:rPr>
          <w:rFonts w:ascii="Times New Roman" w:hAnsi="Times New Roman" w:cs="Times New Roman"/>
          <w:b/>
          <w:bCs/>
          <w:sz w:val="24"/>
          <w:szCs w:val="24"/>
          <w:lang w:val="lv-LV"/>
        </w:rPr>
      </w:pPr>
      <w:r w:rsidRPr="00A0459F">
        <w:rPr>
          <w:rFonts w:ascii="Times New Roman" w:hAnsi="Times New Roman" w:cs="Times New Roman"/>
          <w:b/>
          <w:bCs/>
          <w:sz w:val="24"/>
          <w:szCs w:val="24"/>
          <w:lang w:val="lv-LV"/>
        </w:rPr>
        <w:t>Valsts sabiedrības ar ierobežotu atbildību</w:t>
      </w:r>
      <w:r w:rsidR="006D7DF4" w:rsidRPr="00A0459F">
        <w:rPr>
          <w:rFonts w:ascii="Times New Roman" w:hAnsi="Times New Roman" w:cs="Times New Roman"/>
          <w:b/>
          <w:bCs/>
          <w:sz w:val="24"/>
          <w:szCs w:val="24"/>
          <w:lang w:val="lv-LV"/>
        </w:rPr>
        <w:t xml:space="preserve"> </w:t>
      </w:r>
      <w:r w:rsidR="00AB76FA" w:rsidRPr="00A0459F">
        <w:rPr>
          <w:rFonts w:ascii="Times New Roman" w:eastAsia="Times New Roman" w:hAnsi="Times New Roman" w:cs="Times New Roman"/>
          <w:b/>
          <w:bCs/>
          <w:sz w:val="24"/>
          <w:szCs w:val="24"/>
          <w:lang w:val="lv-LV" w:eastAsia="lv-LV"/>
        </w:rPr>
        <w:t>„Latvijas Nacionālais teātris” veicamo papildu darbību izvērtējums</w:t>
      </w:r>
      <w:r w:rsidR="00AB76FA" w:rsidRPr="00A0459F">
        <w:rPr>
          <w:rFonts w:ascii="Times New Roman" w:eastAsia="Times New Roman" w:hAnsi="Times New Roman" w:cs="Times New Roman"/>
          <w:sz w:val="24"/>
          <w:szCs w:val="24"/>
          <w:lang w:val="lv-LV" w:eastAsia="lv-LV"/>
        </w:rPr>
        <w:t> </w:t>
      </w:r>
    </w:p>
    <w:p w14:paraId="13F89A49" w14:textId="77777777" w:rsidR="00AB76FA" w:rsidRPr="00A0459F" w:rsidRDefault="00AB76FA" w:rsidP="00A0459F">
      <w:pPr>
        <w:spacing w:after="0" w:line="240" w:lineRule="auto"/>
        <w:jc w:val="center"/>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sz w:val="24"/>
          <w:szCs w:val="24"/>
          <w:lang w:val="lv-LV" w:eastAsia="lv-LV"/>
        </w:rPr>
        <w:t> </w:t>
      </w:r>
    </w:p>
    <w:tbl>
      <w:tblPr>
        <w:tblW w:w="140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5"/>
        <w:gridCol w:w="2268"/>
        <w:gridCol w:w="7513"/>
      </w:tblGrid>
      <w:tr w:rsidR="00AB76FA" w:rsidRPr="00A0459F" w14:paraId="21A70210" w14:textId="77777777" w:rsidTr="006112FD">
        <w:trPr>
          <w:trHeight w:val="900"/>
        </w:trPr>
        <w:tc>
          <w:tcPr>
            <w:tcW w:w="42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343ADD3" w14:textId="77777777" w:rsidR="00AB76FA" w:rsidRPr="00A0459F" w:rsidRDefault="00AB76FA" w:rsidP="00A0459F">
            <w:pPr>
              <w:spacing w:after="0" w:line="240" w:lineRule="auto"/>
              <w:jc w:val="center"/>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b/>
                <w:bCs/>
                <w:sz w:val="24"/>
                <w:szCs w:val="24"/>
                <w:lang w:val="lv-LV" w:eastAsia="lv-LV"/>
              </w:rPr>
              <w:t>Statūtos norādītais darbības veids pēc NACE klasifikatora</w:t>
            </w:r>
            <w:r w:rsidRPr="00A0459F">
              <w:rPr>
                <w:rFonts w:ascii="Times New Roman" w:eastAsia="Times New Roman" w:hAnsi="Times New Roman" w:cs="Times New Roman"/>
                <w:sz w:val="24"/>
                <w:szCs w:val="24"/>
                <w:lang w:val="lv-LV" w:eastAsia="lv-LV"/>
              </w:rPr>
              <w:t> </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6704030" w14:textId="5804293F" w:rsidR="00AB76FA" w:rsidRPr="00A0459F" w:rsidRDefault="00AB76FA" w:rsidP="00A0459F">
            <w:pPr>
              <w:spacing w:after="0" w:line="240" w:lineRule="auto"/>
              <w:jc w:val="center"/>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b/>
                <w:bCs/>
                <w:color w:val="000000"/>
                <w:sz w:val="24"/>
                <w:szCs w:val="24"/>
                <w:lang w:val="lv-LV" w:eastAsia="lv-LV"/>
              </w:rPr>
              <w:t>Statuss</w:t>
            </w:r>
          </w:p>
        </w:tc>
        <w:tc>
          <w:tcPr>
            <w:tcW w:w="751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B5B1E51" w14:textId="77777777" w:rsidR="00AB76FA" w:rsidRPr="00A0459F" w:rsidRDefault="00AB76FA" w:rsidP="00A0459F">
            <w:pPr>
              <w:spacing w:after="0" w:line="240" w:lineRule="auto"/>
              <w:ind w:left="139" w:right="138"/>
              <w:jc w:val="center"/>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b/>
                <w:bCs/>
                <w:color w:val="000000"/>
                <w:sz w:val="24"/>
                <w:szCs w:val="24"/>
                <w:lang w:val="lv-LV" w:eastAsia="lv-LV"/>
              </w:rPr>
              <w:t>Izvērtējums</w:t>
            </w:r>
            <w:r w:rsidRPr="00A0459F">
              <w:rPr>
                <w:rFonts w:ascii="Times New Roman" w:eastAsia="Times New Roman" w:hAnsi="Times New Roman" w:cs="Times New Roman"/>
                <w:color w:val="000000"/>
                <w:sz w:val="24"/>
                <w:szCs w:val="24"/>
                <w:lang w:val="lv-LV" w:eastAsia="lv-LV"/>
              </w:rPr>
              <w:t> </w:t>
            </w:r>
          </w:p>
        </w:tc>
      </w:tr>
      <w:tr w:rsidR="00AB76FA" w:rsidRPr="00A0459F" w14:paraId="54569A46" w14:textId="77777777" w:rsidTr="006112FD">
        <w:trPr>
          <w:trHeight w:val="465"/>
        </w:trPr>
        <w:tc>
          <w:tcPr>
            <w:tcW w:w="42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06E460" w14:textId="2DF9A5CD" w:rsidR="00AB76FA" w:rsidRPr="00A0459F" w:rsidRDefault="00AB76FA" w:rsidP="00A0459F">
            <w:pPr>
              <w:spacing w:after="0" w:line="240" w:lineRule="auto"/>
              <w:ind w:left="132"/>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1.1. Mākslinieku darbība (90.01) </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673F211" w14:textId="32AF3BA4" w:rsidR="00AB76FA" w:rsidRPr="00A0459F" w:rsidRDefault="00AB76FA" w:rsidP="00A0459F">
            <w:pPr>
              <w:spacing w:after="0" w:line="240" w:lineRule="auto"/>
              <w:jc w:val="center"/>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Pamatdarbība</w:t>
            </w:r>
          </w:p>
        </w:tc>
        <w:tc>
          <w:tcPr>
            <w:tcW w:w="751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91A630D" w14:textId="77777777" w:rsidR="00AB76FA" w:rsidRPr="00A0459F" w:rsidRDefault="00AB76FA" w:rsidP="00A0459F">
            <w:pPr>
              <w:spacing w:after="0" w:line="240" w:lineRule="auto"/>
              <w:ind w:left="139" w:right="138"/>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 </w:t>
            </w:r>
          </w:p>
        </w:tc>
      </w:tr>
      <w:tr w:rsidR="00AB76FA" w:rsidRPr="00A0459F" w14:paraId="59A95B04" w14:textId="77777777" w:rsidTr="006112FD">
        <w:trPr>
          <w:trHeight w:val="630"/>
        </w:trPr>
        <w:tc>
          <w:tcPr>
            <w:tcW w:w="42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969643F" w14:textId="5D5A77B2" w:rsidR="00AB76FA" w:rsidRPr="00A0459F" w:rsidRDefault="00AB76FA" w:rsidP="00A0459F">
            <w:pPr>
              <w:spacing w:after="0" w:line="240" w:lineRule="auto"/>
              <w:ind w:left="132"/>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1.2. Radošas, mākslinieciskas un izklaides darbības (90.0) </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377F2D" w14:textId="078FCFAF" w:rsidR="00AB76FA" w:rsidRPr="00A0459F" w:rsidRDefault="00AB76FA" w:rsidP="00A0459F">
            <w:pPr>
              <w:spacing w:after="0" w:line="240" w:lineRule="auto"/>
              <w:jc w:val="center"/>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Pamatdarbība</w:t>
            </w:r>
          </w:p>
        </w:tc>
        <w:tc>
          <w:tcPr>
            <w:tcW w:w="751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16EDB1" w14:textId="77777777" w:rsidR="00AB76FA" w:rsidRPr="00A0459F" w:rsidRDefault="00AB76FA" w:rsidP="00A0459F">
            <w:pPr>
              <w:spacing w:after="0" w:line="240" w:lineRule="auto"/>
              <w:ind w:left="139" w:right="138"/>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 </w:t>
            </w:r>
          </w:p>
        </w:tc>
      </w:tr>
      <w:tr w:rsidR="00AB76FA" w:rsidRPr="00A0459F" w14:paraId="315B7EC1" w14:textId="77777777" w:rsidTr="006112FD">
        <w:trPr>
          <w:trHeight w:val="315"/>
        </w:trPr>
        <w:tc>
          <w:tcPr>
            <w:tcW w:w="42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1159FBD" w14:textId="72AED9C7" w:rsidR="00AB76FA" w:rsidRPr="00A0459F" w:rsidRDefault="00AB76FA" w:rsidP="00A0459F">
            <w:pPr>
              <w:spacing w:after="0" w:line="240" w:lineRule="auto"/>
              <w:ind w:left="132"/>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1.3. Kultūras iestāžu darbība (90.04) </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59DF618" w14:textId="331F1C88" w:rsidR="00AB76FA" w:rsidRPr="00A0459F" w:rsidRDefault="00AB76FA" w:rsidP="00A0459F">
            <w:pPr>
              <w:spacing w:after="0" w:line="240" w:lineRule="auto"/>
              <w:jc w:val="center"/>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Pamatdarbība</w:t>
            </w:r>
          </w:p>
        </w:tc>
        <w:tc>
          <w:tcPr>
            <w:tcW w:w="751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7F6C7CA" w14:textId="77777777" w:rsidR="00AB76FA" w:rsidRPr="00A0459F" w:rsidRDefault="00AB76FA" w:rsidP="00A0459F">
            <w:pPr>
              <w:spacing w:after="0" w:line="240" w:lineRule="auto"/>
              <w:ind w:left="139" w:right="138"/>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 </w:t>
            </w:r>
          </w:p>
        </w:tc>
      </w:tr>
      <w:tr w:rsidR="00AB76FA" w:rsidRPr="00A0459F" w14:paraId="0779797E" w14:textId="77777777" w:rsidTr="006112FD">
        <w:trPr>
          <w:trHeight w:val="630"/>
        </w:trPr>
        <w:tc>
          <w:tcPr>
            <w:tcW w:w="42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E1A7AF2" w14:textId="38E599A2" w:rsidR="00AB76FA" w:rsidRPr="00A0459F" w:rsidRDefault="00AB76FA" w:rsidP="00A0459F">
            <w:pPr>
              <w:spacing w:after="0" w:line="240" w:lineRule="auto"/>
              <w:ind w:left="132"/>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1.4. Vēsturisku objektu un līdzīgu apmeklējuma vietu darbība (91.03) </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EB5EAB" w14:textId="4B964A79" w:rsidR="00AB76FA" w:rsidRPr="00A0459F" w:rsidRDefault="00AB76FA" w:rsidP="00A0459F">
            <w:pPr>
              <w:spacing w:after="0" w:line="240" w:lineRule="auto"/>
              <w:jc w:val="center"/>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Nē, bet plāno veikt</w:t>
            </w:r>
          </w:p>
        </w:tc>
        <w:tc>
          <w:tcPr>
            <w:tcW w:w="751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9BAE45" w14:textId="3847AE9B" w:rsidR="00AB76FA" w:rsidRPr="00A0459F" w:rsidRDefault="00AB76FA" w:rsidP="006112FD">
            <w:pPr>
              <w:spacing w:after="0" w:line="240" w:lineRule="auto"/>
              <w:ind w:left="139" w:right="138"/>
              <w:jc w:val="both"/>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i/>
                <w:iCs/>
                <w:sz w:val="24"/>
                <w:szCs w:val="24"/>
                <w:lang w:val="lv-LV" w:eastAsia="lv-LV"/>
              </w:rPr>
              <w:t>Ja</w:t>
            </w:r>
            <w:r w:rsidRPr="00A0459F">
              <w:rPr>
                <w:rFonts w:ascii="Times New Roman" w:eastAsia="Times New Roman" w:hAnsi="Times New Roman" w:cs="Times New Roman"/>
                <w:sz w:val="24"/>
                <w:szCs w:val="24"/>
                <w:lang w:val="lv-LV" w:eastAsia="lv-LV"/>
              </w:rPr>
              <w:t xml:space="preserve"> </w:t>
            </w:r>
            <w:r w:rsidR="006D7329" w:rsidRPr="00A0459F">
              <w:rPr>
                <w:rFonts w:ascii="Times New Roman" w:hAnsi="Times New Roman" w:cs="Times New Roman"/>
                <w:i/>
                <w:iCs/>
                <w:sz w:val="24"/>
                <w:szCs w:val="24"/>
                <w:lang w:val="lv-LV"/>
              </w:rPr>
              <w:t xml:space="preserve">valsts sabiedrība ar ierobežotu atbildību </w:t>
            </w:r>
            <w:r w:rsidRPr="00A0459F">
              <w:rPr>
                <w:rFonts w:ascii="Times New Roman" w:eastAsia="Times New Roman" w:hAnsi="Times New Roman" w:cs="Times New Roman"/>
                <w:i/>
                <w:iCs/>
                <w:sz w:val="24"/>
                <w:szCs w:val="24"/>
                <w:lang w:val="lv-LV" w:eastAsia="lv-LV"/>
              </w:rPr>
              <w:t>„Latvijas Nacionālais teātris” (turpmāk – LNT) izlems par nepieciešamību veikt šādu papildus darbību, tad tiks izvērtēta šādas darbības ietekme uz konkurenci.</w:t>
            </w:r>
            <w:r w:rsidRPr="00A0459F">
              <w:rPr>
                <w:rFonts w:ascii="Times New Roman" w:eastAsia="Times New Roman" w:hAnsi="Times New Roman" w:cs="Times New Roman"/>
                <w:sz w:val="24"/>
                <w:szCs w:val="24"/>
                <w:lang w:val="lv-LV" w:eastAsia="lv-LV"/>
              </w:rPr>
              <w:t> </w:t>
            </w:r>
          </w:p>
        </w:tc>
      </w:tr>
      <w:tr w:rsidR="00AB76FA" w:rsidRPr="00A0459F" w14:paraId="12F59DE5" w14:textId="77777777" w:rsidTr="006112FD">
        <w:tc>
          <w:tcPr>
            <w:tcW w:w="42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A3683F4" w14:textId="5B43BCE2" w:rsidR="00AB76FA" w:rsidRPr="00A0459F" w:rsidRDefault="00AB76FA" w:rsidP="00A0459F">
            <w:pPr>
              <w:spacing w:after="0" w:line="240" w:lineRule="auto"/>
              <w:ind w:left="132"/>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1.5. Grāmatu izdošana (58.11) </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7115C8" w14:textId="5FB3DF38" w:rsidR="00AB76FA" w:rsidRPr="00A0459F" w:rsidRDefault="00AB76FA" w:rsidP="00A0459F">
            <w:pPr>
              <w:spacing w:after="0" w:line="240" w:lineRule="auto"/>
              <w:jc w:val="center"/>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Papildu darbība</w:t>
            </w:r>
          </w:p>
        </w:tc>
        <w:tc>
          <w:tcPr>
            <w:tcW w:w="751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55D9A4F" w14:textId="60D6D1BD" w:rsidR="00AB76FA" w:rsidRPr="00A0459F" w:rsidRDefault="00AB76FA" w:rsidP="00A0459F">
            <w:pPr>
              <w:spacing w:after="0" w:line="240" w:lineRule="auto"/>
              <w:ind w:left="139" w:right="138"/>
              <w:jc w:val="both"/>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sz w:val="24"/>
                <w:szCs w:val="24"/>
                <w:lang w:val="lv-LV" w:eastAsia="lv-LV"/>
              </w:rPr>
              <w:t>LNT</w:t>
            </w:r>
            <w:r w:rsidRPr="00A0459F">
              <w:rPr>
                <w:rFonts w:ascii="Times New Roman" w:eastAsia="Times New Roman" w:hAnsi="Times New Roman" w:cs="Times New Roman"/>
                <w:color w:val="000000"/>
                <w:sz w:val="24"/>
                <w:szCs w:val="24"/>
                <w:lang w:val="lv-LV" w:eastAsia="lv-LV"/>
              </w:rPr>
              <w:t xml:space="preserve"> sadarbībā ar izdevniecībām ir izdevis grāmatas par </w:t>
            </w:r>
            <w:r w:rsidRPr="00A0459F">
              <w:rPr>
                <w:rFonts w:ascii="Times New Roman" w:eastAsia="Times New Roman" w:hAnsi="Times New Roman" w:cs="Times New Roman"/>
                <w:sz w:val="24"/>
                <w:szCs w:val="24"/>
                <w:lang w:val="lv-LV" w:eastAsia="lv-LV"/>
              </w:rPr>
              <w:t>teātri</w:t>
            </w:r>
            <w:r w:rsidRPr="00A0459F">
              <w:rPr>
                <w:rFonts w:ascii="Times New Roman" w:eastAsia="Times New Roman" w:hAnsi="Times New Roman" w:cs="Times New Roman"/>
                <w:color w:val="000000"/>
                <w:sz w:val="24"/>
                <w:szCs w:val="24"/>
                <w:lang w:val="lv-LV" w:eastAsia="lv-LV"/>
              </w:rPr>
              <w:t xml:space="preserve"> un tā darbību. Parasti tās bija teātra jubilejas grāmatas, kuras ir izdotas uz teātra apaļām jubilejām un kopumā tādas ir izdotas divas reizes. Grāmatas paredzētas izmantot reprezentācijas vajadzībām, </w:t>
            </w:r>
            <w:r w:rsidR="00540B41">
              <w:rPr>
                <w:rFonts w:ascii="Times New Roman" w:eastAsia="Times New Roman" w:hAnsi="Times New Roman" w:cs="Times New Roman"/>
                <w:color w:val="000000"/>
                <w:sz w:val="24"/>
                <w:szCs w:val="24"/>
                <w:lang w:val="lv-LV" w:eastAsia="lv-LV"/>
              </w:rPr>
              <w:t xml:space="preserve">kā arī </w:t>
            </w:r>
            <w:r w:rsidRPr="00A0459F">
              <w:rPr>
                <w:rFonts w:ascii="Times New Roman" w:eastAsia="Times New Roman" w:hAnsi="Times New Roman" w:cs="Times New Roman"/>
                <w:color w:val="000000"/>
                <w:sz w:val="24"/>
                <w:szCs w:val="24"/>
                <w:lang w:val="lv-LV" w:eastAsia="lv-LV"/>
              </w:rPr>
              <w:t xml:space="preserve">tās ir iespējams iegādāties teātra apmeklētājiem teātra veikalā. Grāmatas cena tiek noteikta, lai segtu tās pašizmaksu, kā arī ar uzcenojumu no 20%-50%, lai kaut daļēji </w:t>
            </w:r>
            <w:r w:rsidR="00090916" w:rsidRPr="00A0459F">
              <w:rPr>
                <w:rFonts w:ascii="Times New Roman" w:eastAsia="Times New Roman" w:hAnsi="Times New Roman" w:cs="Times New Roman"/>
                <w:color w:val="000000"/>
                <w:sz w:val="24"/>
                <w:szCs w:val="24"/>
                <w:lang w:val="lv-LV" w:eastAsia="lv-LV"/>
              </w:rPr>
              <w:t>se</w:t>
            </w:r>
            <w:r w:rsidR="00090916">
              <w:rPr>
                <w:rFonts w:ascii="Times New Roman" w:eastAsia="Times New Roman" w:hAnsi="Times New Roman" w:cs="Times New Roman"/>
                <w:color w:val="000000"/>
                <w:sz w:val="24"/>
                <w:szCs w:val="24"/>
                <w:lang w:val="lv-LV" w:eastAsia="lv-LV"/>
              </w:rPr>
              <w:t>gtu</w:t>
            </w:r>
            <w:r w:rsidR="00090916" w:rsidRPr="00A0459F">
              <w:rPr>
                <w:rFonts w:ascii="Times New Roman" w:eastAsia="Times New Roman" w:hAnsi="Times New Roman" w:cs="Times New Roman"/>
                <w:color w:val="000000"/>
                <w:sz w:val="24"/>
                <w:szCs w:val="24"/>
                <w:lang w:val="lv-LV" w:eastAsia="lv-LV"/>
              </w:rPr>
              <w:t xml:space="preserve"> izdošan</w:t>
            </w:r>
            <w:r w:rsidR="00090916">
              <w:rPr>
                <w:rFonts w:ascii="Times New Roman" w:eastAsia="Times New Roman" w:hAnsi="Times New Roman" w:cs="Times New Roman"/>
                <w:color w:val="000000"/>
                <w:sz w:val="24"/>
                <w:szCs w:val="24"/>
                <w:lang w:val="lv-LV" w:eastAsia="lv-LV"/>
              </w:rPr>
              <w:t>as</w:t>
            </w:r>
            <w:r w:rsidR="00090916" w:rsidRPr="00A0459F">
              <w:rPr>
                <w:rFonts w:ascii="Times New Roman" w:eastAsia="Times New Roman" w:hAnsi="Times New Roman" w:cs="Times New Roman"/>
                <w:color w:val="000000"/>
                <w:sz w:val="24"/>
                <w:szCs w:val="24"/>
                <w:lang w:val="lv-LV" w:eastAsia="lv-LV"/>
              </w:rPr>
              <w:t xml:space="preserve"> </w:t>
            </w:r>
            <w:r w:rsidRPr="00A0459F">
              <w:rPr>
                <w:rFonts w:ascii="Times New Roman" w:eastAsia="Times New Roman" w:hAnsi="Times New Roman" w:cs="Times New Roman"/>
                <w:color w:val="000000"/>
                <w:sz w:val="24"/>
                <w:szCs w:val="24"/>
                <w:lang w:val="lv-LV" w:eastAsia="lv-LV"/>
              </w:rPr>
              <w:t xml:space="preserve">izdevumus un lai cena būtu tāda, </w:t>
            </w:r>
            <w:r w:rsidR="00090916">
              <w:rPr>
                <w:rFonts w:ascii="Times New Roman" w:eastAsia="Times New Roman" w:hAnsi="Times New Roman" w:cs="Times New Roman"/>
                <w:color w:val="000000"/>
                <w:sz w:val="24"/>
                <w:szCs w:val="24"/>
                <w:lang w:val="lv-LV" w:eastAsia="lv-LV"/>
              </w:rPr>
              <w:t>ka</w:t>
            </w:r>
            <w:r w:rsidR="00090916" w:rsidRPr="00A0459F">
              <w:rPr>
                <w:rFonts w:ascii="Times New Roman" w:eastAsia="Times New Roman" w:hAnsi="Times New Roman" w:cs="Times New Roman"/>
                <w:color w:val="000000"/>
                <w:sz w:val="24"/>
                <w:szCs w:val="24"/>
                <w:lang w:val="lv-LV" w:eastAsia="lv-LV"/>
              </w:rPr>
              <w:t xml:space="preserve"> </w:t>
            </w:r>
            <w:r w:rsidRPr="00A0459F">
              <w:rPr>
                <w:rFonts w:ascii="Times New Roman" w:eastAsia="Times New Roman" w:hAnsi="Times New Roman" w:cs="Times New Roman"/>
                <w:color w:val="000000"/>
                <w:sz w:val="24"/>
                <w:szCs w:val="24"/>
                <w:lang w:val="lv-LV" w:eastAsia="lv-LV"/>
              </w:rPr>
              <w:t>skatītājs var atļauties to nopirkt. </w:t>
            </w:r>
          </w:p>
        </w:tc>
      </w:tr>
      <w:tr w:rsidR="00AB76FA" w:rsidRPr="00A0459F" w14:paraId="5A923E5B" w14:textId="77777777" w:rsidTr="006112FD">
        <w:tc>
          <w:tcPr>
            <w:tcW w:w="42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3B721D2" w14:textId="2C393406" w:rsidR="00AB76FA" w:rsidRPr="00A0459F" w:rsidRDefault="00AB76FA" w:rsidP="00A0459F">
            <w:pPr>
              <w:spacing w:after="0" w:line="240" w:lineRule="auto"/>
              <w:ind w:left="132"/>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1.6. Žurnālu un periodisko izdevumu izdošana (58.14) </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3996801" w14:textId="12874A54" w:rsidR="00AB76FA" w:rsidRPr="00A0459F" w:rsidRDefault="00AB76FA" w:rsidP="00A0459F">
            <w:pPr>
              <w:spacing w:after="0" w:line="240" w:lineRule="auto"/>
              <w:jc w:val="center"/>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Papildu darbība</w:t>
            </w:r>
          </w:p>
        </w:tc>
        <w:tc>
          <w:tcPr>
            <w:tcW w:w="751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F37CBCD" w14:textId="252AE3B0" w:rsidR="00AB76FA" w:rsidRPr="00A0459F" w:rsidRDefault="00AB76FA" w:rsidP="00A0459F">
            <w:pPr>
              <w:spacing w:after="0" w:line="240" w:lineRule="auto"/>
              <w:ind w:left="139" w:right="138"/>
              <w:jc w:val="both"/>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LNT izdevis žurnālus ar aktuālu informāciju</w:t>
            </w:r>
            <w:r w:rsidR="00C17A04" w:rsidRPr="00A0459F">
              <w:rPr>
                <w:rFonts w:ascii="Times New Roman" w:eastAsia="Times New Roman" w:hAnsi="Times New Roman" w:cs="Times New Roman"/>
                <w:color w:val="000000"/>
                <w:sz w:val="24"/>
                <w:szCs w:val="24"/>
                <w:lang w:val="lv-LV" w:eastAsia="lv-LV"/>
              </w:rPr>
              <w:t xml:space="preserve"> </w:t>
            </w:r>
            <w:r w:rsidR="00C17A04">
              <w:rPr>
                <w:rFonts w:ascii="Times New Roman" w:eastAsia="Times New Roman" w:hAnsi="Times New Roman" w:cs="Times New Roman"/>
                <w:color w:val="000000"/>
                <w:sz w:val="24"/>
                <w:szCs w:val="24"/>
                <w:lang w:val="lv-LV" w:eastAsia="lv-LV"/>
              </w:rPr>
              <w:t xml:space="preserve">par </w:t>
            </w:r>
            <w:r w:rsidR="00C17A04" w:rsidRPr="00A0459F">
              <w:rPr>
                <w:rFonts w:ascii="Times New Roman" w:eastAsia="Times New Roman" w:hAnsi="Times New Roman" w:cs="Times New Roman"/>
                <w:color w:val="000000"/>
                <w:sz w:val="24"/>
                <w:szCs w:val="24"/>
                <w:lang w:val="lv-LV" w:eastAsia="lv-LV"/>
              </w:rPr>
              <w:t>teātr</w:t>
            </w:r>
            <w:r w:rsidR="00C17A04">
              <w:rPr>
                <w:rFonts w:ascii="Times New Roman" w:eastAsia="Times New Roman" w:hAnsi="Times New Roman" w:cs="Times New Roman"/>
                <w:color w:val="000000"/>
                <w:sz w:val="24"/>
                <w:szCs w:val="24"/>
                <w:lang w:val="lv-LV" w:eastAsia="lv-LV"/>
              </w:rPr>
              <w:t>i</w:t>
            </w:r>
            <w:r w:rsidRPr="00A0459F">
              <w:rPr>
                <w:rFonts w:ascii="Times New Roman" w:eastAsia="Times New Roman" w:hAnsi="Times New Roman" w:cs="Times New Roman"/>
                <w:color w:val="000000"/>
                <w:sz w:val="24"/>
                <w:szCs w:val="24"/>
                <w:lang w:val="lv-LV" w:eastAsia="lv-LV"/>
              </w:rPr>
              <w:t xml:space="preserve">. </w:t>
            </w:r>
            <w:r w:rsidR="00C17A04">
              <w:rPr>
                <w:rFonts w:ascii="Times New Roman" w:eastAsia="Times New Roman" w:hAnsi="Times New Roman" w:cs="Times New Roman"/>
                <w:color w:val="000000"/>
                <w:sz w:val="24"/>
                <w:szCs w:val="24"/>
                <w:lang w:val="lv-LV" w:eastAsia="lv-LV"/>
              </w:rPr>
              <w:t xml:space="preserve">Ierasti </w:t>
            </w:r>
            <w:r w:rsidRPr="00A0459F">
              <w:rPr>
                <w:rFonts w:ascii="Times New Roman" w:eastAsia="Times New Roman" w:hAnsi="Times New Roman" w:cs="Times New Roman"/>
                <w:color w:val="000000"/>
                <w:sz w:val="24"/>
                <w:szCs w:val="24"/>
                <w:lang w:val="lv-LV" w:eastAsia="lv-LV"/>
              </w:rPr>
              <w:t xml:space="preserve">to izdeva divas </w:t>
            </w:r>
            <w:r w:rsidRPr="00A0459F">
              <w:rPr>
                <w:rFonts w:ascii="Times New Roman" w:eastAsia="Times New Roman" w:hAnsi="Times New Roman" w:cs="Times New Roman"/>
                <w:sz w:val="24"/>
                <w:szCs w:val="24"/>
                <w:lang w:val="lv-LV" w:eastAsia="lv-LV"/>
              </w:rPr>
              <w:t>reizes sezonā piecu gadu garumā</w:t>
            </w:r>
            <w:r w:rsidR="00804C75">
              <w:rPr>
                <w:rFonts w:ascii="Times New Roman" w:eastAsia="Times New Roman" w:hAnsi="Times New Roman" w:cs="Times New Roman"/>
                <w:sz w:val="24"/>
                <w:szCs w:val="24"/>
                <w:lang w:val="lv-LV" w:eastAsia="lv-LV"/>
              </w:rPr>
              <w:t>,</w:t>
            </w:r>
            <w:r w:rsidRPr="00A0459F">
              <w:rPr>
                <w:rFonts w:ascii="Times New Roman" w:eastAsia="Times New Roman" w:hAnsi="Times New Roman" w:cs="Times New Roman"/>
                <w:sz w:val="24"/>
                <w:szCs w:val="24"/>
                <w:lang w:val="lv-LV" w:eastAsia="lv-LV"/>
              </w:rPr>
              <w:t xml:space="preserve"> sagaidot teātra 100-gadi, informējot par aktuālajām izrādēm, teātra vēsturi, aktieru un </w:t>
            </w:r>
            <w:r w:rsidR="00804C75">
              <w:rPr>
                <w:rFonts w:ascii="Times New Roman" w:eastAsia="Times New Roman" w:hAnsi="Times New Roman" w:cs="Times New Roman"/>
                <w:sz w:val="24"/>
                <w:szCs w:val="24"/>
                <w:lang w:val="lv-LV" w:eastAsia="lv-LV"/>
              </w:rPr>
              <w:t xml:space="preserve">iekļaujot </w:t>
            </w:r>
            <w:r w:rsidRPr="00A0459F">
              <w:rPr>
                <w:rFonts w:ascii="Times New Roman" w:eastAsia="Times New Roman" w:hAnsi="Times New Roman" w:cs="Times New Roman"/>
                <w:sz w:val="24"/>
                <w:szCs w:val="24"/>
                <w:lang w:val="lv-LV" w:eastAsia="lv-LV"/>
              </w:rPr>
              <w:t xml:space="preserve">teātra darbinieku intervijas. </w:t>
            </w:r>
            <w:r w:rsidR="00C17A04">
              <w:rPr>
                <w:rFonts w:ascii="Times New Roman" w:eastAsia="Times New Roman" w:hAnsi="Times New Roman" w:cs="Times New Roman"/>
                <w:color w:val="000000"/>
                <w:sz w:val="24"/>
                <w:szCs w:val="24"/>
                <w:lang w:val="lv-LV" w:eastAsia="lv-LV"/>
              </w:rPr>
              <w:t>Žurnāla c</w:t>
            </w:r>
            <w:r w:rsidR="00C17A04" w:rsidRPr="00A0459F">
              <w:rPr>
                <w:rFonts w:ascii="Times New Roman" w:eastAsia="Times New Roman" w:hAnsi="Times New Roman" w:cs="Times New Roman"/>
                <w:color w:val="000000"/>
                <w:sz w:val="24"/>
                <w:szCs w:val="24"/>
                <w:lang w:val="lv-LV" w:eastAsia="lv-LV"/>
              </w:rPr>
              <w:t xml:space="preserve">ena </w:t>
            </w:r>
            <w:r w:rsidR="00EC6A66">
              <w:rPr>
                <w:rFonts w:ascii="Times New Roman" w:eastAsia="Times New Roman" w:hAnsi="Times New Roman" w:cs="Times New Roman"/>
                <w:color w:val="000000"/>
                <w:sz w:val="24"/>
                <w:szCs w:val="24"/>
                <w:lang w:val="lv-LV" w:eastAsia="lv-LV"/>
              </w:rPr>
              <w:t xml:space="preserve">ir </w:t>
            </w:r>
            <w:r w:rsidRPr="00A0459F">
              <w:rPr>
                <w:rFonts w:ascii="Times New Roman" w:eastAsia="Times New Roman" w:hAnsi="Times New Roman" w:cs="Times New Roman"/>
                <w:color w:val="000000"/>
                <w:sz w:val="24"/>
                <w:szCs w:val="24"/>
                <w:lang w:val="lv-LV" w:eastAsia="lv-LV"/>
              </w:rPr>
              <w:t xml:space="preserve">ar nelielu uzcenojumu. Uz šo brīdi LNT šādus žurnālus neizdod un iespējams arī vairs neizdos. </w:t>
            </w:r>
            <w:r w:rsidR="00EC6A66">
              <w:rPr>
                <w:rFonts w:ascii="Times New Roman" w:eastAsia="Times New Roman" w:hAnsi="Times New Roman" w:cs="Times New Roman"/>
                <w:color w:val="000000"/>
                <w:sz w:val="24"/>
                <w:szCs w:val="24"/>
                <w:lang w:val="lv-LV" w:eastAsia="lv-LV"/>
              </w:rPr>
              <w:t xml:space="preserve">Plānots </w:t>
            </w:r>
            <w:r w:rsidRPr="00A0459F">
              <w:rPr>
                <w:rFonts w:ascii="Times New Roman" w:eastAsia="Times New Roman" w:hAnsi="Times New Roman" w:cs="Times New Roman"/>
                <w:color w:val="000000"/>
                <w:sz w:val="24"/>
                <w:szCs w:val="24"/>
                <w:lang w:val="lv-LV" w:eastAsia="lv-LV"/>
              </w:rPr>
              <w:t xml:space="preserve">izdot sezonas bukletiņu, kas paredzēts abonementu īpašniekiem, lai tie saņemtu vairāk </w:t>
            </w:r>
            <w:r w:rsidRPr="00A0459F">
              <w:rPr>
                <w:rFonts w:ascii="Times New Roman" w:eastAsia="Times New Roman" w:hAnsi="Times New Roman" w:cs="Times New Roman"/>
                <w:color w:val="000000"/>
                <w:sz w:val="24"/>
                <w:szCs w:val="24"/>
                <w:lang w:val="lv-LV" w:eastAsia="lv-LV"/>
              </w:rPr>
              <w:lastRenderedPageBreak/>
              <w:t>informācijas par teātra izrādēm</w:t>
            </w:r>
            <w:r w:rsidR="00EC6A66">
              <w:rPr>
                <w:rFonts w:ascii="Times New Roman" w:eastAsia="Times New Roman" w:hAnsi="Times New Roman" w:cs="Times New Roman"/>
                <w:color w:val="000000"/>
                <w:sz w:val="24"/>
                <w:szCs w:val="24"/>
                <w:lang w:val="lv-LV" w:eastAsia="lv-LV"/>
              </w:rPr>
              <w:t>,</w:t>
            </w:r>
            <w:r w:rsidRPr="00A0459F">
              <w:rPr>
                <w:rFonts w:ascii="Times New Roman" w:eastAsia="Times New Roman" w:hAnsi="Times New Roman" w:cs="Times New Roman"/>
                <w:color w:val="000000"/>
                <w:sz w:val="24"/>
                <w:szCs w:val="24"/>
                <w:lang w:val="lv-LV" w:eastAsia="lv-LV"/>
              </w:rPr>
              <w:t xml:space="preserve"> un tas nav paredzēts pārdošanai. </w:t>
            </w:r>
            <w:r w:rsidRPr="00A0459F">
              <w:rPr>
                <w:rFonts w:ascii="Times New Roman" w:eastAsia="Times New Roman" w:hAnsi="Times New Roman" w:cs="Times New Roman"/>
                <w:sz w:val="24"/>
                <w:szCs w:val="24"/>
                <w:lang w:val="lv-LV" w:eastAsia="lv-LV"/>
              </w:rPr>
              <w:t>LNT izdod arī publicitātes materiālus teātra iestudējumiem – izrāžu programmiņas, bukletus, kurus interesenti var iegādāties tikai izrāžu izrādīšanas vietās, un tie galvenokārt ir vērsti uz to, lai sniegtu teātra skatītājam papildu informāciju par LNT iestudētajām izrādēm. </w:t>
            </w:r>
          </w:p>
        </w:tc>
      </w:tr>
      <w:tr w:rsidR="00AB76FA" w:rsidRPr="00A0459F" w14:paraId="358B08A8" w14:textId="77777777" w:rsidTr="006112FD">
        <w:trPr>
          <w:trHeight w:val="315"/>
        </w:trPr>
        <w:tc>
          <w:tcPr>
            <w:tcW w:w="42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76EFC74" w14:textId="796D925A" w:rsidR="00AB76FA" w:rsidRPr="00A0459F" w:rsidRDefault="00AB76FA" w:rsidP="00A0459F">
            <w:pPr>
              <w:spacing w:after="0" w:line="240" w:lineRule="auto"/>
              <w:ind w:left="132"/>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lastRenderedPageBreak/>
              <w:t>1.7 Skaņu ierakstu producēšana (59.20) </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7D7CE59" w14:textId="6B3B29F7" w:rsidR="00AB76FA" w:rsidRPr="00A0459F" w:rsidRDefault="00AB76FA" w:rsidP="00A0459F">
            <w:pPr>
              <w:spacing w:after="0" w:line="240" w:lineRule="auto"/>
              <w:jc w:val="center"/>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Papildu darbība</w:t>
            </w:r>
          </w:p>
        </w:tc>
        <w:tc>
          <w:tcPr>
            <w:tcW w:w="751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D140EDC" w14:textId="0C445484" w:rsidR="00AB76FA" w:rsidRPr="00A0459F" w:rsidRDefault="00AB76FA" w:rsidP="00A0459F">
            <w:pPr>
              <w:spacing w:after="0" w:line="240" w:lineRule="auto"/>
              <w:ind w:left="139" w:right="138"/>
              <w:jc w:val="both"/>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 xml:space="preserve">LNT nodrošina skaņu ierakstu ierakstīšanu teātra ierakstu studijā. Līdz šim izdoti četri CD diski, kuros ierakstīta mūzika no teātra izrādēm. Pamatā šie </w:t>
            </w:r>
            <w:r w:rsidR="00037D4F">
              <w:rPr>
                <w:rFonts w:ascii="Times New Roman" w:eastAsia="Times New Roman" w:hAnsi="Times New Roman" w:cs="Times New Roman"/>
                <w:color w:val="000000"/>
                <w:sz w:val="24"/>
                <w:szCs w:val="24"/>
                <w:lang w:val="lv-LV" w:eastAsia="lv-LV"/>
              </w:rPr>
              <w:t xml:space="preserve">CD </w:t>
            </w:r>
            <w:r w:rsidRPr="00A0459F">
              <w:rPr>
                <w:rFonts w:ascii="Times New Roman" w:eastAsia="Times New Roman" w:hAnsi="Times New Roman" w:cs="Times New Roman"/>
                <w:color w:val="000000"/>
                <w:sz w:val="24"/>
                <w:szCs w:val="24"/>
                <w:lang w:val="lv-LV" w:eastAsia="lv-LV"/>
              </w:rPr>
              <w:t xml:space="preserve">diski ir paredzēti reprezentācijas vajadzībām, reklāmai un tikai mazā skaitā nopērkami teātra veikalā. Cena tiek noteikta, lai segtu </w:t>
            </w:r>
            <w:r w:rsidR="00044A1B">
              <w:rPr>
                <w:rFonts w:ascii="Times New Roman" w:eastAsia="Times New Roman" w:hAnsi="Times New Roman" w:cs="Times New Roman"/>
                <w:color w:val="000000"/>
                <w:sz w:val="24"/>
                <w:szCs w:val="24"/>
                <w:lang w:val="lv-LV" w:eastAsia="lv-LV"/>
              </w:rPr>
              <w:t xml:space="preserve">CD </w:t>
            </w:r>
            <w:r w:rsidRPr="00A0459F">
              <w:rPr>
                <w:rFonts w:ascii="Times New Roman" w:eastAsia="Times New Roman" w:hAnsi="Times New Roman" w:cs="Times New Roman"/>
                <w:color w:val="000000"/>
                <w:sz w:val="24"/>
                <w:szCs w:val="24"/>
                <w:lang w:val="lv-LV" w:eastAsia="lv-LV"/>
              </w:rPr>
              <w:t>diska izdošanas pašizmaksu</w:t>
            </w:r>
            <w:r w:rsidR="00044A1B">
              <w:rPr>
                <w:rFonts w:ascii="Times New Roman" w:eastAsia="Times New Roman" w:hAnsi="Times New Roman" w:cs="Times New Roman"/>
                <w:color w:val="000000"/>
                <w:sz w:val="24"/>
                <w:szCs w:val="24"/>
                <w:lang w:val="lv-LV" w:eastAsia="lv-LV"/>
              </w:rPr>
              <w:t xml:space="preserve"> </w:t>
            </w:r>
            <w:r w:rsidRPr="00A0459F">
              <w:rPr>
                <w:rFonts w:ascii="Times New Roman" w:eastAsia="Times New Roman" w:hAnsi="Times New Roman" w:cs="Times New Roman"/>
                <w:color w:val="000000"/>
                <w:sz w:val="24"/>
                <w:szCs w:val="24"/>
                <w:lang w:val="lv-LV" w:eastAsia="lv-LV"/>
              </w:rPr>
              <w:t>ar 30% uzcenojumu. </w:t>
            </w:r>
          </w:p>
        </w:tc>
      </w:tr>
      <w:tr w:rsidR="00AB76FA" w:rsidRPr="00A0459F" w14:paraId="4044ED4B" w14:textId="77777777" w:rsidTr="006112FD">
        <w:trPr>
          <w:trHeight w:val="630"/>
        </w:trPr>
        <w:tc>
          <w:tcPr>
            <w:tcW w:w="42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D7DCE4" w14:textId="346AF53D" w:rsidR="00AB76FA" w:rsidRPr="00A0459F" w:rsidRDefault="00AB76FA" w:rsidP="00A0459F">
            <w:pPr>
              <w:spacing w:after="0" w:line="240" w:lineRule="auto"/>
              <w:ind w:left="132"/>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1.8. Biroja tehnikas un iekārtu iznomāšana un ekspluatācijas līzings (ieskaitot datorus) (77.33)  </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141D1B9" w14:textId="57C5E470" w:rsidR="00AB76FA" w:rsidRPr="00A0459F" w:rsidRDefault="00AB76FA" w:rsidP="00A0459F">
            <w:pPr>
              <w:spacing w:after="0" w:line="240" w:lineRule="auto"/>
              <w:jc w:val="center"/>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Nē, bet plāno veikt</w:t>
            </w:r>
          </w:p>
        </w:tc>
        <w:tc>
          <w:tcPr>
            <w:tcW w:w="751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177735" w14:textId="77777777" w:rsidR="00AB76FA" w:rsidRPr="00A0459F" w:rsidRDefault="00AB76FA" w:rsidP="00A0459F">
            <w:pPr>
              <w:spacing w:after="0" w:line="240" w:lineRule="auto"/>
              <w:ind w:left="139" w:right="138"/>
              <w:jc w:val="both"/>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i/>
                <w:iCs/>
                <w:sz w:val="24"/>
                <w:szCs w:val="24"/>
                <w:lang w:val="lv-LV" w:eastAsia="lv-LV"/>
              </w:rPr>
              <w:t>Ja</w:t>
            </w:r>
            <w:r w:rsidRPr="00A0459F">
              <w:rPr>
                <w:rFonts w:ascii="Times New Roman" w:eastAsia="Times New Roman" w:hAnsi="Times New Roman" w:cs="Times New Roman"/>
                <w:sz w:val="24"/>
                <w:szCs w:val="24"/>
                <w:lang w:val="lv-LV" w:eastAsia="lv-LV"/>
              </w:rPr>
              <w:t xml:space="preserve"> </w:t>
            </w:r>
            <w:r w:rsidRPr="00A0459F">
              <w:rPr>
                <w:rFonts w:ascii="Times New Roman" w:eastAsia="Times New Roman" w:hAnsi="Times New Roman" w:cs="Times New Roman"/>
                <w:i/>
                <w:iCs/>
                <w:sz w:val="24"/>
                <w:szCs w:val="24"/>
                <w:lang w:val="lv-LV" w:eastAsia="lv-LV"/>
              </w:rPr>
              <w:t>LNT izlems par nepieciešamību veikt šādu papildus darbību, tad tiks izvērtēta šādas darbības ietekme uz konkurenci.</w:t>
            </w:r>
            <w:r w:rsidRPr="00A0459F">
              <w:rPr>
                <w:rFonts w:ascii="Times New Roman" w:eastAsia="Times New Roman" w:hAnsi="Times New Roman" w:cs="Times New Roman"/>
                <w:sz w:val="24"/>
                <w:szCs w:val="24"/>
                <w:lang w:val="lv-LV" w:eastAsia="lv-LV"/>
              </w:rPr>
              <w:t> </w:t>
            </w:r>
          </w:p>
        </w:tc>
      </w:tr>
      <w:tr w:rsidR="00AB76FA" w:rsidRPr="00A0459F" w14:paraId="5B2B7927" w14:textId="77777777" w:rsidTr="006112FD">
        <w:trPr>
          <w:trHeight w:val="945"/>
        </w:trPr>
        <w:tc>
          <w:tcPr>
            <w:tcW w:w="42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502333" w14:textId="064F023A" w:rsidR="00AB76FA" w:rsidRPr="00A0459F" w:rsidRDefault="00AB76FA" w:rsidP="00A0459F">
            <w:pPr>
              <w:spacing w:after="0" w:line="240" w:lineRule="auto"/>
              <w:ind w:left="132"/>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1.9. Citur neklasificētu pārējo mašīnu, iekārtu un materiālo līdzekļu iznomāšana un ekspluatācijas līzings (77.39);</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6323E9" w14:textId="5DD97254" w:rsidR="00AB76FA" w:rsidRPr="00A0459F" w:rsidRDefault="00AB76FA" w:rsidP="00A0459F">
            <w:pPr>
              <w:spacing w:after="0" w:line="240" w:lineRule="auto"/>
              <w:jc w:val="center"/>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Papildu darbība</w:t>
            </w:r>
          </w:p>
        </w:tc>
        <w:tc>
          <w:tcPr>
            <w:tcW w:w="751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66566F4" w14:textId="67C1AF51" w:rsidR="00AB76FA" w:rsidRPr="00A0459F" w:rsidRDefault="00AB76FA" w:rsidP="00A0459F">
            <w:pPr>
              <w:spacing w:after="0" w:line="240" w:lineRule="auto"/>
              <w:ind w:left="139" w:right="138"/>
              <w:jc w:val="both"/>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 xml:space="preserve">LNT atsevišķos gadījumos iznomā norakstīto izrāžu dekorācijas, </w:t>
            </w:r>
            <w:r w:rsidR="00044A1B" w:rsidRPr="00A0459F">
              <w:rPr>
                <w:rFonts w:ascii="Times New Roman" w:eastAsia="Times New Roman" w:hAnsi="Times New Roman" w:cs="Times New Roman"/>
                <w:color w:val="000000"/>
                <w:sz w:val="24"/>
                <w:szCs w:val="24"/>
                <w:lang w:val="lv-LV" w:eastAsia="lv-LV"/>
              </w:rPr>
              <w:t>kostīm</w:t>
            </w:r>
            <w:r w:rsidR="00044A1B">
              <w:rPr>
                <w:rFonts w:ascii="Times New Roman" w:eastAsia="Times New Roman" w:hAnsi="Times New Roman" w:cs="Times New Roman"/>
                <w:color w:val="000000"/>
                <w:sz w:val="24"/>
                <w:szCs w:val="24"/>
                <w:lang w:val="lv-LV" w:eastAsia="lv-LV"/>
              </w:rPr>
              <w:t>us</w:t>
            </w:r>
            <w:r w:rsidR="00044A1B" w:rsidRPr="00A0459F">
              <w:rPr>
                <w:rFonts w:ascii="Times New Roman" w:eastAsia="Times New Roman" w:hAnsi="Times New Roman" w:cs="Times New Roman"/>
                <w:color w:val="000000"/>
                <w:sz w:val="24"/>
                <w:szCs w:val="24"/>
                <w:lang w:val="lv-LV" w:eastAsia="lv-LV"/>
              </w:rPr>
              <w:t xml:space="preserve"> </w:t>
            </w:r>
            <w:r w:rsidRPr="00A0459F">
              <w:rPr>
                <w:rFonts w:ascii="Times New Roman" w:eastAsia="Times New Roman" w:hAnsi="Times New Roman" w:cs="Times New Roman"/>
                <w:color w:val="000000"/>
                <w:sz w:val="24"/>
                <w:szCs w:val="24"/>
                <w:lang w:val="lv-LV" w:eastAsia="lv-LV"/>
              </w:rPr>
              <w:t>un rekvizīt</w:t>
            </w:r>
            <w:r w:rsidR="00044A1B">
              <w:rPr>
                <w:rFonts w:ascii="Times New Roman" w:eastAsia="Times New Roman" w:hAnsi="Times New Roman" w:cs="Times New Roman"/>
                <w:color w:val="000000"/>
                <w:sz w:val="24"/>
                <w:szCs w:val="24"/>
                <w:lang w:val="lv-LV" w:eastAsia="lv-LV"/>
              </w:rPr>
              <w:t>us</w:t>
            </w:r>
            <w:r w:rsidRPr="00A0459F">
              <w:rPr>
                <w:rFonts w:ascii="Times New Roman" w:eastAsia="Times New Roman" w:hAnsi="Times New Roman" w:cs="Times New Roman"/>
                <w:color w:val="000000"/>
                <w:sz w:val="24"/>
                <w:szCs w:val="24"/>
                <w:lang w:val="lv-LV" w:eastAsia="lv-LV"/>
              </w:rPr>
              <w:t xml:space="preserve">. Pārsvarā šo pakalpojumu izmanto reklāmas kompānijas reklāmas sižetu veidošanai, uzņēmumi darba pasākumiem (karnevāliem un tematiskām ballēm), kā arī privātpersonas. </w:t>
            </w:r>
            <w:r w:rsidRPr="00A0459F">
              <w:rPr>
                <w:rFonts w:ascii="Times New Roman" w:eastAsia="Times New Roman" w:hAnsi="Times New Roman" w:cs="Times New Roman"/>
                <w:sz w:val="24"/>
                <w:szCs w:val="24"/>
                <w:lang w:val="lv-LV" w:eastAsia="lv-LV"/>
              </w:rPr>
              <w:t>Samaksa tiek noteikta atbilstoši valdes apstiprinātajam cenrādim. </w:t>
            </w:r>
          </w:p>
        </w:tc>
      </w:tr>
      <w:tr w:rsidR="00AB76FA" w:rsidRPr="00A0459F" w14:paraId="1CD2BA70" w14:textId="77777777" w:rsidTr="006112FD">
        <w:trPr>
          <w:trHeight w:val="630"/>
        </w:trPr>
        <w:tc>
          <w:tcPr>
            <w:tcW w:w="42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D3B731" w14:textId="0C6FAA91" w:rsidR="00AB76FA" w:rsidRPr="00A0459F" w:rsidRDefault="00AB76FA" w:rsidP="00A0459F">
            <w:pPr>
              <w:spacing w:after="0" w:line="240" w:lineRule="auto"/>
              <w:ind w:left="132"/>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1.10. Kultūras preču un atpūtai paredzētu preču mazumtirdzniecība specializētajos veikalos (47.6) </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27AD77" w14:textId="7A03F1F4" w:rsidR="00AB76FA" w:rsidRPr="00A0459F" w:rsidRDefault="00AB76FA" w:rsidP="00A0459F">
            <w:pPr>
              <w:spacing w:after="0" w:line="240" w:lineRule="auto"/>
              <w:jc w:val="center"/>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Papildu darbība</w:t>
            </w:r>
          </w:p>
        </w:tc>
        <w:tc>
          <w:tcPr>
            <w:tcW w:w="751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3367FD4" w14:textId="6504301E" w:rsidR="00AB76FA" w:rsidRPr="00A0459F" w:rsidRDefault="0052325D" w:rsidP="00A0459F">
            <w:pPr>
              <w:spacing w:after="0" w:line="240" w:lineRule="auto"/>
              <w:ind w:left="139" w:right="138"/>
              <w:jc w:val="both"/>
              <w:textAlignment w:val="baseline"/>
              <w:rPr>
                <w:rFonts w:ascii="Times New Roman" w:eastAsia="Times New Roman" w:hAnsi="Times New Roman" w:cs="Times New Roman"/>
                <w:sz w:val="24"/>
                <w:szCs w:val="24"/>
                <w:lang w:val="lv-LV" w:eastAsia="lv-LV"/>
              </w:rPr>
            </w:pPr>
            <w:r>
              <w:rPr>
                <w:rFonts w:ascii="Times New Roman" w:eastAsia="Times New Roman" w:hAnsi="Times New Roman" w:cs="Times New Roman"/>
                <w:color w:val="000000"/>
                <w:sz w:val="24"/>
                <w:szCs w:val="24"/>
                <w:lang w:val="lv-LV" w:eastAsia="lv-LV"/>
              </w:rPr>
              <w:t>LNT</w:t>
            </w:r>
            <w:r w:rsidRPr="00A0459F">
              <w:rPr>
                <w:rFonts w:ascii="Times New Roman" w:eastAsia="Times New Roman" w:hAnsi="Times New Roman" w:cs="Times New Roman"/>
                <w:color w:val="000000"/>
                <w:sz w:val="24"/>
                <w:szCs w:val="24"/>
                <w:lang w:val="lv-LV" w:eastAsia="lv-LV"/>
              </w:rPr>
              <w:t xml:space="preserve"> </w:t>
            </w:r>
            <w:r w:rsidR="00AB76FA" w:rsidRPr="00A0459F">
              <w:rPr>
                <w:rFonts w:ascii="Times New Roman" w:eastAsia="Times New Roman" w:hAnsi="Times New Roman" w:cs="Times New Roman"/>
                <w:color w:val="000000"/>
                <w:sz w:val="24"/>
                <w:szCs w:val="24"/>
                <w:lang w:val="lv-LV" w:eastAsia="lv-LV"/>
              </w:rPr>
              <w:t>telpās ir izveidots specializēts veikal</w:t>
            </w:r>
            <w:r>
              <w:rPr>
                <w:rFonts w:ascii="Times New Roman" w:eastAsia="Times New Roman" w:hAnsi="Times New Roman" w:cs="Times New Roman"/>
                <w:color w:val="000000"/>
                <w:sz w:val="24"/>
                <w:szCs w:val="24"/>
                <w:lang w:val="lv-LV" w:eastAsia="lv-LV"/>
              </w:rPr>
              <w:t>s</w:t>
            </w:r>
            <w:r w:rsidR="00AB76FA" w:rsidRPr="00A0459F">
              <w:rPr>
                <w:rFonts w:ascii="Times New Roman" w:eastAsia="Times New Roman" w:hAnsi="Times New Roman" w:cs="Times New Roman"/>
                <w:color w:val="000000"/>
                <w:sz w:val="24"/>
                <w:szCs w:val="24"/>
                <w:lang w:val="lv-LV" w:eastAsia="lv-LV"/>
              </w:rPr>
              <w:t>, kur tiek tirgota</w:t>
            </w:r>
            <w:r w:rsidR="005B74DE">
              <w:rPr>
                <w:rFonts w:ascii="Times New Roman" w:eastAsia="Times New Roman" w:hAnsi="Times New Roman" w:cs="Times New Roman"/>
                <w:color w:val="000000"/>
                <w:sz w:val="24"/>
                <w:szCs w:val="24"/>
                <w:lang w:val="lv-LV" w:eastAsia="lv-LV"/>
              </w:rPr>
              <w:t>s</w:t>
            </w:r>
            <w:r w:rsidR="00AB76FA" w:rsidRPr="00A0459F">
              <w:rPr>
                <w:rFonts w:ascii="Times New Roman" w:eastAsia="Times New Roman" w:hAnsi="Times New Roman" w:cs="Times New Roman"/>
                <w:color w:val="000000"/>
                <w:sz w:val="24"/>
                <w:szCs w:val="24"/>
                <w:lang w:val="lv-LV" w:eastAsia="lv-LV"/>
              </w:rPr>
              <w:t xml:space="preserve"> </w:t>
            </w:r>
            <w:r w:rsidR="00AB76FA" w:rsidRPr="00A0459F">
              <w:rPr>
                <w:rFonts w:ascii="Times New Roman" w:eastAsia="Times New Roman" w:hAnsi="Times New Roman" w:cs="Times New Roman"/>
                <w:sz w:val="24"/>
                <w:szCs w:val="24"/>
                <w:lang w:val="lv-LV" w:eastAsia="lv-LV"/>
              </w:rPr>
              <w:t xml:space="preserve">kultūras un atpūtas preces – ar teātra darbību saistītas grāmatas, teātra mūzikas un </w:t>
            </w:r>
            <w:proofErr w:type="gramStart"/>
            <w:r w:rsidR="00AB76FA" w:rsidRPr="00A0459F">
              <w:rPr>
                <w:rFonts w:ascii="Times New Roman" w:eastAsia="Times New Roman" w:hAnsi="Times New Roman" w:cs="Times New Roman"/>
                <w:sz w:val="24"/>
                <w:szCs w:val="24"/>
                <w:lang w:val="lv-LV" w:eastAsia="lv-LV"/>
              </w:rPr>
              <w:t>video ieraksti</w:t>
            </w:r>
            <w:proofErr w:type="gramEnd"/>
            <w:r w:rsidR="00AB76FA" w:rsidRPr="00A0459F">
              <w:rPr>
                <w:rFonts w:ascii="Times New Roman" w:eastAsia="Times New Roman" w:hAnsi="Times New Roman" w:cs="Times New Roman"/>
                <w:sz w:val="24"/>
                <w:szCs w:val="24"/>
                <w:lang w:val="lv-LV" w:eastAsia="lv-LV"/>
              </w:rPr>
              <w:t xml:space="preserve">, kā arī spēles, rotas lietas un ar </w:t>
            </w:r>
            <w:r w:rsidR="0063567D" w:rsidRPr="00A0459F">
              <w:rPr>
                <w:rFonts w:ascii="Times New Roman" w:eastAsia="Times New Roman" w:hAnsi="Times New Roman" w:cs="Times New Roman"/>
                <w:sz w:val="24"/>
                <w:szCs w:val="24"/>
                <w:lang w:val="lv-LV" w:eastAsia="lv-LV"/>
              </w:rPr>
              <w:t>teātr</w:t>
            </w:r>
            <w:r w:rsidR="0063567D">
              <w:rPr>
                <w:rFonts w:ascii="Times New Roman" w:eastAsia="Times New Roman" w:hAnsi="Times New Roman" w:cs="Times New Roman"/>
                <w:sz w:val="24"/>
                <w:szCs w:val="24"/>
                <w:lang w:val="lv-LV" w:eastAsia="lv-LV"/>
              </w:rPr>
              <w:t>a</w:t>
            </w:r>
            <w:r w:rsidR="0063567D" w:rsidRPr="00A0459F">
              <w:rPr>
                <w:rFonts w:ascii="Times New Roman" w:eastAsia="Times New Roman" w:hAnsi="Times New Roman" w:cs="Times New Roman"/>
                <w:sz w:val="24"/>
                <w:szCs w:val="24"/>
                <w:lang w:val="lv-LV" w:eastAsia="lv-LV"/>
              </w:rPr>
              <w:t xml:space="preserve"> </w:t>
            </w:r>
            <w:r w:rsidR="00AB76FA" w:rsidRPr="00A0459F">
              <w:rPr>
                <w:rFonts w:ascii="Times New Roman" w:eastAsia="Times New Roman" w:hAnsi="Times New Roman" w:cs="Times New Roman"/>
                <w:sz w:val="24"/>
                <w:szCs w:val="24"/>
                <w:lang w:val="lv-LV" w:eastAsia="lv-LV"/>
              </w:rPr>
              <w:t>logotipu apdrukātus suvenīrus – atslēgu piekariņus, pildspalvas, rotas lietas, kā arī</w:t>
            </w:r>
            <w:r w:rsidR="005B74DE">
              <w:rPr>
                <w:rFonts w:ascii="Times New Roman" w:eastAsia="Times New Roman" w:hAnsi="Times New Roman" w:cs="Times New Roman"/>
                <w:sz w:val="24"/>
                <w:szCs w:val="24"/>
                <w:lang w:val="lv-LV" w:eastAsia="lv-LV"/>
              </w:rPr>
              <w:t xml:space="preserve"> citus</w:t>
            </w:r>
            <w:r w:rsidR="00AB76FA" w:rsidRPr="00A0459F">
              <w:rPr>
                <w:rFonts w:ascii="Times New Roman" w:eastAsia="Times New Roman" w:hAnsi="Times New Roman" w:cs="Times New Roman"/>
                <w:sz w:val="24"/>
                <w:szCs w:val="24"/>
                <w:lang w:val="lv-LV" w:eastAsia="lv-LV"/>
              </w:rPr>
              <w:t xml:space="preserve"> ar teātra logotipu apdrukātus suvenīrus, kas paredzēti, lai popularizētu teātri un izrādes. Cena tiek noteikta,</w:t>
            </w:r>
            <w:r w:rsidR="00AB76FA" w:rsidRPr="00A0459F">
              <w:rPr>
                <w:rFonts w:ascii="Times New Roman" w:eastAsia="Times New Roman" w:hAnsi="Times New Roman" w:cs="Times New Roman"/>
                <w:color w:val="000000"/>
                <w:sz w:val="24"/>
                <w:szCs w:val="24"/>
                <w:lang w:val="lv-LV" w:eastAsia="lv-LV"/>
              </w:rPr>
              <w:t xml:space="preserve"> lai segtu preces pašizmaksu, kā arī ar 20%-100% uzcenojumu</w:t>
            </w:r>
            <w:r w:rsidR="00430158">
              <w:rPr>
                <w:rFonts w:ascii="Times New Roman" w:eastAsia="Times New Roman" w:hAnsi="Times New Roman" w:cs="Times New Roman"/>
                <w:color w:val="000000"/>
                <w:sz w:val="24"/>
                <w:szCs w:val="24"/>
                <w:lang w:val="lv-LV" w:eastAsia="lv-LV"/>
              </w:rPr>
              <w:t xml:space="preserve"> un lai</w:t>
            </w:r>
            <w:r w:rsidR="00AB76FA" w:rsidRPr="00A0459F">
              <w:rPr>
                <w:rFonts w:ascii="Times New Roman" w:eastAsia="Times New Roman" w:hAnsi="Times New Roman" w:cs="Times New Roman"/>
                <w:color w:val="000000"/>
                <w:sz w:val="24"/>
                <w:szCs w:val="24"/>
                <w:lang w:val="lv-LV" w:eastAsia="lv-LV"/>
              </w:rPr>
              <w:t xml:space="preserve"> cena būtu tāda, ka</w:t>
            </w:r>
            <w:r w:rsidR="00AB76FA" w:rsidRPr="00A0459F">
              <w:rPr>
                <w:rFonts w:ascii="Times New Roman" w:eastAsia="Times New Roman" w:hAnsi="Times New Roman" w:cs="Times New Roman"/>
                <w:sz w:val="24"/>
                <w:szCs w:val="24"/>
                <w:lang w:val="lv-LV" w:eastAsia="lv-LV"/>
              </w:rPr>
              <w:t xml:space="preserve"> teātra skatītājs var atļauties iegādāties. </w:t>
            </w:r>
          </w:p>
        </w:tc>
      </w:tr>
      <w:tr w:rsidR="00AB76FA" w:rsidRPr="00A0459F" w14:paraId="151065F7" w14:textId="77777777" w:rsidTr="006112FD">
        <w:trPr>
          <w:trHeight w:val="840"/>
        </w:trPr>
        <w:tc>
          <w:tcPr>
            <w:tcW w:w="42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B472D08" w14:textId="6CB6D519" w:rsidR="00AB76FA" w:rsidRPr="00A0459F" w:rsidRDefault="00AB76FA" w:rsidP="00A0459F">
            <w:pPr>
              <w:spacing w:after="0" w:line="240" w:lineRule="auto"/>
              <w:ind w:left="132"/>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1.11. Pārējā mazumtirdzniecība ārpus veikaliem, stendiem un tirgiem (47.99) </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977DA5" w14:textId="04661DFF" w:rsidR="00AB76FA" w:rsidRPr="00A0459F" w:rsidRDefault="00AB76FA" w:rsidP="00A0459F">
            <w:pPr>
              <w:spacing w:after="0" w:line="240" w:lineRule="auto"/>
              <w:jc w:val="center"/>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Papildu darbība</w:t>
            </w:r>
          </w:p>
        </w:tc>
        <w:tc>
          <w:tcPr>
            <w:tcW w:w="751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2BC18CE" w14:textId="0DF7E38F" w:rsidR="00AB76FA" w:rsidRPr="00A0459F" w:rsidRDefault="006B4E7F" w:rsidP="00A0459F">
            <w:pPr>
              <w:spacing w:after="0" w:line="240" w:lineRule="auto"/>
              <w:ind w:left="139" w:right="138"/>
              <w:jc w:val="both"/>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Informācij</w:t>
            </w:r>
            <w:r>
              <w:rPr>
                <w:rFonts w:ascii="Times New Roman" w:eastAsia="Times New Roman" w:hAnsi="Times New Roman" w:cs="Times New Roman"/>
                <w:color w:val="000000"/>
                <w:sz w:val="24"/>
                <w:szCs w:val="24"/>
                <w:lang w:val="lv-LV" w:eastAsia="lv-LV"/>
              </w:rPr>
              <w:t>a</w:t>
            </w:r>
            <w:r w:rsidRPr="00A0459F">
              <w:rPr>
                <w:rFonts w:ascii="Times New Roman" w:eastAsia="Times New Roman" w:hAnsi="Times New Roman" w:cs="Times New Roman"/>
                <w:color w:val="000000"/>
                <w:sz w:val="24"/>
                <w:szCs w:val="24"/>
                <w:lang w:val="lv-LV" w:eastAsia="lv-LV"/>
              </w:rPr>
              <w:t xml:space="preserve"> </w:t>
            </w:r>
            <w:proofErr w:type="gramStart"/>
            <w:r w:rsidR="00AB76FA" w:rsidRPr="00A0459F">
              <w:rPr>
                <w:rFonts w:ascii="Times New Roman" w:eastAsia="Times New Roman" w:hAnsi="Times New Roman" w:cs="Times New Roman"/>
                <w:color w:val="000000"/>
                <w:sz w:val="24"/>
                <w:szCs w:val="24"/>
                <w:lang w:val="lv-LV" w:eastAsia="lv-LV"/>
              </w:rPr>
              <w:t xml:space="preserve">par preču sortimentu un cenu </w:t>
            </w:r>
            <w:r>
              <w:rPr>
                <w:rFonts w:ascii="Times New Roman" w:eastAsia="Times New Roman" w:hAnsi="Times New Roman" w:cs="Times New Roman"/>
                <w:color w:val="000000"/>
                <w:sz w:val="24"/>
                <w:szCs w:val="24"/>
                <w:lang w:val="lv-LV" w:eastAsia="lv-LV"/>
              </w:rPr>
              <w:t>norādīta</w:t>
            </w:r>
            <w:r w:rsidR="00AB76FA" w:rsidRPr="00A0459F">
              <w:rPr>
                <w:rFonts w:ascii="Times New Roman" w:eastAsia="Times New Roman" w:hAnsi="Times New Roman" w:cs="Times New Roman"/>
                <w:color w:val="000000"/>
                <w:sz w:val="24"/>
                <w:szCs w:val="24"/>
                <w:lang w:val="lv-LV" w:eastAsia="lv-LV"/>
              </w:rPr>
              <w:t xml:space="preserve"> </w:t>
            </w:r>
            <w:r w:rsidR="00430158">
              <w:rPr>
                <w:rFonts w:ascii="Times New Roman" w:eastAsia="Times New Roman" w:hAnsi="Times New Roman" w:cs="Times New Roman"/>
                <w:color w:val="000000"/>
                <w:sz w:val="24"/>
                <w:szCs w:val="24"/>
                <w:lang w:val="lv-LV" w:eastAsia="lv-LV"/>
              </w:rPr>
              <w:t>tabulas</w:t>
            </w:r>
            <w:proofErr w:type="gramEnd"/>
            <w:r w:rsidR="00430158">
              <w:rPr>
                <w:rFonts w:ascii="Times New Roman" w:eastAsia="Times New Roman" w:hAnsi="Times New Roman" w:cs="Times New Roman"/>
                <w:color w:val="000000"/>
                <w:sz w:val="24"/>
                <w:szCs w:val="24"/>
                <w:lang w:val="lv-LV" w:eastAsia="lv-LV"/>
              </w:rPr>
              <w:t xml:space="preserve"> 1.10.rindā</w:t>
            </w:r>
            <w:r w:rsidR="00AB76FA" w:rsidRPr="00A0459F">
              <w:rPr>
                <w:rFonts w:ascii="Times New Roman" w:eastAsia="Times New Roman" w:hAnsi="Times New Roman" w:cs="Times New Roman"/>
                <w:color w:val="000000"/>
                <w:sz w:val="24"/>
                <w:szCs w:val="24"/>
                <w:lang w:val="lv-LV" w:eastAsia="lv-LV"/>
              </w:rPr>
              <w:t xml:space="preserve">. Šajā gadījumā ir iespējams iegādāties </w:t>
            </w:r>
            <w:r w:rsidR="00D5017A">
              <w:rPr>
                <w:rFonts w:ascii="Times New Roman" w:eastAsia="Times New Roman" w:hAnsi="Times New Roman" w:cs="Times New Roman"/>
                <w:color w:val="000000"/>
                <w:sz w:val="24"/>
                <w:szCs w:val="24"/>
                <w:lang w:val="lv-LV" w:eastAsia="lv-LV"/>
              </w:rPr>
              <w:t>LNT</w:t>
            </w:r>
            <w:r w:rsidR="00D5017A" w:rsidRPr="00A0459F">
              <w:rPr>
                <w:rFonts w:ascii="Times New Roman" w:eastAsia="Times New Roman" w:hAnsi="Times New Roman" w:cs="Times New Roman"/>
                <w:color w:val="000000"/>
                <w:sz w:val="24"/>
                <w:szCs w:val="24"/>
                <w:lang w:val="lv-LV" w:eastAsia="lv-LV"/>
              </w:rPr>
              <w:t xml:space="preserve"> </w:t>
            </w:r>
            <w:r w:rsidR="00AB76FA" w:rsidRPr="00A0459F">
              <w:rPr>
                <w:rFonts w:ascii="Times New Roman" w:eastAsia="Times New Roman" w:hAnsi="Times New Roman" w:cs="Times New Roman"/>
                <w:color w:val="000000"/>
                <w:sz w:val="24"/>
                <w:szCs w:val="24"/>
                <w:lang w:val="lv-LV" w:eastAsia="lv-LV"/>
              </w:rPr>
              <w:t>suvenīrus</w:t>
            </w:r>
            <w:r w:rsidR="00AB76FA" w:rsidRPr="00A0459F">
              <w:rPr>
                <w:rFonts w:ascii="Times New Roman" w:eastAsia="Times New Roman" w:hAnsi="Times New Roman" w:cs="Times New Roman"/>
                <w:sz w:val="24"/>
                <w:szCs w:val="24"/>
                <w:lang w:val="lv-LV" w:eastAsia="lv-LV"/>
              </w:rPr>
              <w:t xml:space="preserve"> mazumtirdzniecībā</w:t>
            </w:r>
            <w:r w:rsidR="00A31255">
              <w:rPr>
                <w:rFonts w:ascii="Times New Roman" w:eastAsia="Times New Roman" w:hAnsi="Times New Roman" w:cs="Times New Roman"/>
                <w:sz w:val="24"/>
                <w:szCs w:val="24"/>
                <w:lang w:val="lv-LV" w:eastAsia="lv-LV"/>
              </w:rPr>
              <w:t>,</w:t>
            </w:r>
            <w:r w:rsidR="00AB76FA" w:rsidRPr="00A0459F">
              <w:rPr>
                <w:rFonts w:ascii="Times New Roman" w:eastAsia="Times New Roman" w:hAnsi="Times New Roman" w:cs="Times New Roman"/>
                <w:sz w:val="24"/>
                <w:szCs w:val="24"/>
                <w:lang w:val="lv-LV" w:eastAsia="lv-LV"/>
              </w:rPr>
              <w:t xml:space="preserve"> pasūtot tos pa pastu vai internetā </w:t>
            </w:r>
            <w:hyperlink r:id="rId8" w:tgtFrame="_blank" w:history="1">
              <w:r w:rsidR="00AB76FA" w:rsidRPr="00A0459F">
                <w:rPr>
                  <w:rFonts w:ascii="Times New Roman" w:eastAsia="Times New Roman" w:hAnsi="Times New Roman" w:cs="Times New Roman"/>
                  <w:color w:val="0563C1"/>
                  <w:sz w:val="24"/>
                  <w:szCs w:val="24"/>
                  <w:u w:val="single"/>
                  <w:lang w:val="lv-LV" w:eastAsia="lv-LV"/>
                </w:rPr>
                <w:t>https://latvijas-nacionalais-teatris.myshopify.com/</w:t>
              </w:r>
            </w:hyperlink>
            <w:r w:rsidR="00AB76FA" w:rsidRPr="00A0459F">
              <w:rPr>
                <w:rFonts w:ascii="Times New Roman" w:eastAsia="Times New Roman" w:hAnsi="Times New Roman" w:cs="Times New Roman"/>
                <w:sz w:val="24"/>
                <w:szCs w:val="24"/>
                <w:lang w:val="lv-LV" w:eastAsia="lv-LV"/>
              </w:rPr>
              <w:t>. Papildu preces pārdošanas cenai tiek aprēķināti arī piegādes izdevumi. Šāds pakalpojums tika veidots</w:t>
            </w:r>
            <w:r w:rsidR="00CB5C24">
              <w:rPr>
                <w:rFonts w:ascii="Times New Roman" w:eastAsia="Times New Roman" w:hAnsi="Times New Roman" w:cs="Times New Roman"/>
                <w:sz w:val="24"/>
                <w:szCs w:val="24"/>
                <w:lang w:val="lv-LV" w:eastAsia="lv-LV"/>
              </w:rPr>
              <w:t>,</w:t>
            </w:r>
            <w:r w:rsidR="00AB76FA" w:rsidRPr="00A0459F">
              <w:rPr>
                <w:rFonts w:ascii="Times New Roman" w:eastAsia="Times New Roman" w:hAnsi="Times New Roman" w:cs="Times New Roman"/>
                <w:sz w:val="24"/>
                <w:szCs w:val="24"/>
                <w:lang w:val="lv-LV" w:eastAsia="lv-LV"/>
              </w:rPr>
              <w:t xml:space="preserve"> galvenokārt ņemot vērā Covid-19 pandēmijas dēļ valstī noteikto</w:t>
            </w:r>
            <w:r w:rsidR="00CB5C24">
              <w:rPr>
                <w:rFonts w:ascii="Times New Roman" w:eastAsia="Times New Roman" w:hAnsi="Times New Roman" w:cs="Times New Roman"/>
                <w:sz w:val="24"/>
                <w:szCs w:val="24"/>
                <w:lang w:val="lv-LV" w:eastAsia="lv-LV"/>
              </w:rPr>
              <w:t>s</w:t>
            </w:r>
            <w:r w:rsidR="00AB76FA" w:rsidRPr="00A0459F">
              <w:rPr>
                <w:rFonts w:ascii="Times New Roman" w:eastAsia="Times New Roman" w:hAnsi="Times New Roman" w:cs="Times New Roman"/>
                <w:sz w:val="24"/>
                <w:szCs w:val="24"/>
                <w:lang w:val="lv-LV" w:eastAsia="lv-LV"/>
              </w:rPr>
              <w:t xml:space="preserve"> ierobežojumu</w:t>
            </w:r>
            <w:r w:rsidR="00CB5C24">
              <w:rPr>
                <w:rFonts w:ascii="Times New Roman" w:eastAsia="Times New Roman" w:hAnsi="Times New Roman" w:cs="Times New Roman"/>
                <w:sz w:val="24"/>
                <w:szCs w:val="24"/>
                <w:lang w:val="lv-LV" w:eastAsia="lv-LV"/>
              </w:rPr>
              <w:t>s</w:t>
            </w:r>
            <w:r w:rsidR="00AB76FA" w:rsidRPr="00A0459F">
              <w:rPr>
                <w:rFonts w:ascii="Times New Roman" w:eastAsia="Times New Roman" w:hAnsi="Times New Roman" w:cs="Times New Roman"/>
                <w:sz w:val="24"/>
                <w:szCs w:val="24"/>
                <w:lang w:val="lv-LV" w:eastAsia="lv-LV"/>
              </w:rPr>
              <w:t>, lai nezaudētu teātra skatītāja saikni ar teātri un skatītājs arī attālināti varētu iegādāties teātra veikalā tirgoto. </w:t>
            </w:r>
          </w:p>
        </w:tc>
      </w:tr>
      <w:tr w:rsidR="00AB76FA" w:rsidRPr="00A0459F" w14:paraId="605D992B" w14:textId="77777777" w:rsidTr="006112FD">
        <w:trPr>
          <w:trHeight w:val="315"/>
        </w:trPr>
        <w:tc>
          <w:tcPr>
            <w:tcW w:w="42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246104" w14:textId="79E1AF20" w:rsidR="00AB76FA" w:rsidRPr="00A0459F" w:rsidRDefault="00AB76FA" w:rsidP="00A0459F">
            <w:pPr>
              <w:spacing w:after="0" w:line="240" w:lineRule="auto"/>
              <w:ind w:left="132"/>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lastRenderedPageBreak/>
              <w:t>1.12. Bāru darbība (56.30) </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BAA9757" w14:textId="5C9978F5" w:rsidR="00AB76FA" w:rsidRPr="00A0459F" w:rsidRDefault="00AB76FA" w:rsidP="00A0459F">
            <w:pPr>
              <w:spacing w:after="0" w:line="240" w:lineRule="auto"/>
              <w:jc w:val="center"/>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Neplāno veikt</w:t>
            </w:r>
          </w:p>
        </w:tc>
        <w:tc>
          <w:tcPr>
            <w:tcW w:w="751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A7CC9FC" w14:textId="77777777" w:rsidR="00AB76FA" w:rsidRPr="00A0459F" w:rsidRDefault="00AB76FA" w:rsidP="00A0459F">
            <w:pPr>
              <w:spacing w:after="0" w:line="240" w:lineRule="auto"/>
              <w:ind w:left="139" w:right="138"/>
              <w:jc w:val="both"/>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i/>
                <w:iCs/>
                <w:color w:val="000000"/>
                <w:sz w:val="24"/>
                <w:szCs w:val="24"/>
                <w:lang w:val="lv-LV" w:eastAsia="lv-LV"/>
              </w:rPr>
              <w:t>Tiks izvērtēta iespēja</w:t>
            </w:r>
            <w:r w:rsidRPr="00A0459F">
              <w:rPr>
                <w:rFonts w:ascii="Times New Roman" w:eastAsia="Times New Roman" w:hAnsi="Times New Roman" w:cs="Times New Roman"/>
                <w:i/>
                <w:iCs/>
                <w:sz w:val="24"/>
                <w:szCs w:val="24"/>
                <w:lang w:val="lv-LV" w:eastAsia="lv-LV"/>
              </w:rPr>
              <w:t xml:space="preserve"> precizēt LNT statūtus un atstāt tikai aktuālos un plānotos darbības veidus.</w:t>
            </w:r>
            <w:r w:rsidRPr="00A0459F">
              <w:rPr>
                <w:rFonts w:ascii="Times New Roman" w:eastAsia="Times New Roman" w:hAnsi="Times New Roman" w:cs="Times New Roman"/>
                <w:sz w:val="24"/>
                <w:szCs w:val="24"/>
                <w:lang w:val="lv-LV" w:eastAsia="lv-LV"/>
              </w:rPr>
              <w:t> </w:t>
            </w:r>
          </w:p>
        </w:tc>
      </w:tr>
      <w:tr w:rsidR="00AB76FA" w:rsidRPr="00A0459F" w14:paraId="0FB45324" w14:textId="77777777" w:rsidTr="006112FD">
        <w:trPr>
          <w:trHeight w:val="315"/>
        </w:trPr>
        <w:tc>
          <w:tcPr>
            <w:tcW w:w="42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1C9F18C" w14:textId="62085815" w:rsidR="00AB76FA" w:rsidRPr="00A0459F" w:rsidRDefault="00AB76FA" w:rsidP="00A0459F">
            <w:pPr>
              <w:spacing w:after="0" w:line="240" w:lineRule="auto"/>
              <w:ind w:left="132"/>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1.13. Mazumtirdzniecība stendos un tirgos (47.8) </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44430E" w14:textId="06C22720" w:rsidR="00AB76FA" w:rsidRPr="00A0459F" w:rsidRDefault="00AB76FA" w:rsidP="00A0459F">
            <w:pPr>
              <w:spacing w:after="0" w:line="240" w:lineRule="auto"/>
              <w:jc w:val="center"/>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Papildu darbība</w:t>
            </w:r>
          </w:p>
        </w:tc>
        <w:tc>
          <w:tcPr>
            <w:tcW w:w="751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CD3699" w14:textId="1BD72B0A" w:rsidR="00AB76FA" w:rsidRPr="00A0459F" w:rsidRDefault="00AB76FA" w:rsidP="00A0459F">
            <w:pPr>
              <w:spacing w:after="0" w:line="240" w:lineRule="auto"/>
              <w:ind w:left="139" w:right="138"/>
              <w:jc w:val="both"/>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sz w:val="24"/>
                <w:szCs w:val="24"/>
                <w:lang w:val="lv-LV" w:eastAsia="lv-LV"/>
              </w:rPr>
              <w:t xml:space="preserve">LNT divas reizes gadā piedalās Kalnciema </w:t>
            </w:r>
            <w:r w:rsidR="00DD13BD" w:rsidRPr="00A0459F">
              <w:rPr>
                <w:rFonts w:ascii="Times New Roman" w:eastAsia="Times New Roman" w:hAnsi="Times New Roman" w:cs="Times New Roman"/>
                <w:sz w:val="24"/>
                <w:szCs w:val="24"/>
                <w:lang w:val="lv-LV" w:eastAsia="lv-LV"/>
              </w:rPr>
              <w:t>kvartāl</w:t>
            </w:r>
            <w:r w:rsidR="00DD13BD">
              <w:rPr>
                <w:rFonts w:ascii="Times New Roman" w:eastAsia="Times New Roman" w:hAnsi="Times New Roman" w:cs="Times New Roman"/>
                <w:sz w:val="24"/>
                <w:szCs w:val="24"/>
                <w:lang w:val="lv-LV" w:eastAsia="lv-LV"/>
              </w:rPr>
              <w:t>a</w:t>
            </w:r>
            <w:r w:rsidR="00DD13BD" w:rsidRPr="00A0459F">
              <w:rPr>
                <w:rFonts w:ascii="Times New Roman" w:eastAsia="Times New Roman" w:hAnsi="Times New Roman" w:cs="Times New Roman"/>
                <w:sz w:val="24"/>
                <w:szCs w:val="24"/>
                <w:lang w:val="lv-LV" w:eastAsia="lv-LV"/>
              </w:rPr>
              <w:t xml:space="preserve"> </w:t>
            </w:r>
            <w:r w:rsidRPr="00A0459F">
              <w:rPr>
                <w:rFonts w:ascii="Times New Roman" w:eastAsia="Times New Roman" w:hAnsi="Times New Roman" w:cs="Times New Roman"/>
                <w:sz w:val="24"/>
                <w:szCs w:val="24"/>
                <w:lang w:val="lv-LV" w:eastAsia="lv-LV"/>
              </w:rPr>
              <w:t>tirdziņā</w:t>
            </w:r>
            <w:r w:rsidR="00DD13BD">
              <w:rPr>
                <w:rFonts w:ascii="Times New Roman" w:eastAsia="Times New Roman" w:hAnsi="Times New Roman" w:cs="Times New Roman"/>
                <w:sz w:val="24"/>
                <w:szCs w:val="24"/>
                <w:lang w:val="lv-LV" w:eastAsia="lv-LV"/>
              </w:rPr>
              <w:t>, Rīgā</w:t>
            </w:r>
            <w:r w:rsidRPr="00A0459F">
              <w:rPr>
                <w:rFonts w:ascii="Times New Roman" w:eastAsia="Times New Roman" w:hAnsi="Times New Roman" w:cs="Times New Roman"/>
                <w:sz w:val="24"/>
                <w:szCs w:val="24"/>
                <w:lang w:val="lv-LV" w:eastAsia="lv-LV"/>
              </w:rPr>
              <w:t>, kur tiek reklamētas teātra izrādes un piedāvātas iespējas iegādāties biļetes uz tām, kā arī papildus ir iespējams iegādāties dažādus ar teātra darbību saistītus suvenīrus, kas paredzēti vienīgi teātra un teātra izrāžu reklāmai. </w:t>
            </w:r>
          </w:p>
        </w:tc>
      </w:tr>
      <w:tr w:rsidR="00AB76FA" w:rsidRPr="00A0459F" w14:paraId="399C49D6" w14:textId="77777777" w:rsidTr="006112FD">
        <w:trPr>
          <w:trHeight w:val="315"/>
        </w:trPr>
        <w:tc>
          <w:tcPr>
            <w:tcW w:w="42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3E65177" w14:textId="289AED62" w:rsidR="00AB76FA" w:rsidRPr="00A0459F" w:rsidRDefault="00AB76FA" w:rsidP="00A0459F">
            <w:pPr>
              <w:spacing w:after="0" w:line="240" w:lineRule="auto"/>
              <w:ind w:left="132"/>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1.14. Cita veida ēdināšanas pakalpojumi (56.29) </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5CFFD5A" w14:textId="61639B1D" w:rsidR="00AB76FA" w:rsidRPr="00A0459F" w:rsidRDefault="00AB76FA" w:rsidP="00A0459F">
            <w:pPr>
              <w:spacing w:after="0" w:line="240" w:lineRule="auto"/>
              <w:jc w:val="center"/>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Neplāno veikt</w:t>
            </w:r>
          </w:p>
        </w:tc>
        <w:tc>
          <w:tcPr>
            <w:tcW w:w="751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737253D" w14:textId="77777777" w:rsidR="00AB76FA" w:rsidRPr="00A0459F" w:rsidRDefault="00AB76FA" w:rsidP="00A0459F">
            <w:pPr>
              <w:spacing w:after="0" w:line="240" w:lineRule="auto"/>
              <w:ind w:left="139" w:right="138"/>
              <w:jc w:val="both"/>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i/>
                <w:iCs/>
                <w:color w:val="000000"/>
                <w:sz w:val="24"/>
                <w:szCs w:val="24"/>
                <w:lang w:val="lv-LV" w:eastAsia="lv-LV"/>
              </w:rPr>
              <w:t>Tiks izvērtēta iespēja</w:t>
            </w:r>
            <w:r w:rsidRPr="00A0459F">
              <w:rPr>
                <w:rFonts w:ascii="Times New Roman" w:eastAsia="Times New Roman" w:hAnsi="Times New Roman" w:cs="Times New Roman"/>
                <w:i/>
                <w:iCs/>
                <w:sz w:val="24"/>
                <w:szCs w:val="24"/>
                <w:lang w:val="lv-LV" w:eastAsia="lv-LV"/>
              </w:rPr>
              <w:t xml:space="preserve"> precizēt LNT statūtus un atstāt tikai aktuālos un plānotos darbības veidus.</w:t>
            </w:r>
            <w:r w:rsidRPr="00A0459F">
              <w:rPr>
                <w:rFonts w:ascii="Times New Roman" w:eastAsia="Times New Roman" w:hAnsi="Times New Roman" w:cs="Times New Roman"/>
                <w:sz w:val="24"/>
                <w:szCs w:val="24"/>
                <w:lang w:val="lv-LV" w:eastAsia="lv-LV"/>
              </w:rPr>
              <w:t> </w:t>
            </w:r>
          </w:p>
        </w:tc>
      </w:tr>
      <w:tr w:rsidR="00AB76FA" w:rsidRPr="00A0459F" w14:paraId="2212A6AE" w14:textId="77777777" w:rsidTr="006112FD">
        <w:trPr>
          <w:trHeight w:val="315"/>
        </w:trPr>
        <w:tc>
          <w:tcPr>
            <w:tcW w:w="42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C964D1" w14:textId="5A919EC5" w:rsidR="00AB76FA" w:rsidRPr="00A0459F" w:rsidRDefault="00AB76FA" w:rsidP="00A0459F">
            <w:pPr>
              <w:spacing w:after="0" w:line="240" w:lineRule="auto"/>
              <w:ind w:left="132"/>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1.15. Kravu iekraušana un izkraušana (52.24) </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2D8A1B" w14:textId="454292FB" w:rsidR="00AB76FA" w:rsidRPr="00A0459F" w:rsidRDefault="00AB76FA" w:rsidP="00A0459F">
            <w:pPr>
              <w:spacing w:after="0" w:line="240" w:lineRule="auto"/>
              <w:jc w:val="center"/>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Neplāno veikt</w:t>
            </w:r>
          </w:p>
        </w:tc>
        <w:tc>
          <w:tcPr>
            <w:tcW w:w="751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6180207" w14:textId="77777777" w:rsidR="00AB76FA" w:rsidRPr="00A0459F" w:rsidRDefault="00AB76FA" w:rsidP="00A0459F">
            <w:pPr>
              <w:spacing w:after="0" w:line="240" w:lineRule="auto"/>
              <w:ind w:left="139" w:right="138"/>
              <w:jc w:val="both"/>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i/>
                <w:iCs/>
                <w:color w:val="000000"/>
                <w:sz w:val="24"/>
                <w:szCs w:val="24"/>
                <w:lang w:val="lv-LV" w:eastAsia="lv-LV"/>
              </w:rPr>
              <w:t>Tiks izvērtēta iespēja</w:t>
            </w:r>
            <w:r w:rsidRPr="00A0459F">
              <w:rPr>
                <w:rFonts w:ascii="Times New Roman" w:eastAsia="Times New Roman" w:hAnsi="Times New Roman" w:cs="Times New Roman"/>
                <w:i/>
                <w:iCs/>
                <w:sz w:val="24"/>
                <w:szCs w:val="24"/>
                <w:lang w:val="lv-LV" w:eastAsia="lv-LV"/>
              </w:rPr>
              <w:t xml:space="preserve"> precizēt LNT statūtus un atstāt tikai aktuālos un plānotos darbības veidus.</w:t>
            </w:r>
            <w:r w:rsidRPr="00A0459F">
              <w:rPr>
                <w:rFonts w:ascii="Times New Roman" w:eastAsia="Times New Roman" w:hAnsi="Times New Roman" w:cs="Times New Roman"/>
                <w:sz w:val="24"/>
                <w:szCs w:val="24"/>
                <w:lang w:val="lv-LV" w:eastAsia="lv-LV"/>
              </w:rPr>
              <w:t> </w:t>
            </w:r>
          </w:p>
        </w:tc>
      </w:tr>
      <w:tr w:rsidR="00AB76FA" w:rsidRPr="00A0459F" w14:paraId="0A1757B4" w14:textId="77777777" w:rsidTr="006112FD">
        <w:trPr>
          <w:trHeight w:val="630"/>
        </w:trPr>
        <w:tc>
          <w:tcPr>
            <w:tcW w:w="42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0911669" w14:textId="1F84C110" w:rsidR="00AB76FA" w:rsidRPr="00A0459F" w:rsidRDefault="00AB76FA" w:rsidP="00A0459F">
            <w:pPr>
              <w:spacing w:after="0" w:line="240" w:lineRule="auto"/>
              <w:ind w:left="132"/>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1.16. Sava vai nomāta nekustamā īpašuma izīrēšana un pārvaldīšana (68.20) </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91592A3" w14:textId="260D9328" w:rsidR="00AB76FA" w:rsidRPr="00A0459F" w:rsidRDefault="00AB76FA" w:rsidP="00A0459F">
            <w:pPr>
              <w:spacing w:after="0" w:line="240" w:lineRule="auto"/>
              <w:jc w:val="center"/>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Papildu darbība</w:t>
            </w:r>
          </w:p>
        </w:tc>
        <w:tc>
          <w:tcPr>
            <w:tcW w:w="751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BA73E8B" w14:textId="49CAE9CD" w:rsidR="00AB76FA" w:rsidRPr="00A0459F" w:rsidRDefault="00AB76FA" w:rsidP="00A0459F">
            <w:pPr>
              <w:spacing w:after="0" w:line="240" w:lineRule="auto"/>
              <w:ind w:left="139" w:right="138"/>
              <w:jc w:val="both"/>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LNT</w:t>
            </w:r>
            <w:r w:rsidR="00DD13BD">
              <w:rPr>
                <w:rFonts w:ascii="Times New Roman" w:eastAsia="Times New Roman" w:hAnsi="Times New Roman" w:cs="Times New Roman"/>
                <w:color w:val="000000"/>
                <w:sz w:val="24"/>
                <w:szCs w:val="24"/>
                <w:lang w:val="lv-LV" w:eastAsia="lv-LV"/>
              </w:rPr>
              <w:t xml:space="preserve"> </w:t>
            </w:r>
            <w:r w:rsidRPr="00A0459F">
              <w:rPr>
                <w:rFonts w:ascii="Times New Roman" w:eastAsia="Times New Roman" w:hAnsi="Times New Roman" w:cs="Times New Roman"/>
                <w:color w:val="000000"/>
                <w:sz w:val="24"/>
                <w:szCs w:val="24"/>
                <w:lang w:val="lv-LV" w:eastAsia="lv-LV"/>
              </w:rPr>
              <w:t xml:space="preserve">iznomā telpas </w:t>
            </w:r>
            <w:r w:rsidR="003B2DAA" w:rsidRPr="00A0459F">
              <w:rPr>
                <w:rFonts w:ascii="Times New Roman" w:eastAsia="Times New Roman" w:hAnsi="Times New Roman" w:cs="Times New Roman"/>
                <w:color w:val="000000"/>
                <w:sz w:val="24"/>
                <w:szCs w:val="24"/>
                <w:lang w:val="lv-LV" w:eastAsia="lv-LV"/>
              </w:rPr>
              <w:t>dažād</w:t>
            </w:r>
            <w:r w:rsidR="003B2DAA">
              <w:rPr>
                <w:rFonts w:ascii="Times New Roman" w:eastAsia="Times New Roman" w:hAnsi="Times New Roman" w:cs="Times New Roman"/>
                <w:color w:val="000000"/>
                <w:sz w:val="24"/>
                <w:szCs w:val="24"/>
                <w:lang w:val="lv-LV" w:eastAsia="lv-LV"/>
              </w:rPr>
              <w:t xml:space="preserve">u </w:t>
            </w:r>
            <w:r w:rsidR="003B2DAA" w:rsidRPr="00A0459F">
              <w:rPr>
                <w:rFonts w:ascii="Times New Roman" w:eastAsia="Times New Roman" w:hAnsi="Times New Roman" w:cs="Times New Roman"/>
                <w:color w:val="000000"/>
                <w:sz w:val="24"/>
                <w:szCs w:val="24"/>
                <w:lang w:val="lv-LV" w:eastAsia="lv-LV"/>
              </w:rPr>
              <w:t xml:space="preserve">pasākumu rīkošanai </w:t>
            </w:r>
            <w:r w:rsidRPr="00A0459F">
              <w:rPr>
                <w:rFonts w:ascii="Times New Roman" w:eastAsia="Times New Roman" w:hAnsi="Times New Roman" w:cs="Times New Roman"/>
                <w:color w:val="000000"/>
                <w:sz w:val="24"/>
                <w:szCs w:val="24"/>
                <w:lang w:val="lv-LV" w:eastAsia="lv-LV"/>
              </w:rPr>
              <w:t xml:space="preserve">kā apakšnomniekiem gan </w:t>
            </w:r>
            <w:r w:rsidR="003A0890">
              <w:rPr>
                <w:rFonts w:ascii="Times New Roman" w:eastAsia="Times New Roman" w:hAnsi="Times New Roman" w:cs="Times New Roman"/>
                <w:color w:val="000000"/>
                <w:sz w:val="24"/>
                <w:szCs w:val="24"/>
                <w:lang w:val="lv-LV" w:eastAsia="lv-LV"/>
              </w:rPr>
              <w:t xml:space="preserve">fiziskām </w:t>
            </w:r>
            <w:r w:rsidR="003A0890" w:rsidRPr="00A0459F">
              <w:rPr>
                <w:rFonts w:ascii="Times New Roman" w:eastAsia="Times New Roman" w:hAnsi="Times New Roman" w:cs="Times New Roman"/>
                <w:color w:val="000000"/>
                <w:sz w:val="24"/>
                <w:szCs w:val="24"/>
                <w:lang w:val="lv-LV" w:eastAsia="lv-LV"/>
              </w:rPr>
              <w:t>personām</w:t>
            </w:r>
            <w:r w:rsidRPr="00A0459F">
              <w:rPr>
                <w:rFonts w:ascii="Times New Roman" w:eastAsia="Times New Roman" w:hAnsi="Times New Roman" w:cs="Times New Roman"/>
                <w:color w:val="000000"/>
                <w:sz w:val="24"/>
                <w:szCs w:val="24"/>
                <w:lang w:val="lv-LV" w:eastAsia="lv-LV"/>
              </w:rPr>
              <w:t xml:space="preserve">, gan juridiskām personām. Telpu nomas noteikumi </w:t>
            </w:r>
            <w:r w:rsidR="003A0890">
              <w:rPr>
                <w:rFonts w:ascii="Times New Roman" w:eastAsia="Times New Roman" w:hAnsi="Times New Roman" w:cs="Times New Roman"/>
                <w:color w:val="000000"/>
                <w:sz w:val="24"/>
                <w:szCs w:val="24"/>
                <w:lang w:val="lv-LV" w:eastAsia="lv-LV"/>
              </w:rPr>
              <w:t>pieejami</w:t>
            </w:r>
            <w:r w:rsidR="003A0890" w:rsidRPr="00A0459F">
              <w:rPr>
                <w:rFonts w:ascii="Times New Roman" w:eastAsia="Times New Roman" w:hAnsi="Times New Roman" w:cs="Times New Roman"/>
                <w:color w:val="000000"/>
                <w:sz w:val="24"/>
                <w:szCs w:val="24"/>
                <w:lang w:val="lv-LV" w:eastAsia="lv-LV"/>
              </w:rPr>
              <w:t xml:space="preserve"> </w:t>
            </w:r>
            <w:r w:rsidRPr="00A0459F">
              <w:rPr>
                <w:rFonts w:ascii="Times New Roman" w:eastAsia="Times New Roman" w:hAnsi="Times New Roman" w:cs="Times New Roman"/>
                <w:color w:val="000000"/>
                <w:sz w:val="24"/>
                <w:szCs w:val="24"/>
                <w:lang w:val="lv-LV" w:eastAsia="lv-LV"/>
              </w:rPr>
              <w:t xml:space="preserve">LNT tīmekļvietnē </w:t>
            </w:r>
            <w:hyperlink r:id="rId9" w:tgtFrame="_blank" w:history="1">
              <w:r w:rsidRPr="00A0459F">
                <w:rPr>
                  <w:rFonts w:ascii="Times New Roman" w:eastAsia="Times New Roman" w:hAnsi="Times New Roman" w:cs="Times New Roman"/>
                  <w:color w:val="0563C1"/>
                  <w:sz w:val="24"/>
                  <w:szCs w:val="24"/>
                  <w:u w:val="single"/>
                  <w:lang w:val="lv-LV" w:eastAsia="lv-LV"/>
                </w:rPr>
                <w:t>https://teatris.lv/lapas/pakalpojumi</w:t>
              </w:r>
            </w:hyperlink>
            <w:r w:rsidRPr="00A0459F">
              <w:rPr>
                <w:rFonts w:ascii="Times New Roman" w:eastAsia="Times New Roman" w:hAnsi="Times New Roman" w:cs="Times New Roman"/>
                <w:color w:val="000000"/>
                <w:sz w:val="24"/>
                <w:szCs w:val="24"/>
                <w:lang w:val="lv-LV" w:eastAsia="lv-LV"/>
              </w:rPr>
              <w:t xml:space="preserve">. LNT </w:t>
            </w:r>
            <w:r w:rsidRPr="00A0459F">
              <w:rPr>
                <w:rFonts w:ascii="Times New Roman" w:eastAsia="Times New Roman" w:hAnsi="Times New Roman" w:cs="Times New Roman"/>
                <w:sz w:val="24"/>
                <w:szCs w:val="24"/>
                <w:lang w:val="lv-LV" w:eastAsia="lv-LV"/>
              </w:rPr>
              <w:t xml:space="preserve">uz līguma pamata iznomā </w:t>
            </w:r>
            <w:r w:rsidRPr="00A0459F">
              <w:rPr>
                <w:rFonts w:ascii="Times New Roman" w:eastAsia="Times New Roman" w:hAnsi="Times New Roman" w:cs="Times New Roman"/>
                <w:color w:val="000000"/>
                <w:sz w:val="24"/>
                <w:szCs w:val="24"/>
                <w:lang w:val="lv-LV" w:eastAsia="lv-LV"/>
              </w:rPr>
              <w:t xml:space="preserve">teātra </w:t>
            </w:r>
            <w:r w:rsidR="003B2DAA" w:rsidRPr="00A0459F">
              <w:rPr>
                <w:rFonts w:ascii="Times New Roman" w:eastAsia="Times New Roman" w:hAnsi="Times New Roman" w:cs="Times New Roman"/>
                <w:color w:val="000000"/>
                <w:sz w:val="24"/>
                <w:szCs w:val="24"/>
                <w:lang w:val="lv-LV" w:eastAsia="lv-LV"/>
              </w:rPr>
              <w:t>telp</w:t>
            </w:r>
            <w:r w:rsidR="003B2DAA">
              <w:rPr>
                <w:rFonts w:ascii="Times New Roman" w:eastAsia="Times New Roman" w:hAnsi="Times New Roman" w:cs="Times New Roman"/>
                <w:color w:val="000000"/>
                <w:sz w:val="24"/>
                <w:szCs w:val="24"/>
                <w:lang w:val="lv-LV" w:eastAsia="lv-LV"/>
              </w:rPr>
              <w:t>a</w:t>
            </w:r>
            <w:r w:rsidR="003B2DAA" w:rsidRPr="00A0459F">
              <w:rPr>
                <w:rFonts w:ascii="Times New Roman" w:eastAsia="Times New Roman" w:hAnsi="Times New Roman" w:cs="Times New Roman"/>
                <w:color w:val="000000"/>
                <w:sz w:val="24"/>
                <w:szCs w:val="24"/>
                <w:lang w:val="lv-LV" w:eastAsia="lv-LV"/>
              </w:rPr>
              <w:t xml:space="preserve">s </w:t>
            </w:r>
            <w:r w:rsidRPr="00A0459F">
              <w:rPr>
                <w:rFonts w:ascii="Times New Roman" w:eastAsia="Times New Roman" w:hAnsi="Times New Roman" w:cs="Times New Roman"/>
                <w:color w:val="000000"/>
                <w:sz w:val="24"/>
                <w:szCs w:val="24"/>
                <w:lang w:val="lv-LV" w:eastAsia="lv-LV"/>
              </w:rPr>
              <w:t xml:space="preserve">kafejnīcai, kura nodrošina gan skatītāju </w:t>
            </w:r>
            <w:r w:rsidR="003B2DAA" w:rsidRPr="00A0459F">
              <w:rPr>
                <w:rFonts w:ascii="Times New Roman" w:eastAsia="Times New Roman" w:hAnsi="Times New Roman" w:cs="Times New Roman"/>
                <w:color w:val="000000"/>
                <w:sz w:val="24"/>
                <w:szCs w:val="24"/>
                <w:lang w:val="lv-LV" w:eastAsia="lv-LV"/>
              </w:rPr>
              <w:t>apkalpošan</w:t>
            </w:r>
            <w:r w:rsidR="003B2DAA">
              <w:rPr>
                <w:rFonts w:ascii="Times New Roman" w:eastAsia="Times New Roman" w:hAnsi="Times New Roman" w:cs="Times New Roman"/>
                <w:color w:val="000000"/>
                <w:sz w:val="24"/>
                <w:szCs w:val="24"/>
                <w:lang w:val="lv-LV" w:eastAsia="lv-LV"/>
              </w:rPr>
              <w:t>u</w:t>
            </w:r>
            <w:r w:rsidR="003B2DAA" w:rsidRPr="00A0459F">
              <w:rPr>
                <w:rFonts w:ascii="Times New Roman" w:eastAsia="Times New Roman" w:hAnsi="Times New Roman" w:cs="Times New Roman"/>
                <w:color w:val="000000"/>
                <w:sz w:val="24"/>
                <w:szCs w:val="24"/>
                <w:lang w:val="lv-LV" w:eastAsia="lv-LV"/>
              </w:rPr>
              <w:t xml:space="preserve"> </w:t>
            </w:r>
            <w:r w:rsidRPr="00A0459F">
              <w:rPr>
                <w:rFonts w:ascii="Times New Roman" w:eastAsia="Times New Roman" w:hAnsi="Times New Roman" w:cs="Times New Roman"/>
                <w:color w:val="000000"/>
                <w:sz w:val="24"/>
                <w:szCs w:val="24"/>
                <w:lang w:val="lv-LV" w:eastAsia="lv-LV"/>
              </w:rPr>
              <w:t xml:space="preserve">teātra izrāžu laikā, gan </w:t>
            </w:r>
            <w:r w:rsidR="003B2DAA">
              <w:rPr>
                <w:rFonts w:ascii="Times New Roman" w:eastAsia="Times New Roman" w:hAnsi="Times New Roman" w:cs="Times New Roman"/>
                <w:color w:val="000000"/>
                <w:sz w:val="24"/>
                <w:szCs w:val="24"/>
                <w:lang w:val="lv-LV" w:eastAsia="lv-LV"/>
              </w:rPr>
              <w:t xml:space="preserve">LNT </w:t>
            </w:r>
            <w:r w:rsidRPr="00A0459F">
              <w:rPr>
                <w:rFonts w:ascii="Times New Roman" w:eastAsia="Times New Roman" w:hAnsi="Times New Roman" w:cs="Times New Roman"/>
                <w:color w:val="000000"/>
                <w:sz w:val="24"/>
                <w:szCs w:val="24"/>
                <w:lang w:val="lv-LV" w:eastAsia="lv-LV"/>
              </w:rPr>
              <w:t>darbinieku ēdināšanas pakalpojumus ikdienā. Telpu nomnieks tiek noteikts publiskā telpu izsolē.  </w:t>
            </w:r>
          </w:p>
        </w:tc>
      </w:tr>
      <w:tr w:rsidR="00AB76FA" w:rsidRPr="00A0459F" w14:paraId="34EE095A" w14:textId="77777777" w:rsidTr="006112FD">
        <w:trPr>
          <w:trHeight w:val="630"/>
        </w:trPr>
        <w:tc>
          <w:tcPr>
            <w:tcW w:w="42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8C5BF3" w14:textId="0878494C" w:rsidR="00AB76FA" w:rsidRPr="00A0459F" w:rsidRDefault="00AB76FA" w:rsidP="00A0459F">
            <w:pPr>
              <w:spacing w:after="0" w:line="240" w:lineRule="auto"/>
              <w:ind w:left="132"/>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1.17. Darbības ar nekustamo īpašumu uz līguma pamata vai par atlīdzību (68.3) </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B03EA9" w14:textId="71D3358D" w:rsidR="00AB76FA" w:rsidRPr="00A0459F" w:rsidRDefault="00AB76FA" w:rsidP="00A0459F">
            <w:pPr>
              <w:spacing w:after="0" w:line="240" w:lineRule="auto"/>
              <w:jc w:val="center"/>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Neplāno veikt</w:t>
            </w:r>
          </w:p>
        </w:tc>
        <w:tc>
          <w:tcPr>
            <w:tcW w:w="751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760BAE0" w14:textId="77777777" w:rsidR="00AB76FA" w:rsidRPr="00A0459F" w:rsidRDefault="00AB76FA" w:rsidP="00A0459F">
            <w:pPr>
              <w:spacing w:after="0" w:line="240" w:lineRule="auto"/>
              <w:ind w:left="139" w:right="138"/>
              <w:jc w:val="both"/>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i/>
                <w:iCs/>
                <w:color w:val="000000"/>
                <w:sz w:val="24"/>
                <w:szCs w:val="24"/>
                <w:lang w:val="lv-LV" w:eastAsia="lv-LV"/>
              </w:rPr>
              <w:t>Tiks izvērtēta iespēja</w:t>
            </w:r>
            <w:r w:rsidRPr="00A0459F">
              <w:rPr>
                <w:rFonts w:ascii="Times New Roman" w:eastAsia="Times New Roman" w:hAnsi="Times New Roman" w:cs="Times New Roman"/>
                <w:i/>
                <w:iCs/>
                <w:sz w:val="24"/>
                <w:szCs w:val="24"/>
                <w:lang w:val="lv-LV" w:eastAsia="lv-LV"/>
              </w:rPr>
              <w:t xml:space="preserve"> precizēt LNT statūtus un atstāt tikai aktuālos un plānotos darbības veidus.</w:t>
            </w:r>
            <w:r w:rsidRPr="00A0459F">
              <w:rPr>
                <w:rFonts w:ascii="Times New Roman" w:eastAsia="Times New Roman" w:hAnsi="Times New Roman" w:cs="Times New Roman"/>
                <w:sz w:val="24"/>
                <w:szCs w:val="24"/>
                <w:lang w:val="lv-LV" w:eastAsia="lv-LV"/>
              </w:rPr>
              <w:t> </w:t>
            </w:r>
          </w:p>
        </w:tc>
      </w:tr>
      <w:tr w:rsidR="00AB76FA" w:rsidRPr="00A0459F" w14:paraId="33A97361" w14:textId="77777777" w:rsidTr="006112FD">
        <w:trPr>
          <w:trHeight w:val="945"/>
        </w:trPr>
        <w:tc>
          <w:tcPr>
            <w:tcW w:w="42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E9A3B4" w14:textId="09A0AAB3" w:rsidR="00AB76FA" w:rsidRPr="00A0459F" w:rsidRDefault="00AB76FA" w:rsidP="00A0459F">
            <w:pPr>
              <w:spacing w:after="0" w:line="240" w:lineRule="auto"/>
              <w:ind w:left="132"/>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1.18. Citur neklasificētu pārējo mašīnu, iekārtu un materiālo līdzekļu iznomāšana un ekspluatācijas līzings (77.39) </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39FA58" w14:textId="4EBA6220" w:rsidR="00AB76FA" w:rsidRPr="00A0459F" w:rsidRDefault="00AB76FA" w:rsidP="00A0459F">
            <w:pPr>
              <w:spacing w:after="0" w:line="240" w:lineRule="auto"/>
              <w:jc w:val="center"/>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Papildu darbība</w:t>
            </w:r>
          </w:p>
        </w:tc>
        <w:tc>
          <w:tcPr>
            <w:tcW w:w="751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45E686" w14:textId="77777777" w:rsidR="00AB76FA" w:rsidRPr="00A0459F" w:rsidRDefault="00AB76FA" w:rsidP="00A0459F">
            <w:pPr>
              <w:spacing w:after="0" w:line="240" w:lineRule="auto"/>
              <w:ind w:left="139" w:right="138"/>
              <w:jc w:val="both"/>
              <w:textAlignment w:val="baseline"/>
              <w:rPr>
                <w:rFonts w:ascii="Times New Roman" w:eastAsia="Times New Roman" w:hAnsi="Times New Roman" w:cs="Times New Roman"/>
                <w:sz w:val="24"/>
                <w:szCs w:val="24"/>
                <w:lang w:val="lv-LV" w:eastAsia="lv-LV"/>
              </w:rPr>
            </w:pPr>
            <w:r w:rsidRPr="00A0459F">
              <w:rPr>
                <w:rFonts w:ascii="Times New Roman" w:eastAsia="Times New Roman" w:hAnsi="Times New Roman" w:cs="Times New Roman"/>
                <w:color w:val="000000"/>
                <w:sz w:val="24"/>
                <w:szCs w:val="24"/>
                <w:lang w:val="lv-LV" w:eastAsia="lv-LV"/>
              </w:rPr>
              <w:t>LNT iznomā specifiskas mehāniskās iekārtas, bet tas notiek ļoti reti, ņemot vērā šo specifisko iekārtu izmantošanas iespējas. Cena tiek noteikta līdzvērtīgi cenām, par kādām šādas iekārtas iznomā citi komersanti. </w:t>
            </w:r>
          </w:p>
        </w:tc>
      </w:tr>
    </w:tbl>
    <w:p w14:paraId="31F200D2" w14:textId="77777777" w:rsidR="00747A90" w:rsidRPr="00A0459F" w:rsidRDefault="00747A90" w:rsidP="00A0459F">
      <w:pPr>
        <w:spacing w:after="0" w:line="240" w:lineRule="auto"/>
        <w:rPr>
          <w:rFonts w:ascii="Times New Roman" w:hAnsi="Times New Roman" w:cs="Times New Roman"/>
          <w:sz w:val="24"/>
          <w:szCs w:val="24"/>
          <w:lang w:val="lv-LV"/>
        </w:rPr>
      </w:pPr>
    </w:p>
    <w:sectPr w:rsidR="00747A90" w:rsidRPr="00A0459F" w:rsidSect="00D365AE">
      <w:headerReference w:type="default" r:id="rId10"/>
      <w:footerReference w:type="default" r:id="rId11"/>
      <w:footerReference w:type="first" r:id="rId12"/>
      <w:pgSz w:w="16838" w:h="11906" w:orient="landscape"/>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825B2" w14:textId="77777777" w:rsidR="00560F81" w:rsidRDefault="00560F81" w:rsidP="00560F81">
      <w:pPr>
        <w:spacing w:after="0" w:line="240" w:lineRule="auto"/>
      </w:pPr>
      <w:r>
        <w:separator/>
      </w:r>
    </w:p>
  </w:endnote>
  <w:endnote w:type="continuationSeparator" w:id="0">
    <w:p w14:paraId="44205D3B" w14:textId="77777777" w:rsidR="00560F81" w:rsidRDefault="00560F81" w:rsidP="00560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9AD45" w14:textId="3F2CEF5D" w:rsidR="00560F81" w:rsidRPr="00560F81" w:rsidRDefault="00AA79F6">
    <w:pPr>
      <w:pStyle w:val="Kjene"/>
      <w:rPr>
        <w:lang w:val="lv-LV"/>
      </w:rPr>
    </w:pPr>
    <w:r w:rsidRPr="00AA79F6">
      <w:rPr>
        <w:rFonts w:ascii="Times New Roman" w:hAnsi="Times New Roman" w:cs="Times New Roman"/>
        <w:sz w:val="20"/>
        <w:szCs w:val="20"/>
      </w:rPr>
      <w:t>KMAnotp01_270722_lidzdaliba_visp_strateg_merkis_LNT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6BD64" w14:textId="46FF7FE8" w:rsidR="00AB76FA" w:rsidRPr="006112FD" w:rsidRDefault="00AA79F6">
    <w:pPr>
      <w:pStyle w:val="Kjene"/>
      <w:rPr>
        <w:rFonts w:ascii="Times New Roman" w:hAnsi="Times New Roman" w:cs="Times New Roman"/>
        <w:sz w:val="20"/>
        <w:szCs w:val="20"/>
      </w:rPr>
    </w:pPr>
    <w:r w:rsidRPr="006112FD">
      <w:rPr>
        <w:rFonts w:ascii="Times New Roman" w:hAnsi="Times New Roman" w:cs="Times New Roman"/>
        <w:sz w:val="20"/>
        <w:szCs w:val="20"/>
      </w:rPr>
      <w:t>KMAnotp01_270722_lidzdaliba_visp_strateg_merkis_LNT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5DD4C" w14:textId="77777777" w:rsidR="00560F81" w:rsidRDefault="00560F81" w:rsidP="00560F81">
      <w:pPr>
        <w:spacing w:after="0" w:line="240" w:lineRule="auto"/>
      </w:pPr>
      <w:r>
        <w:separator/>
      </w:r>
    </w:p>
  </w:footnote>
  <w:footnote w:type="continuationSeparator" w:id="0">
    <w:p w14:paraId="2DEFB2E6" w14:textId="77777777" w:rsidR="00560F81" w:rsidRDefault="00560F81" w:rsidP="00560F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7179372"/>
      <w:docPartObj>
        <w:docPartGallery w:val="Page Numbers (Top of Page)"/>
        <w:docPartUnique/>
      </w:docPartObj>
    </w:sdtPr>
    <w:sdtEndPr>
      <w:rPr>
        <w:rFonts w:ascii="Times New Roman" w:hAnsi="Times New Roman" w:cs="Times New Roman"/>
        <w:sz w:val="24"/>
        <w:szCs w:val="24"/>
      </w:rPr>
    </w:sdtEndPr>
    <w:sdtContent>
      <w:p w14:paraId="010BF3BB" w14:textId="74326451" w:rsidR="00324300" w:rsidRPr="00324300" w:rsidRDefault="00324300">
        <w:pPr>
          <w:pStyle w:val="Galvene"/>
          <w:jc w:val="center"/>
          <w:rPr>
            <w:rFonts w:ascii="Times New Roman" w:hAnsi="Times New Roman" w:cs="Times New Roman"/>
            <w:sz w:val="24"/>
            <w:szCs w:val="24"/>
          </w:rPr>
        </w:pPr>
        <w:r w:rsidRPr="00324300">
          <w:rPr>
            <w:rFonts w:ascii="Times New Roman" w:hAnsi="Times New Roman" w:cs="Times New Roman"/>
            <w:sz w:val="24"/>
            <w:szCs w:val="24"/>
          </w:rPr>
          <w:fldChar w:fldCharType="begin"/>
        </w:r>
        <w:r w:rsidRPr="00D365AE">
          <w:rPr>
            <w:rFonts w:ascii="Times New Roman" w:hAnsi="Times New Roman" w:cs="Times New Roman"/>
            <w:sz w:val="24"/>
            <w:szCs w:val="24"/>
          </w:rPr>
          <w:instrText>PAGE   \* MERGEFORMAT</w:instrText>
        </w:r>
        <w:r w:rsidRPr="00324300">
          <w:rPr>
            <w:rFonts w:ascii="Times New Roman" w:hAnsi="Times New Roman" w:cs="Times New Roman"/>
            <w:sz w:val="24"/>
            <w:szCs w:val="24"/>
          </w:rPr>
          <w:fldChar w:fldCharType="separate"/>
        </w:r>
        <w:r w:rsidRPr="00D365AE">
          <w:rPr>
            <w:rFonts w:ascii="Times New Roman" w:hAnsi="Times New Roman" w:cs="Times New Roman"/>
            <w:sz w:val="24"/>
            <w:szCs w:val="24"/>
            <w:lang w:val="lv-LV"/>
          </w:rPr>
          <w:t>2</w:t>
        </w:r>
        <w:r w:rsidRPr="00324300">
          <w:rPr>
            <w:rFonts w:ascii="Times New Roman" w:hAnsi="Times New Roman" w:cs="Times New Roman"/>
            <w:sz w:val="24"/>
            <w:szCs w:val="24"/>
          </w:rPr>
          <w:fldChar w:fldCharType="end"/>
        </w:r>
      </w:p>
    </w:sdtContent>
  </w:sdt>
  <w:p w14:paraId="77E23F32" w14:textId="77777777" w:rsidR="00324300" w:rsidRDefault="00324300">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694FD7"/>
    <w:multiLevelType w:val="hybridMultilevel"/>
    <w:tmpl w:val="20E678A0"/>
    <w:lvl w:ilvl="0" w:tplc="992A8B0E">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3F655135"/>
    <w:multiLevelType w:val="hybridMultilevel"/>
    <w:tmpl w:val="E474C20E"/>
    <w:lvl w:ilvl="0" w:tplc="06F675E8">
      <w:numFmt w:val="bullet"/>
      <w:lvlText w:val=""/>
      <w:lvlJc w:val="left"/>
      <w:pPr>
        <w:ind w:left="720" w:hanging="360"/>
      </w:pPr>
      <w:rPr>
        <w:rFonts w:ascii="Symbol" w:eastAsia="Times New Roman" w:hAnsi="Symbol"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396"/>
    <w:rsid w:val="00037D4F"/>
    <w:rsid w:val="00044A1B"/>
    <w:rsid w:val="00090916"/>
    <w:rsid w:val="00095C83"/>
    <w:rsid w:val="000A0C06"/>
    <w:rsid w:val="000A25DE"/>
    <w:rsid w:val="000C5837"/>
    <w:rsid w:val="000C7E01"/>
    <w:rsid w:val="001B7587"/>
    <w:rsid w:val="00230B57"/>
    <w:rsid w:val="00246EAA"/>
    <w:rsid w:val="002A78BA"/>
    <w:rsid w:val="002D2877"/>
    <w:rsid w:val="003125E8"/>
    <w:rsid w:val="00324300"/>
    <w:rsid w:val="00324856"/>
    <w:rsid w:val="00336373"/>
    <w:rsid w:val="00342396"/>
    <w:rsid w:val="0036671E"/>
    <w:rsid w:val="003A07DF"/>
    <w:rsid w:val="003A0890"/>
    <w:rsid w:val="003B2DAA"/>
    <w:rsid w:val="00430158"/>
    <w:rsid w:val="004533EF"/>
    <w:rsid w:val="00470106"/>
    <w:rsid w:val="004A0914"/>
    <w:rsid w:val="0052325D"/>
    <w:rsid w:val="00540B41"/>
    <w:rsid w:val="00546B6F"/>
    <w:rsid w:val="00560F81"/>
    <w:rsid w:val="005B400C"/>
    <w:rsid w:val="005B74DE"/>
    <w:rsid w:val="006112FD"/>
    <w:rsid w:val="006131FE"/>
    <w:rsid w:val="00626769"/>
    <w:rsid w:val="0063403A"/>
    <w:rsid w:val="00634847"/>
    <w:rsid w:val="0063567D"/>
    <w:rsid w:val="00662E76"/>
    <w:rsid w:val="006A6B75"/>
    <w:rsid w:val="006B4365"/>
    <w:rsid w:val="006B4E7F"/>
    <w:rsid w:val="006C2243"/>
    <w:rsid w:val="006D50AA"/>
    <w:rsid w:val="006D7329"/>
    <w:rsid w:val="006D7DF4"/>
    <w:rsid w:val="006F3FF1"/>
    <w:rsid w:val="006F53FC"/>
    <w:rsid w:val="007013FE"/>
    <w:rsid w:val="0072114D"/>
    <w:rsid w:val="007339FB"/>
    <w:rsid w:val="00747A90"/>
    <w:rsid w:val="007B4643"/>
    <w:rsid w:val="007C1791"/>
    <w:rsid w:val="00804C75"/>
    <w:rsid w:val="00807E7F"/>
    <w:rsid w:val="00885DCB"/>
    <w:rsid w:val="008B130E"/>
    <w:rsid w:val="008C742F"/>
    <w:rsid w:val="00913B5B"/>
    <w:rsid w:val="00920752"/>
    <w:rsid w:val="0096372F"/>
    <w:rsid w:val="009B4D08"/>
    <w:rsid w:val="00A0459F"/>
    <w:rsid w:val="00A31255"/>
    <w:rsid w:val="00AA12F5"/>
    <w:rsid w:val="00AA79F6"/>
    <w:rsid w:val="00AB76FA"/>
    <w:rsid w:val="00B07D4D"/>
    <w:rsid w:val="00B40B89"/>
    <w:rsid w:val="00BC29F8"/>
    <w:rsid w:val="00C17A04"/>
    <w:rsid w:val="00C6404D"/>
    <w:rsid w:val="00CB5C24"/>
    <w:rsid w:val="00CD26C3"/>
    <w:rsid w:val="00D02EFE"/>
    <w:rsid w:val="00D365AE"/>
    <w:rsid w:val="00D5017A"/>
    <w:rsid w:val="00D65EC6"/>
    <w:rsid w:val="00D85B42"/>
    <w:rsid w:val="00D96D80"/>
    <w:rsid w:val="00DA1C51"/>
    <w:rsid w:val="00DB5AD4"/>
    <w:rsid w:val="00DC49B7"/>
    <w:rsid w:val="00DD13BD"/>
    <w:rsid w:val="00DD1FEA"/>
    <w:rsid w:val="00DF10CC"/>
    <w:rsid w:val="00E32F66"/>
    <w:rsid w:val="00E62277"/>
    <w:rsid w:val="00E818C1"/>
    <w:rsid w:val="00EC6A66"/>
    <w:rsid w:val="00EE7DA3"/>
    <w:rsid w:val="00F133ED"/>
    <w:rsid w:val="00F56E07"/>
    <w:rsid w:val="00FA53AD"/>
    <w:rsid w:val="00FC78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C7294"/>
  <w15:chartTrackingRefBased/>
  <w15:docId w15:val="{7DBE22D2-888F-4295-A0CD-09F9ED990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63484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634847"/>
    <w:rPr>
      <w:rFonts w:ascii="Segoe UI" w:hAnsi="Segoe UI" w:cs="Segoe UI"/>
      <w:sz w:val="18"/>
      <w:szCs w:val="18"/>
    </w:rPr>
  </w:style>
  <w:style w:type="paragraph" w:styleId="Sarakstarindkopa">
    <w:name w:val="List Paragraph"/>
    <w:basedOn w:val="Parasts"/>
    <w:uiPriority w:val="34"/>
    <w:qFormat/>
    <w:rsid w:val="0096372F"/>
    <w:pPr>
      <w:ind w:left="720"/>
      <w:contextualSpacing/>
    </w:pPr>
  </w:style>
  <w:style w:type="character" w:styleId="Komentraatsauce">
    <w:name w:val="annotation reference"/>
    <w:basedOn w:val="Noklusjumarindkopasfonts"/>
    <w:uiPriority w:val="99"/>
    <w:semiHidden/>
    <w:unhideWhenUsed/>
    <w:rsid w:val="00DB5AD4"/>
    <w:rPr>
      <w:sz w:val="16"/>
      <w:szCs w:val="16"/>
    </w:rPr>
  </w:style>
  <w:style w:type="paragraph" w:styleId="Komentrateksts">
    <w:name w:val="annotation text"/>
    <w:basedOn w:val="Parasts"/>
    <w:link w:val="KomentratekstsRakstz"/>
    <w:uiPriority w:val="99"/>
    <w:semiHidden/>
    <w:unhideWhenUsed/>
    <w:rsid w:val="00DB5AD4"/>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DB5AD4"/>
    <w:rPr>
      <w:sz w:val="20"/>
      <w:szCs w:val="20"/>
    </w:rPr>
  </w:style>
  <w:style w:type="paragraph" w:styleId="Komentratma">
    <w:name w:val="annotation subject"/>
    <w:basedOn w:val="Komentrateksts"/>
    <w:next w:val="Komentrateksts"/>
    <w:link w:val="KomentratmaRakstz"/>
    <w:uiPriority w:val="99"/>
    <w:semiHidden/>
    <w:unhideWhenUsed/>
    <w:rsid w:val="00DB5AD4"/>
    <w:rPr>
      <w:b/>
      <w:bCs/>
    </w:rPr>
  </w:style>
  <w:style w:type="character" w:customStyle="1" w:styleId="KomentratmaRakstz">
    <w:name w:val="Komentāra tēma Rakstz."/>
    <w:basedOn w:val="KomentratekstsRakstz"/>
    <w:link w:val="Komentratma"/>
    <w:uiPriority w:val="99"/>
    <w:semiHidden/>
    <w:rsid w:val="00DB5AD4"/>
    <w:rPr>
      <w:b/>
      <w:bCs/>
      <w:sz w:val="20"/>
      <w:szCs w:val="20"/>
    </w:rPr>
  </w:style>
  <w:style w:type="character" w:styleId="Hipersaite">
    <w:name w:val="Hyperlink"/>
    <w:basedOn w:val="Noklusjumarindkopasfonts"/>
    <w:uiPriority w:val="99"/>
    <w:semiHidden/>
    <w:unhideWhenUsed/>
    <w:rsid w:val="00EE7DA3"/>
    <w:rPr>
      <w:color w:val="0563C1" w:themeColor="hyperlink"/>
      <w:u w:val="single"/>
    </w:rPr>
  </w:style>
  <w:style w:type="paragraph" w:styleId="Galvene">
    <w:name w:val="header"/>
    <w:basedOn w:val="Parasts"/>
    <w:link w:val="GalveneRakstz"/>
    <w:uiPriority w:val="99"/>
    <w:unhideWhenUsed/>
    <w:rsid w:val="00560F8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560F81"/>
  </w:style>
  <w:style w:type="paragraph" w:styleId="Kjene">
    <w:name w:val="footer"/>
    <w:basedOn w:val="Parasts"/>
    <w:link w:val="KjeneRakstz"/>
    <w:uiPriority w:val="99"/>
    <w:unhideWhenUsed/>
    <w:rsid w:val="00560F8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560F81"/>
  </w:style>
  <w:style w:type="paragraph" w:customStyle="1" w:styleId="paragraph">
    <w:name w:val="paragraph"/>
    <w:basedOn w:val="Parasts"/>
    <w:rsid w:val="00AB76FA"/>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eop">
    <w:name w:val="eop"/>
    <w:basedOn w:val="Noklusjumarindkopasfonts"/>
    <w:rsid w:val="00AB76FA"/>
  </w:style>
  <w:style w:type="character" w:customStyle="1" w:styleId="normaltextrun">
    <w:name w:val="normaltextrun"/>
    <w:basedOn w:val="Noklusjumarindkopasfonts"/>
    <w:rsid w:val="00AB76FA"/>
  </w:style>
  <w:style w:type="character" w:customStyle="1" w:styleId="spellingerror">
    <w:name w:val="spellingerror"/>
    <w:basedOn w:val="Noklusjumarindkopasfonts"/>
    <w:rsid w:val="00AB76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764438">
      <w:bodyDiv w:val="1"/>
      <w:marLeft w:val="0"/>
      <w:marRight w:val="0"/>
      <w:marTop w:val="0"/>
      <w:marBottom w:val="0"/>
      <w:divBdr>
        <w:top w:val="none" w:sz="0" w:space="0" w:color="auto"/>
        <w:left w:val="none" w:sz="0" w:space="0" w:color="auto"/>
        <w:bottom w:val="none" w:sz="0" w:space="0" w:color="auto"/>
        <w:right w:val="none" w:sz="0" w:space="0" w:color="auto"/>
      </w:divBdr>
    </w:div>
    <w:div w:id="820581492">
      <w:bodyDiv w:val="1"/>
      <w:marLeft w:val="0"/>
      <w:marRight w:val="0"/>
      <w:marTop w:val="0"/>
      <w:marBottom w:val="0"/>
      <w:divBdr>
        <w:top w:val="none" w:sz="0" w:space="0" w:color="auto"/>
        <w:left w:val="none" w:sz="0" w:space="0" w:color="auto"/>
        <w:bottom w:val="none" w:sz="0" w:space="0" w:color="auto"/>
        <w:right w:val="none" w:sz="0" w:space="0" w:color="auto"/>
      </w:divBdr>
      <w:divsChild>
        <w:div w:id="1100374343">
          <w:marLeft w:val="0"/>
          <w:marRight w:val="0"/>
          <w:marTop w:val="0"/>
          <w:marBottom w:val="0"/>
          <w:divBdr>
            <w:top w:val="none" w:sz="0" w:space="0" w:color="auto"/>
            <w:left w:val="none" w:sz="0" w:space="0" w:color="auto"/>
            <w:bottom w:val="none" w:sz="0" w:space="0" w:color="auto"/>
            <w:right w:val="none" w:sz="0" w:space="0" w:color="auto"/>
          </w:divBdr>
        </w:div>
        <w:div w:id="2078628759">
          <w:marLeft w:val="0"/>
          <w:marRight w:val="0"/>
          <w:marTop w:val="0"/>
          <w:marBottom w:val="0"/>
          <w:divBdr>
            <w:top w:val="none" w:sz="0" w:space="0" w:color="auto"/>
            <w:left w:val="none" w:sz="0" w:space="0" w:color="auto"/>
            <w:bottom w:val="none" w:sz="0" w:space="0" w:color="auto"/>
            <w:right w:val="none" w:sz="0" w:space="0" w:color="auto"/>
          </w:divBdr>
        </w:div>
        <w:div w:id="1436753998">
          <w:marLeft w:val="0"/>
          <w:marRight w:val="0"/>
          <w:marTop w:val="0"/>
          <w:marBottom w:val="0"/>
          <w:divBdr>
            <w:top w:val="none" w:sz="0" w:space="0" w:color="auto"/>
            <w:left w:val="none" w:sz="0" w:space="0" w:color="auto"/>
            <w:bottom w:val="none" w:sz="0" w:space="0" w:color="auto"/>
            <w:right w:val="none" w:sz="0" w:space="0" w:color="auto"/>
          </w:divBdr>
        </w:div>
        <w:div w:id="2105884114">
          <w:marLeft w:val="0"/>
          <w:marRight w:val="0"/>
          <w:marTop w:val="0"/>
          <w:marBottom w:val="0"/>
          <w:divBdr>
            <w:top w:val="none" w:sz="0" w:space="0" w:color="auto"/>
            <w:left w:val="none" w:sz="0" w:space="0" w:color="auto"/>
            <w:bottom w:val="none" w:sz="0" w:space="0" w:color="auto"/>
            <w:right w:val="none" w:sz="0" w:space="0" w:color="auto"/>
          </w:divBdr>
          <w:divsChild>
            <w:div w:id="1698852298">
              <w:marLeft w:val="-75"/>
              <w:marRight w:val="0"/>
              <w:marTop w:val="30"/>
              <w:marBottom w:val="30"/>
              <w:divBdr>
                <w:top w:val="none" w:sz="0" w:space="0" w:color="auto"/>
                <w:left w:val="none" w:sz="0" w:space="0" w:color="auto"/>
                <w:bottom w:val="none" w:sz="0" w:space="0" w:color="auto"/>
                <w:right w:val="none" w:sz="0" w:space="0" w:color="auto"/>
              </w:divBdr>
              <w:divsChild>
                <w:div w:id="1558202356">
                  <w:marLeft w:val="0"/>
                  <w:marRight w:val="0"/>
                  <w:marTop w:val="0"/>
                  <w:marBottom w:val="0"/>
                  <w:divBdr>
                    <w:top w:val="none" w:sz="0" w:space="0" w:color="auto"/>
                    <w:left w:val="none" w:sz="0" w:space="0" w:color="auto"/>
                    <w:bottom w:val="none" w:sz="0" w:space="0" w:color="auto"/>
                    <w:right w:val="none" w:sz="0" w:space="0" w:color="auto"/>
                  </w:divBdr>
                  <w:divsChild>
                    <w:div w:id="1368801500">
                      <w:marLeft w:val="0"/>
                      <w:marRight w:val="0"/>
                      <w:marTop w:val="0"/>
                      <w:marBottom w:val="0"/>
                      <w:divBdr>
                        <w:top w:val="none" w:sz="0" w:space="0" w:color="auto"/>
                        <w:left w:val="none" w:sz="0" w:space="0" w:color="auto"/>
                        <w:bottom w:val="none" w:sz="0" w:space="0" w:color="auto"/>
                        <w:right w:val="none" w:sz="0" w:space="0" w:color="auto"/>
                      </w:divBdr>
                    </w:div>
                  </w:divsChild>
                </w:div>
                <w:div w:id="364910883">
                  <w:marLeft w:val="0"/>
                  <w:marRight w:val="0"/>
                  <w:marTop w:val="0"/>
                  <w:marBottom w:val="0"/>
                  <w:divBdr>
                    <w:top w:val="none" w:sz="0" w:space="0" w:color="auto"/>
                    <w:left w:val="none" w:sz="0" w:space="0" w:color="auto"/>
                    <w:bottom w:val="none" w:sz="0" w:space="0" w:color="auto"/>
                    <w:right w:val="none" w:sz="0" w:space="0" w:color="auto"/>
                  </w:divBdr>
                  <w:divsChild>
                    <w:div w:id="2040399653">
                      <w:marLeft w:val="0"/>
                      <w:marRight w:val="0"/>
                      <w:marTop w:val="0"/>
                      <w:marBottom w:val="0"/>
                      <w:divBdr>
                        <w:top w:val="none" w:sz="0" w:space="0" w:color="auto"/>
                        <w:left w:val="none" w:sz="0" w:space="0" w:color="auto"/>
                        <w:bottom w:val="none" w:sz="0" w:space="0" w:color="auto"/>
                        <w:right w:val="none" w:sz="0" w:space="0" w:color="auto"/>
                      </w:divBdr>
                    </w:div>
                  </w:divsChild>
                </w:div>
                <w:div w:id="868297437">
                  <w:marLeft w:val="0"/>
                  <w:marRight w:val="0"/>
                  <w:marTop w:val="0"/>
                  <w:marBottom w:val="0"/>
                  <w:divBdr>
                    <w:top w:val="none" w:sz="0" w:space="0" w:color="auto"/>
                    <w:left w:val="none" w:sz="0" w:space="0" w:color="auto"/>
                    <w:bottom w:val="none" w:sz="0" w:space="0" w:color="auto"/>
                    <w:right w:val="none" w:sz="0" w:space="0" w:color="auto"/>
                  </w:divBdr>
                  <w:divsChild>
                    <w:div w:id="1910846162">
                      <w:marLeft w:val="0"/>
                      <w:marRight w:val="0"/>
                      <w:marTop w:val="0"/>
                      <w:marBottom w:val="0"/>
                      <w:divBdr>
                        <w:top w:val="none" w:sz="0" w:space="0" w:color="auto"/>
                        <w:left w:val="none" w:sz="0" w:space="0" w:color="auto"/>
                        <w:bottom w:val="none" w:sz="0" w:space="0" w:color="auto"/>
                        <w:right w:val="none" w:sz="0" w:space="0" w:color="auto"/>
                      </w:divBdr>
                    </w:div>
                  </w:divsChild>
                </w:div>
                <w:div w:id="908153926">
                  <w:marLeft w:val="0"/>
                  <w:marRight w:val="0"/>
                  <w:marTop w:val="0"/>
                  <w:marBottom w:val="0"/>
                  <w:divBdr>
                    <w:top w:val="none" w:sz="0" w:space="0" w:color="auto"/>
                    <w:left w:val="none" w:sz="0" w:space="0" w:color="auto"/>
                    <w:bottom w:val="none" w:sz="0" w:space="0" w:color="auto"/>
                    <w:right w:val="none" w:sz="0" w:space="0" w:color="auto"/>
                  </w:divBdr>
                  <w:divsChild>
                    <w:div w:id="2013948970">
                      <w:marLeft w:val="0"/>
                      <w:marRight w:val="0"/>
                      <w:marTop w:val="0"/>
                      <w:marBottom w:val="0"/>
                      <w:divBdr>
                        <w:top w:val="none" w:sz="0" w:space="0" w:color="auto"/>
                        <w:left w:val="none" w:sz="0" w:space="0" w:color="auto"/>
                        <w:bottom w:val="none" w:sz="0" w:space="0" w:color="auto"/>
                        <w:right w:val="none" w:sz="0" w:space="0" w:color="auto"/>
                      </w:divBdr>
                    </w:div>
                  </w:divsChild>
                </w:div>
                <w:div w:id="1367026622">
                  <w:marLeft w:val="0"/>
                  <w:marRight w:val="0"/>
                  <w:marTop w:val="0"/>
                  <w:marBottom w:val="0"/>
                  <w:divBdr>
                    <w:top w:val="none" w:sz="0" w:space="0" w:color="auto"/>
                    <w:left w:val="none" w:sz="0" w:space="0" w:color="auto"/>
                    <w:bottom w:val="none" w:sz="0" w:space="0" w:color="auto"/>
                    <w:right w:val="none" w:sz="0" w:space="0" w:color="auto"/>
                  </w:divBdr>
                  <w:divsChild>
                    <w:div w:id="836729626">
                      <w:marLeft w:val="0"/>
                      <w:marRight w:val="0"/>
                      <w:marTop w:val="0"/>
                      <w:marBottom w:val="0"/>
                      <w:divBdr>
                        <w:top w:val="none" w:sz="0" w:space="0" w:color="auto"/>
                        <w:left w:val="none" w:sz="0" w:space="0" w:color="auto"/>
                        <w:bottom w:val="none" w:sz="0" w:space="0" w:color="auto"/>
                        <w:right w:val="none" w:sz="0" w:space="0" w:color="auto"/>
                      </w:divBdr>
                    </w:div>
                  </w:divsChild>
                </w:div>
                <w:div w:id="1236548828">
                  <w:marLeft w:val="0"/>
                  <w:marRight w:val="0"/>
                  <w:marTop w:val="0"/>
                  <w:marBottom w:val="0"/>
                  <w:divBdr>
                    <w:top w:val="none" w:sz="0" w:space="0" w:color="auto"/>
                    <w:left w:val="none" w:sz="0" w:space="0" w:color="auto"/>
                    <w:bottom w:val="none" w:sz="0" w:space="0" w:color="auto"/>
                    <w:right w:val="none" w:sz="0" w:space="0" w:color="auto"/>
                  </w:divBdr>
                  <w:divsChild>
                    <w:div w:id="498926297">
                      <w:marLeft w:val="0"/>
                      <w:marRight w:val="0"/>
                      <w:marTop w:val="0"/>
                      <w:marBottom w:val="0"/>
                      <w:divBdr>
                        <w:top w:val="none" w:sz="0" w:space="0" w:color="auto"/>
                        <w:left w:val="none" w:sz="0" w:space="0" w:color="auto"/>
                        <w:bottom w:val="none" w:sz="0" w:space="0" w:color="auto"/>
                        <w:right w:val="none" w:sz="0" w:space="0" w:color="auto"/>
                      </w:divBdr>
                    </w:div>
                  </w:divsChild>
                </w:div>
                <w:div w:id="1124035434">
                  <w:marLeft w:val="0"/>
                  <w:marRight w:val="0"/>
                  <w:marTop w:val="0"/>
                  <w:marBottom w:val="0"/>
                  <w:divBdr>
                    <w:top w:val="none" w:sz="0" w:space="0" w:color="auto"/>
                    <w:left w:val="none" w:sz="0" w:space="0" w:color="auto"/>
                    <w:bottom w:val="none" w:sz="0" w:space="0" w:color="auto"/>
                    <w:right w:val="none" w:sz="0" w:space="0" w:color="auto"/>
                  </w:divBdr>
                  <w:divsChild>
                    <w:div w:id="1572080115">
                      <w:marLeft w:val="0"/>
                      <w:marRight w:val="0"/>
                      <w:marTop w:val="0"/>
                      <w:marBottom w:val="0"/>
                      <w:divBdr>
                        <w:top w:val="none" w:sz="0" w:space="0" w:color="auto"/>
                        <w:left w:val="none" w:sz="0" w:space="0" w:color="auto"/>
                        <w:bottom w:val="none" w:sz="0" w:space="0" w:color="auto"/>
                        <w:right w:val="none" w:sz="0" w:space="0" w:color="auto"/>
                      </w:divBdr>
                    </w:div>
                  </w:divsChild>
                </w:div>
                <w:div w:id="51387431">
                  <w:marLeft w:val="0"/>
                  <w:marRight w:val="0"/>
                  <w:marTop w:val="0"/>
                  <w:marBottom w:val="0"/>
                  <w:divBdr>
                    <w:top w:val="none" w:sz="0" w:space="0" w:color="auto"/>
                    <w:left w:val="none" w:sz="0" w:space="0" w:color="auto"/>
                    <w:bottom w:val="none" w:sz="0" w:space="0" w:color="auto"/>
                    <w:right w:val="none" w:sz="0" w:space="0" w:color="auto"/>
                  </w:divBdr>
                  <w:divsChild>
                    <w:div w:id="1474787073">
                      <w:marLeft w:val="0"/>
                      <w:marRight w:val="0"/>
                      <w:marTop w:val="0"/>
                      <w:marBottom w:val="0"/>
                      <w:divBdr>
                        <w:top w:val="none" w:sz="0" w:space="0" w:color="auto"/>
                        <w:left w:val="none" w:sz="0" w:space="0" w:color="auto"/>
                        <w:bottom w:val="none" w:sz="0" w:space="0" w:color="auto"/>
                        <w:right w:val="none" w:sz="0" w:space="0" w:color="auto"/>
                      </w:divBdr>
                    </w:div>
                  </w:divsChild>
                </w:div>
                <w:div w:id="261837070">
                  <w:marLeft w:val="0"/>
                  <w:marRight w:val="0"/>
                  <w:marTop w:val="0"/>
                  <w:marBottom w:val="0"/>
                  <w:divBdr>
                    <w:top w:val="none" w:sz="0" w:space="0" w:color="auto"/>
                    <w:left w:val="none" w:sz="0" w:space="0" w:color="auto"/>
                    <w:bottom w:val="none" w:sz="0" w:space="0" w:color="auto"/>
                    <w:right w:val="none" w:sz="0" w:space="0" w:color="auto"/>
                  </w:divBdr>
                  <w:divsChild>
                    <w:div w:id="299044825">
                      <w:marLeft w:val="0"/>
                      <w:marRight w:val="0"/>
                      <w:marTop w:val="0"/>
                      <w:marBottom w:val="0"/>
                      <w:divBdr>
                        <w:top w:val="none" w:sz="0" w:space="0" w:color="auto"/>
                        <w:left w:val="none" w:sz="0" w:space="0" w:color="auto"/>
                        <w:bottom w:val="none" w:sz="0" w:space="0" w:color="auto"/>
                        <w:right w:val="none" w:sz="0" w:space="0" w:color="auto"/>
                      </w:divBdr>
                    </w:div>
                  </w:divsChild>
                </w:div>
                <w:div w:id="239409598">
                  <w:marLeft w:val="0"/>
                  <w:marRight w:val="0"/>
                  <w:marTop w:val="0"/>
                  <w:marBottom w:val="0"/>
                  <w:divBdr>
                    <w:top w:val="none" w:sz="0" w:space="0" w:color="auto"/>
                    <w:left w:val="none" w:sz="0" w:space="0" w:color="auto"/>
                    <w:bottom w:val="none" w:sz="0" w:space="0" w:color="auto"/>
                    <w:right w:val="none" w:sz="0" w:space="0" w:color="auto"/>
                  </w:divBdr>
                  <w:divsChild>
                    <w:div w:id="447628593">
                      <w:marLeft w:val="0"/>
                      <w:marRight w:val="0"/>
                      <w:marTop w:val="0"/>
                      <w:marBottom w:val="0"/>
                      <w:divBdr>
                        <w:top w:val="none" w:sz="0" w:space="0" w:color="auto"/>
                        <w:left w:val="none" w:sz="0" w:space="0" w:color="auto"/>
                        <w:bottom w:val="none" w:sz="0" w:space="0" w:color="auto"/>
                        <w:right w:val="none" w:sz="0" w:space="0" w:color="auto"/>
                      </w:divBdr>
                    </w:div>
                  </w:divsChild>
                </w:div>
                <w:div w:id="46491092">
                  <w:marLeft w:val="0"/>
                  <w:marRight w:val="0"/>
                  <w:marTop w:val="0"/>
                  <w:marBottom w:val="0"/>
                  <w:divBdr>
                    <w:top w:val="none" w:sz="0" w:space="0" w:color="auto"/>
                    <w:left w:val="none" w:sz="0" w:space="0" w:color="auto"/>
                    <w:bottom w:val="none" w:sz="0" w:space="0" w:color="auto"/>
                    <w:right w:val="none" w:sz="0" w:space="0" w:color="auto"/>
                  </w:divBdr>
                  <w:divsChild>
                    <w:div w:id="425535891">
                      <w:marLeft w:val="0"/>
                      <w:marRight w:val="0"/>
                      <w:marTop w:val="0"/>
                      <w:marBottom w:val="0"/>
                      <w:divBdr>
                        <w:top w:val="none" w:sz="0" w:space="0" w:color="auto"/>
                        <w:left w:val="none" w:sz="0" w:space="0" w:color="auto"/>
                        <w:bottom w:val="none" w:sz="0" w:space="0" w:color="auto"/>
                        <w:right w:val="none" w:sz="0" w:space="0" w:color="auto"/>
                      </w:divBdr>
                    </w:div>
                  </w:divsChild>
                </w:div>
                <w:div w:id="245192849">
                  <w:marLeft w:val="0"/>
                  <w:marRight w:val="0"/>
                  <w:marTop w:val="0"/>
                  <w:marBottom w:val="0"/>
                  <w:divBdr>
                    <w:top w:val="none" w:sz="0" w:space="0" w:color="auto"/>
                    <w:left w:val="none" w:sz="0" w:space="0" w:color="auto"/>
                    <w:bottom w:val="none" w:sz="0" w:space="0" w:color="auto"/>
                    <w:right w:val="none" w:sz="0" w:space="0" w:color="auto"/>
                  </w:divBdr>
                  <w:divsChild>
                    <w:div w:id="335771763">
                      <w:marLeft w:val="0"/>
                      <w:marRight w:val="0"/>
                      <w:marTop w:val="0"/>
                      <w:marBottom w:val="0"/>
                      <w:divBdr>
                        <w:top w:val="none" w:sz="0" w:space="0" w:color="auto"/>
                        <w:left w:val="none" w:sz="0" w:space="0" w:color="auto"/>
                        <w:bottom w:val="none" w:sz="0" w:space="0" w:color="auto"/>
                        <w:right w:val="none" w:sz="0" w:space="0" w:color="auto"/>
                      </w:divBdr>
                    </w:div>
                  </w:divsChild>
                </w:div>
                <w:div w:id="1839535352">
                  <w:marLeft w:val="0"/>
                  <w:marRight w:val="0"/>
                  <w:marTop w:val="0"/>
                  <w:marBottom w:val="0"/>
                  <w:divBdr>
                    <w:top w:val="none" w:sz="0" w:space="0" w:color="auto"/>
                    <w:left w:val="none" w:sz="0" w:space="0" w:color="auto"/>
                    <w:bottom w:val="none" w:sz="0" w:space="0" w:color="auto"/>
                    <w:right w:val="none" w:sz="0" w:space="0" w:color="auto"/>
                  </w:divBdr>
                  <w:divsChild>
                    <w:div w:id="1209535074">
                      <w:marLeft w:val="0"/>
                      <w:marRight w:val="0"/>
                      <w:marTop w:val="0"/>
                      <w:marBottom w:val="0"/>
                      <w:divBdr>
                        <w:top w:val="none" w:sz="0" w:space="0" w:color="auto"/>
                        <w:left w:val="none" w:sz="0" w:space="0" w:color="auto"/>
                        <w:bottom w:val="none" w:sz="0" w:space="0" w:color="auto"/>
                        <w:right w:val="none" w:sz="0" w:space="0" w:color="auto"/>
                      </w:divBdr>
                    </w:div>
                  </w:divsChild>
                </w:div>
                <w:div w:id="183330017">
                  <w:marLeft w:val="0"/>
                  <w:marRight w:val="0"/>
                  <w:marTop w:val="0"/>
                  <w:marBottom w:val="0"/>
                  <w:divBdr>
                    <w:top w:val="none" w:sz="0" w:space="0" w:color="auto"/>
                    <w:left w:val="none" w:sz="0" w:space="0" w:color="auto"/>
                    <w:bottom w:val="none" w:sz="0" w:space="0" w:color="auto"/>
                    <w:right w:val="none" w:sz="0" w:space="0" w:color="auto"/>
                  </w:divBdr>
                  <w:divsChild>
                    <w:div w:id="44988538">
                      <w:marLeft w:val="0"/>
                      <w:marRight w:val="0"/>
                      <w:marTop w:val="0"/>
                      <w:marBottom w:val="0"/>
                      <w:divBdr>
                        <w:top w:val="none" w:sz="0" w:space="0" w:color="auto"/>
                        <w:left w:val="none" w:sz="0" w:space="0" w:color="auto"/>
                        <w:bottom w:val="none" w:sz="0" w:space="0" w:color="auto"/>
                        <w:right w:val="none" w:sz="0" w:space="0" w:color="auto"/>
                      </w:divBdr>
                    </w:div>
                  </w:divsChild>
                </w:div>
                <w:div w:id="2114980225">
                  <w:marLeft w:val="0"/>
                  <w:marRight w:val="0"/>
                  <w:marTop w:val="0"/>
                  <w:marBottom w:val="0"/>
                  <w:divBdr>
                    <w:top w:val="none" w:sz="0" w:space="0" w:color="auto"/>
                    <w:left w:val="none" w:sz="0" w:space="0" w:color="auto"/>
                    <w:bottom w:val="none" w:sz="0" w:space="0" w:color="auto"/>
                    <w:right w:val="none" w:sz="0" w:space="0" w:color="auto"/>
                  </w:divBdr>
                  <w:divsChild>
                    <w:div w:id="606891869">
                      <w:marLeft w:val="0"/>
                      <w:marRight w:val="0"/>
                      <w:marTop w:val="0"/>
                      <w:marBottom w:val="0"/>
                      <w:divBdr>
                        <w:top w:val="none" w:sz="0" w:space="0" w:color="auto"/>
                        <w:left w:val="none" w:sz="0" w:space="0" w:color="auto"/>
                        <w:bottom w:val="none" w:sz="0" w:space="0" w:color="auto"/>
                        <w:right w:val="none" w:sz="0" w:space="0" w:color="auto"/>
                      </w:divBdr>
                    </w:div>
                  </w:divsChild>
                </w:div>
                <w:div w:id="896820305">
                  <w:marLeft w:val="0"/>
                  <w:marRight w:val="0"/>
                  <w:marTop w:val="0"/>
                  <w:marBottom w:val="0"/>
                  <w:divBdr>
                    <w:top w:val="none" w:sz="0" w:space="0" w:color="auto"/>
                    <w:left w:val="none" w:sz="0" w:space="0" w:color="auto"/>
                    <w:bottom w:val="none" w:sz="0" w:space="0" w:color="auto"/>
                    <w:right w:val="none" w:sz="0" w:space="0" w:color="auto"/>
                  </w:divBdr>
                  <w:divsChild>
                    <w:div w:id="584220285">
                      <w:marLeft w:val="0"/>
                      <w:marRight w:val="0"/>
                      <w:marTop w:val="0"/>
                      <w:marBottom w:val="0"/>
                      <w:divBdr>
                        <w:top w:val="none" w:sz="0" w:space="0" w:color="auto"/>
                        <w:left w:val="none" w:sz="0" w:space="0" w:color="auto"/>
                        <w:bottom w:val="none" w:sz="0" w:space="0" w:color="auto"/>
                        <w:right w:val="none" w:sz="0" w:space="0" w:color="auto"/>
                      </w:divBdr>
                    </w:div>
                  </w:divsChild>
                </w:div>
                <w:div w:id="1759325408">
                  <w:marLeft w:val="0"/>
                  <w:marRight w:val="0"/>
                  <w:marTop w:val="0"/>
                  <w:marBottom w:val="0"/>
                  <w:divBdr>
                    <w:top w:val="none" w:sz="0" w:space="0" w:color="auto"/>
                    <w:left w:val="none" w:sz="0" w:space="0" w:color="auto"/>
                    <w:bottom w:val="none" w:sz="0" w:space="0" w:color="auto"/>
                    <w:right w:val="none" w:sz="0" w:space="0" w:color="auto"/>
                  </w:divBdr>
                  <w:divsChild>
                    <w:div w:id="779644608">
                      <w:marLeft w:val="0"/>
                      <w:marRight w:val="0"/>
                      <w:marTop w:val="0"/>
                      <w:marBottom w:val="0"/>
                      <w:divBdr>
                        <w:top w:val="none" w:sz="0" w:space="0" w:color="auto"/>
                        <w:left w:val="none" w:sz="0" w:space="0" w:color="auto"/>
                        <w:bottom w:val="none" w:sz="0" w:space="0" w:color="auto"/>
                        <w:right w:val="none" w:sz="0" w:space="0" w:color="auto"/>
                      </w:divBdr>
                    </w:div>
                  </w:divsChild>
                </w:div>
                <w:div w:id="1764184469">
                  <w:marLeft w:val="0"/>
                  <w:marRight w:val="0"/>
                  <w:marTop w:val="0"/>
                  <w:marBottom w:val="0"/>
                  <w:divBdr>
                    <w:top w:val="none" w:sz="0" w:space="0" w:color="auto"/>
                    <w:left w:val="none" w:sz="0" w:space="0" w:color="auto"/>
                    <w:bottom w:val="none" w:sz="0" w:space="0" w:color="auto"/>
                    <w:right w:val="none" w:sz="0" w:space="0" w:color="auto"/>
                  </w:divBdr>
                  <w:divsChild>
                    <w:div w:id="856652798">
                      <w:marLeft w:val="0"/>
                      <w:marRight w:val="0"/>
                      <w:marTop w:val="0"/>
                      <w:marBottom w:val="0"/>
                      <w:divBdr>
                        <w:top w:val="none" w:sz="0" w:space="0" w:color="auto"/>
                        <w:left w:val="none" w:sz="0" w:space="0" w:color="auto"/>
                        <w:bottom w:val="none" w:sz="0" w:space="0" w:color="auto"/>
                        <w:right w:val="none" w:sz="0" w:space="0" w:color="auto"/>
                      </w:divBdr>
                    </w:div>
                  </w:divsChild>
                </w:div>
                <w:div w:id="991104317">
                  <w:marLeft w:val="0"/>
                  <w:marRight w:val="0"/>
                  <w:marTop w:val="0"/>
                  <w:marBottom w:val="0"/>
                  <w:divBdr>
                    <w:top w:val="none" w:sz="0" w:space="0" w:color="auto"/>
                    <w:left w:val="none" w:sz="0" w:space="0" w:color="auto"/>
                    <w:bottom w:val="none" w:sz="0" w:space="0" w:color="auto"/>
                    <w:right w:val="none" w:sz="0" w:space="0" w:color="auto"/>
                  </w:divBdr>
                  <w:divsChild>
                    <w:div w:id="1565024491">
                      <w:marLeft w:val="0"/>
                      <w:marRight w:val="0"/>
                      <w:marTop w:val="0"/>
                      <w:marBottom w:val="0"/>
                      <w:divBdr>
                        <w:top w:val="none" w:sz="0" w:space="0" w:color="auto"/>
                        <w:left w:val="none" w:sz="0" w:space="0" w:color="auto"/>
                        <w:bottom w:val="none" w:sz="0" w:space="0" w:color="auto"/>
                        <w:right w:val="none" w:sz="0" w:space="0" w:color="auto"/>
                      </w:divBdr>
                    </w:div>
                  </w:divsChild>
                </w:div>
                <w:div w:id="1867406180">
                  <w:marLeft w:val="0"/>
                  <w:marRight w:val="0"/>
                  <w:marTop w:val="0"/>
                  <w:marBottom w:val="0"/>
                  <w:divBdr>
                    <w:top w:val="none" w:sz="0" w:space="0" w:color="auto"/>
                    <w:left w:val="none" w:sz="0" w:space="0" w:color="auto"/>
                    <w:bottom w:val="none" w:sz="0" w:space="0" w:color="auto"/>
                    <w:right w:val="none" w:sz="0" w:space="0" w:color="auto"/>
                  </w:divBdr>
                  <w:divsChild>
                    <w:div w:id="2020498735">
                      <w:marLeft w:val="0"/>
                      <w:marRight w:val="0"/>
                      <w:marTop w:val="0"/>
                      <w:marBottom w:val="0"/>
                      <w:divBdr>
                        <w:top w:val="none" w:sz="0" w:space="0" w:color="auto"/>
                        <w:left w:val="none" w:sz="0" w:space="0" w:color="auto"/>
                        <w:bottom w:val="none" w:sz="0" w:space="0" w:color="auto"/>
                        <w:right w:val="none" w:sz="0" w:space="0" w:color="auto"/>
                      </w:divBdr>
                    </w:div>
                  </w:divsChild>
                </w:div>
                <w:div w:id="295525125">
                  <w:marLeft w:val="0"/>
                  <w:marRight w:val="0"/>
                  <w:marTop w:val="0"/>
                  <w:marBottom w:val="0"/>
                  <w:divBdr>
                    <w:top w:val="none" w:sz="0" w:space="0" w:color="auto"/>
                    <w:left w:val="none" w:sz="0" w:space="0" w:color="auto"/>
                    <w:bottom w:val="none" w:sz="0" w:space="0" w:color="auto"/>
                    <w:right w:val="none" w:sz="0" w:space="0" w:color="auto"/>
                  </w:divBdr>
                  <w:divsChild>
                    <w:div w:id="787044325">
                      <w:marLeft w:val="0"/>
                      <w:marRight w:val="0"/>
                      <w:marTop w:val="0"/>
                      <w:marBottom w:val="0"/>
                      <w:divBdr>
                        <w:top w:val="none" w:sz="0" w:space="0" w:color="auto"/>
                        <w:left w:val="none" w:sz="0" w:space="0" w:color="auto"/>
                        <w:bottom w:val="none" w:sz="0" w:space="0" w:color="auto"/>
                        <w:right w:val="none" w:sz="0" w:space="0" w:color="auto"/>
                      </w:divBdr>
                    </w:div>
                  </w:divsChild>
                </w:div>
                <w:div w:id="1505895805">
                  <w:marLeft w:val="0"/>
                  <w:marRight w:val="0"/>
                  <w:marTop w:val="0"/>
                  <w:marBottom w:val="0"/>
                  <w:divBdr>
                    <w:top w:val="none" w:sz="0" w:space="0" w:color="auto"/>
                    <w:left w:val="none" w:sz="0" w:space="0" w:color="auto"/>
                    <w:bottom w:val="none" w:sz="0" w:space="0" w:color="auto"/>
                    <w:right w:val="none" w:sz="0" w:space="0" w:color="auto"/>
                  </w:divBdr>
                  <w:divsChild>
                    <w:div w:id="1652826020">
                      <w:marLeft w:val="0"/>
                      <w:marRight w:val="0"/>
                      <w:marTop w:val="0"/>
                      <w:marBottom w:val="0"/>
                      <w:divBdr>
                        <w:top w:val="none" w:sz="0" w:space="0" w:color="auto"/>
                        <w:left w:val="none" w:sz="0" w:space="0" w:color="auto"/>
                        <w:bottom w:val="none" w:sz="0" w:space="0" w:color="auto"/>
                        <w:right w:val="none" w:sz="0" w:space="0" w:color="auto"/>
                      </w:divBdr>
                    </w:div>
                  </w:divsChild>
                </w:div>
                <w:div w:id="122505054">
                  <w:marLeft w:val="0"/>
                  <w:marRight w:val="0"/>
                  <w:marTop w:val="0"/>
                  <w:marBottom w:val="0"/>
                  <w:divBdr>
                    <w:top w:val="none" w:sz="0" w:space="0" w:color="auto"/>
                    <w:left w:val="none" w:sz="0" w:space="0" w:color="auto"/>
                    <w:bottom w:val="none" w:sz="0" w:space="0" w:color="auto"/>
                    <w:right w:val="none" w:sz="0" w:space="0" w:color="auto"/>
                  </w:divBdr>
                  <w:divsChild>
                    <w:div w:id="778909733">
                      <w:marLeft w:val="0"/>
                      <w:marRight w:val="0"/>
                      <w:marTop w:val="0"/>
                      <w:marBottom w:val="0"/>
                      <w:divBdr>
                        <w:top w:val="none" w:sz="0" w:space="0" w:color="auto"/>
                        <w:left w:val="none" w:sz="0" w:space="0" w:color="auto"/>
                        <w:bottom w:val="none" w:sz="0" w:space="0" w:color="auto"/>
                        <w:right w:val="none" w:sz="0" w:space="0" w:color="auto"/>
                      </w:divBdr>
                    </w:div>
                  </w:divsChild>
                </w:div>
                <w:div w:id="305358275">
                  <w:marLeft w:val="0"/>
                  <w:marRight w:val="0"/>
                  <w:marTop w:val="0"/>
                  <w:marBottom w:val="0"/>
                  <w:divBdr>
                    <w:top w:val="none" w:sz="0" w:space="0" w:color="auto"/>
                    <w:left w:val="none" w:sz="0" w:space="0" w:color="auto"/>
                    <w:bottom w:val="none" w:sz="0" w:space="0" w:color="auto"/>
                    <w:right w:val="none" w:sz="0" w:space="0" w:color="auto"/>
                  </w:divBdr>
                  <w:divsChild>
                    <w:div w:id="1886214404">
                      <w:marLeft w:val="0"/>
                      <w:marRight w:val="0"/>
                      <w:marTop w:val="0"/>
                      <w:marBottom w:val="0"/>
                      <w:divBdr>
                        <w:top w:val="none" w:sz="0" w:space="0" w:color="auto"/>
                        <w:left w:val="none" w:sz="0" w:space="0" w:color="auto"/>
                        <w:bottom w:val="none" w:sz="0" w:space="0" w:color="auto"/>
                        <w:right w:val="none" w:sz="0" w:space="0" w:color="auto"/>
                      </w:divBdr>
                    </w:div>
                  </w:divsChild>
                </w:div>
                <w:div w:id="204803315">
                  <w:marLeft w:val="0"/>
                  <w:marRight w:val="0"/>
                  <w:marTop w:val="0"/>
                  <w:marBottom w:val="0"/>
                  <w:divBdr>
                    <w:top w:val="none" w:sz="0" w:space="0" w:color="auto"/>
                    <w:left w:val="none" w:sz="0" w:space="0" w:color="auto"/>
                    <w:bottom w:val="none" w:sz="0" w:space="0" w:color="auto"/>
                    <w:right w:val="none" w:sz="0" w:space="0" w:color="auto"/>
                  </w:divBdr>
                  <w:divsChild>
                    <w:div w:id="583563937">
                      <w:marLeft w:val="0"/>
                      <w:marRight w:val="0"/>
                      <w:marTop w:val="0"/>
                      <w:marBottom w:val="0"/>
                      <w:divBdr>
                        <w:top w:val="none" w:sz="0" w:space="0" w:color="auto"/>
                        <w:left w:val="none" w:sz="0" w:space="0" w:color="auto"/>
                        <w:bottom w:val="none" w:sz="0" w:space="0" w:color="auto"/>
                        <w:right w:val="none" w:sz="0" w:space="0" w:color="auto"/>
                      </w:divBdr>
                    </w:div>
                  </w:divsChild>
                </w:div>
                <w:div w:id="820117877">
                  <w:marLeft w:val="0"/>
                  <w:marRight w:val="0"/>
                  <w:marTop w:val="0"/>
                  <w:marBottom w:val="0"/>
                  <w:divBdr>
                    <w:top w:val="none" w:sz="0" w:space="0" w:color="auto"/>
                    <w:left w:val="none" w:sz="0" w:space="0" w:color="auto"/>
                    <w:bottom w:val="none" w:sz="0" w:space="0" w:color="auto"/>
                    <w:right w:val="none" w:sz="0" w:space="0" w:color="auto"/>
                  </w:divBdr>
                  <w:divsChild>
                    <w:div w:id="1329676284">
                      <w:marLeft w:val="0"/>
                      <w:marRight w:val="0"/>
                      <w:marTop w:val="0"/>
                      <w:marBottom w:val="0"/>
                      <w:divBdr>
                        <w:top w:val="none" w:sz="0" w:space="0" w:color="auto"/>
                        <w:left w:val="none" w:sz="0" w:space="0" w:color="auto"/>
                        <w:bottom w:val="none" w:sz="0" w:space="0" w:color="auto"/>
                        <w:right w:val="none" w:sz="0" w:space="0" w:color="auto"/>
                      </w:divBdr>
                    </w:div>
                  </w:divsChild>
                </w:div>
                <w:div w:id="1870411135">
                  <w:marLeft w:val="0"/>
                  <w:marRight w:val="0"/>
                  <w:marTop w:val="0"/>
                  <w:marBottom w:val="0"/>
                  <w:divBdr>
                    <w:top w:val="none" w:sz="0" w:space="0" w:color="auto"/>
                    <w:left w:val="none" w:sz="0" w:space="0" w:color="auto"/>
                    <w:bottom w:val="none" w:sz="0" w:space="0" w:color="auto"/>
                    <w:right w:val="none" w:sz="0" w:space="0" w:color="auto"/>
                  </w:divBdr>
                  <w:divsChild>
                    <w:div w:id="2110618025">
                      <w:marLeft w:val="0"/>
                      <w:marRight w:val="0"/>
                      <w:marTop w:val="0"/>
                      <w:marBottom w:val="0"/>
                      <w:divBdr>
                        <w:top w:val="none" w:sz="0" w:space="0" w:color="auto"/>
                        <w:left w:val="none" w:sz="0" w:space="0" w:color="auto"/>
                        <w:bottom w:val="none" w:sz="0" w:space="0" w:color="auto"/>
                        <w:right w:val="none" w:sz="0" w:space="0" w:color="auto"/>
                      </w:divBdr>
                    </w:div>
                  </w:divsChild>
                </w:div>
                <w:div w:id="1503088942">
                  <w:marLeft w:val="0"/>
                  <w:marRight w:val="0"/>
                  <w:marTop w:val="0"/>
                  <w:marBottom w:val="0"/>
                  <w:divBdr>
                    <w:top w:val="none" w:sz="0" w:space="0" w:color="auto"/>
                    <w:left w:val="none" w:sz="0" w:space="0" w:color="auto"/>
                    <w:bottom w:val="none" w:sz="0" w:space="0" w:color="auto"/>
                    <w:right w:val="none" w:sz="0" w:space="0" w:color="auto"/>
                  </w:divBdr>
                  <w:divsChild>
                    <w:div w:id="1570194172">
                      <w:marLeft w:val="0"/>
                      <w:marRight w:val="0"/>
                      <w:marTop w:val="0"/>
                      <w:marBottom w:val="0"/>
                      <w:divBdr>
                        <w:top w:val="none" w:sz="0" w:space="0" w:color="auto"/>
                        <w:left w:val="none" w:sz="0" w:space="0" w:color="auto"/>
                        <w:bottom w:val="none" w:sz="0" w:space="0" w:color="auto"/>
                        <w:right w:val="none" w:sz="0" w:space="0" w:color="auto"/>
                      </w:divBdr>
                    </w:div>
                  </w:divsChild>
                </w:div>
                <w:div w:id="1891644575">
                  <w:marLeft w:val="0"/>
                  <w:marRight w:val="0"/>
                  <w:marTop w:val="0"/>
                  <w:marBottom w:val="0"/>
                  <w:divBdr>
                    <w:top w:val="none" w:sz="0" w:space="0" w:color="auto"/>
                    <w:left w:val="none" w:sz="0" w:space="0" w:color="auto"/>
                    <w:bottom w:val="none" w:sz="0" w:space="0" w:color="auto"/>
                    <w:right w:val="none" w:sz="0" w:space="0" w:color="auto"/>
                  </w:divBdr>
                  <w:divsChild>
                    <w:div w:id="1868638928">
                      <w:marLeft w:val="0"/>
                      <w:marRight w:val="0"/>
                      <w:marTop w:val="0"/>
                      <w:marBottom w:val="0"/>
                      <w:divBdr>
                        <w:top w:val="none" w:sz="0" w:space="0" w:color="auto"/>
                        <w:left w:val="none" w:sz="0" w:space="0" w:color="auto"/>
                        <w:bottom w:val="none" w:sz="0" w:space="0" w:color="auto"/>
                        <w:right w:val="none" w:sz="0" w:space="0" w:color="auto"/>
                      </w:divBdr>
                    </w:div>
                  </w:divsChild>
                </w:div>
                <w:div w:id="1963613572">
                  <w:marLeft w:val="0"/>
                  <w:marRight w:val="0"/>
                  <w:marTop w:val="0"/>
                  <w:marBottom w:val="0"/>
                  <w:divBdr>
                    <w:top w:val="none" w:sz="0" w:space="0" w:color="auto"/>
                    <w:left w:val="none" w:sz="0" w:space="0" w:color="auto"/>
                    <w:bottom w:val="none" w:sz="0" w:space="0" w:color="auto"/>
                    <w:right w:val="none" w:sz="0" w:space="0" w:color="auto"/>
                  </w:divBdr>
                  <w:divsChild>
                    <w:div w:id="1457918196">
                      <w:marLeft w:val="0"/>
                      <w:marRight w:val="0"/>
                      <w:marTop w:val="0"/>
                      <w:marBottom w:val="0"/>
                      <w:divBdr>
                        <w:top w:val="none" w:sz="0" w:space="0" w:color="auto"/>
                        <w:left w:val="none" w:sz="0" w:space="0" w:color="auto"/>
                        <w:bottom w:val="none" w:sz="0" w:space="0" w:color="auto"/>
                        <w:right w:val="none" w:sz="0" w:space="0" w:color="auto"/>
                      </w:divBdr>
                    </w:div>
                  </w:divsChild>
                </w:div>
                <w:div w:id="945503171">
                  <w:marLeft w:val="0"/>
                  <w:marRight w:val="0"/>
                  <w:marTop w:val="0"/>
                  <w:marBottom w:val="0"/>
                  <w:divBdr>
                    <w:top w:val="none" w:sz="0" w:space="0" w:color="auto"/>
                    <w:left w:val="none" w:sz="0" w:space="0" w:color="auto"/>
                    <w:bottom w:val="none" w:sz="0" w:space="0" w:color="auto"/>
                    <w:right w:val="none" w:sz="0" w:space="0" w:color="auto"/>
                  </w:divBdr>
                  <w:divsChild>
                    <w:div w:id="912662939">
                      <w:marLeft w:val="0"/>
                      <w:marRight w:val="0"/>
                      <w:marTop w:val="0"/>
                      <w:marBottom w:val="0"/>
                      <w:divBdr>
                        <w:top w:val="none" w:sz="0" w:space="0" w:color="auto"/>
                        <w:left w:val="none" w:sz="0" w:space="0" w:color="auto"/>
                        <w:bottom w:val="none" w:sz="0" w:space="0" w:color="auto"/>
                        <w:right w:val="none" w:sz="0" w:space="0" w:color="auto"/>
                      </w:divBdr>
                    </w:div>
                  </w:divsChild>
                </w:div>
                <w:div w:id="1448505618">
                  <w:marLeft w:val="0"/>
                  <w:marRight w:val="0"/>
                  <w:marTop w:val="0"/>
                  <w:marBottom w:val="0"/>
                  <w:divBdr>
                    <w:top w:val="none" w:sz="0" w:space="0" w:color="auto"/>
                    <w:left w:val="none" w:sz="0" w:space="0" w:color="auto"/>
                    <w:bottom w:val="none" w:sz="0" w:space="0" w:color="auto"/>
                    <w:right w:val="none" w:sz="0" w:space="0" w:color="auto"/>
                  </w:divBdr>
                  <w:divsChild>
                    <w:div w:id="877471429">
                      <w:marLeft w:val="0"/>
                      <w:marRight w:val="0"/>
                      <w:marTop w:val="0"/>
                      <w:marBottom w:val="0"/>
                      <w:divBdr>
                        <w:top w:val="none" w:sz="0" w:space="0" w:color="auto"/>
                        <w:left w:val="none" w:sz="0" w:space="0" w:color="auto"/>
                        <w:bottom w:val="none" w:sz="0" w:space="0" w:color="auto"/>
                        <w:right w:val="none" w:sz="0" w:space="0" w:color="auto"/>
                      </w:divBdr>
                    </w:div>
                  </w:divsChild>
                </w:div>
                <w:div w:id="2024164069">
                  <w:marLeft w:val="0"/>
                  <w:marRight w:val="0"/>
                  <w:marTop w:val="0"/>
                  <w:marBottom w:val="0"/>
                  <w:divBdr>
                    <w:top w:val="none" w:sz="0" w:space="0" w:color="auto"/>
                    <w:left w:val="none" w:sz="0" w:space="0" w:color="auto"/>
                    <w:bottom w:val="none" w:sz="0" w:space="0" w:color="auto"/>
                    <w:right w:val="none" w:sz="0" w:space="0" w:color="auto"/>
                  </w:divBdr>
                  <w:divsChild>
                    <w:div w:id="1696923985">
                      <w:marLeft w:val="0"/>
                      <w:marRight w:val="0"/>
                      <w:marTop w:val="0"/>
                      <w:marBottom w:val="0"/>
                      <w:divBdr>
                        <w:top w:val="none" w:sz="0" w:space="0" w:color="auto"/>
                        <w:left w:val="none" w:sz="0" w:space="0" w:color="auto"/>
                        <w:bottom w:val="none" w:sz="0" w:space="0" w:color="auto"/>
                        <w:right w:val="none" w:sz="0" w:space="0" w:color="auto"/>
                      </w:divBdr>
                    </w:div>
                  </w:divsChild>
                </w:div>
                <w:div w:id="219175276">
                  <w:marLeft w:val="0"/>
                  <w:marRight w:val="0"/>
                  <w:marTop w:val="0"/>
                  <w:marBottom w:val="0"/>
                  <w:divBdr>
                    <w:top w:val="none" w:sz="0" w:space="0" w:color="auto"/>
                    <w:left w:val="none" w:sz="0" w:space="0" w:color="auto"/>
                    <w:bottom w:val="none" w:sz="0" w:space="0" w:color="auto"/>
                    <w:right w:val="none" w:sz="0" w:space="0" w:color="auto"/>
                  </w:divBdr>
                  <w:divsChild>
                    <w:div w:id="1449933732">
                      <w:marLeft w:val="0"/>
                      <w:marRight w:val="0"/>
                      <w:marTop w:val="0"/>
                      <w:marBottom w:val="0"/>
                      <w:divBdr>
                        <w:top w:val="none" w:sz="0" w:space="0" w:color="auto"/>
                        <w:left w:val="none" w:sz="0" w:space="0" w:color="auto"/>
                        <w:bottom w:val="none" w:sz="0" w:space="0" w:color="auto"/>
                        <w:right w:val="none" w:sz="0" w:space="0" w:color="auto"/>
                      </w:divBdr>
                    </w:div>
                  </w:divsChild>
                </w:div>
                <w:div w:id="283969356">
                  <w:marLeft w:val="0"/>
                  <w:marRight w:val="0"/>
                  <w:marTop w:val="0"/>
                  <w:marBottom w:val="0"/>
                  <w:divBdr>
                    <w:top w:val="none" w:sz="0" w:space="0" w:color="auto"/>
                    <w:left w:val="none" w:sz="0" w:space="0" w:color="auto"/>
                    <w:bottom w:val="none" w:sz="0" w:space="0" w:color="auto"/>
                    <w:right w:val="none" w:sz="0" w:space="0" w:color="auto"/>
                  </w:divBdr>
                  <w:divsChild>
                    <w:div w:id="775322586">
                      <w:marLeft w:val="0"/>
                      <w:marRight w:val="0"/>
                      <w:marTop w:val="0"/>
                      <w:marBottom w:val="0"/>
                      <w:divBdr>
                        <w:top w:val="none" w:sz="0" w:space="0" w:color="auto"/>
                        <w:left w:val="none" w:sz="0" w:space="0" w:color="auto"/>
                        <w:bottom w:val="none" w:sz="0" w:space="0" w:color="auto"/>
                        <w:right w:val="none" w:sz="0" w:space="0" w:color="auto"/>
                      </w:divBdr>
                    </w:div>
                  </w:divsChild>
                </w:div>
                <w:div w:id="883255542">
                  <w:marLeft w:val="0"/>
                  <w:marRight w:val="0"/>
                  <w:marTop w:val="0"/>
                  <w:marBottom w:val="0"/>
                  <w:divBdr>
                    <w:top w:val="none" w:sz="0" w:space="0" w:color="auto"/>
                    <w:left w:val="none" w:sz="0" w:space="0" w:color="auto"/>
                    <w:bottom w:val="none" w:sz="0" w:space="0" w:color="auto"/>
                    <w:right w:val="none" w:sz="0" w:space="0" w:color="auto"/>
                  </w:divBdr>
                  <w:divsChild>
                    <w:div w:id="80882902">
                      <w:marLeft w:val="0"/>
                      <w:marRight w:val="0"/>
                      <w:marTop w:val="0"/>
                      <w:marBottom w:val="0"/>
                      <w:divBdr>
                        <w:top w:val="none" w:sz="0" w:space="0" w:color="auto"/>
                        <w:left w:val="none" w:sz="0" w:space="0" w:color="auto"/>
                        <w:bottom w:val="none" w:sz="0" w:space="0" w:color="auto"/>
                        <w:right w:val="none" w:sz="0" w:space="0" w:color="auto"/>
                      </w:divBdr>
                    </w:div>
                  </w:divsChild>
                </w:div>
                <w:div w:id="300429922">
                  <w:marLeft w:val="0"/>
                  <w:marRight w:val="0"/>
                  <w:marTop w:val="0"/>
                  <w:marBottom w:val="0"/>
                  <w:divBdr>
                    <w:top w:val="none" w:sz="0" w:space="0" w:color="auto"/>
                    <w:left w:val="none" w:sz="0" w:space="0" w:color="auto"/>
                    <w:bottom w:val="none" w:sz="0" w:space="0" w:color="auto"/>
                    <w:right w:val="none" w:sz="0" w:space="0" w:color="auto"/>
                  </w:divBdr>
                  <w:divsChild>
                    <w:div w:id="1344479421">
                      <w:marLeft w:val="0"/>
                      <w:marRight w:val="0"/>
                      <w:marTop w:val="0"/>
                      <w:marBottom w:val="0"/>
                      <w:divBdr>
                        <w:top w:val="none" w:sz="0" w:space="0" w:color="auto"/>
                        <w:left w:val="none" w:sz="0" w:space="0" w:color="auto"/>
                        <w:bottom w:val="none" w:sz="0" w:space="0" w:color="auto"/>
                        <w:right w:val="none" w:sz="0" w:space="0" w:color="auto"/>
                      </w:divBdr>
                    </w:div>
                  </w:divsChild>
                </w:div>
                <w:div w:id="565921585">
                  <w:marLeft w:val="0"/>
                  <w:marRight w:val="0"/>
                  <w:marTop w:val="0"/>
                  <w:marBottom w:val="0"/>
                  <w:divBdr>
                    <w:top w:val="none" w:sz="0" w:space="0" w:color="auto"/>
                    <w:left w:val="none" w:sz="0" w:space="0" w:color="auto"/>
                    <w:bottom w:val="none" w:sz="0" w:space="0" w:color="auto"/>
                    <w:right w:val="none" w:sz="0" w:space="0" w:color="auto"/>
                  </w:divBdr>
                  <w:divsChild>
                    <w:div w:id="7143548">
                      <w:marLeft w:val="0"/>
                      <w:marRight w:val="0"/>
                      <w:marTop w:val="0"/>
                      <w:marBottom w:val="0"/>
                      <w:divBdr>
                        <w:top w:val="none" w:sz="0" w:space="0" w:color="auto"/>
                        <w:left w:val="none" w:sz="0" w:space="0" w:color="auto"/>
                        <w:bottom w:val="none" w:sz="0" w:space="0" w:color="auto"/>
                        <w:right w:val="none" w:sz="0" w:space="0" w:color="auto"/>
                      </w:divBdr>
                    </w:div>
                  </w:divsChild>
                </w:div>
                <w:div w:id="469054520">
                  <w:marLeft w:val="0"/>
                  <w:marRight w:val="0"/>
                  <w:marTop w:val="0"/>
                  <w:marBottom w:val="0"/>
                  <w:divBdr>
                    <w:top w:val="none" w:sz="0" w:space="0" w:color="auto"/>
                    <w:left w:val="none" w:sz="0" w:space="0" w:color="auto"/>
                    <w:bottom w:val="none" w:sz="0" w:space="0" w:color="auto"/>
                    <w:right w:val="none" w:sz="0" w:space="0" w:color="auto"/>
                  </w:divBdr>
                  <w:divsChild>
                    <w:div w:id="805777866">
                      <w:marLeft w:val="0"/>
                      <w:marRight w:val="0"/>
                      <w:marTop w:val="0"/>
                      <w:marBottom w:val="0"/>
                      <w:divBdr>
                        <w:top w:val="none" w:sz="0" w:space="0" w:color="auto"/>
                        <w:left w:val="none" w:sz="0" w:space="0" w:color="auto"/>
                        <w:bottom w:val="none" w:sz="0" w:space="0" w:color="auto"/>
                        <w:right w:val="none" w:sz="0" w:space="0" w:color="auto"/>
                      </w:divBdr>
                    </w:div>
                  </w:divsChild>
                </w:div>
                <w:div w:id="769813490">
                  <w:marLeft w:val="0"/>
                  <w:marRight w:val="0"/>
                  <w:marTop w:val="0"/>
                  <w:marBottom w:val="0"/>
                  <w:divBdr>
                    <w:top w:val="none" w:sz="0" w:space="0" w:color="auto"/>
                    <w:left w:val="none" w:sz="0" w:space="0" w:color="auto"/>
                    <w:bottom w:val="none" w:sz="0" w:space="0" w:color="auto"/>
                    <w:right w:val="none" w:sz="0" w:space="0" w:color="auto"/>
                  </w:divBdr>
                  <w:divsChild>
                    <w:div w:id="1412504285">
                      <w:marLeft w:val="0"/>
                      <w:marRight w:val="0"/>
                      <w:marTop w:val="0"/>
                      <w:marBottom w:val="0"/>
                      <w:divBdr>
                        <w:top w:val="none" w:sz="0" w:space="0" w:color="auto"/>
                        <w:left w:val="none" w:sz="0" w:space="0" w:color="auto"/>
                        <w:bottom w:val="none" w:sz="0" w:space="0" w:color="auto"/>
                        <w:right w:val="none" w:sz="0" w:space="0" w:color="auto"/>
                      </w:divBdr>
                    </w:div>
                  </w:divsChild>
                </w:div>
                <w:div w:id="318660927">
                  <w:marLeft w:val="0"/>
                  <w:marRight w:val="0"/>
                  <w:marTop w:val="0"/>
                  <w:marBottom w:val="0"/>
                  <w:divBdr>
                    <w:top w:val="none" w:sz="0" w:space="0" w:color="auto"/>
                    <w:left w:val="none" w:sz="0" w:space="0" w:color="auto"/>
                    <w:bottom w:val="none" w:sz="0" w:space="0" w:color="auto"/>
                    <w:right w:val="none" w:sz="0" w:space="0" w:color="auto"/>
                  </w:divBdr>
                  <w:divsChild>
                    <w:div w:id="1267037119">
                      <w:marLeft w:val="0"/>
                      <w:marRight w:val="0"/>
                      <w:marTop w:val="0"/>
                      <w:marBottom w:val="0"/>
                      <w:divBdr>
                        <w:top w:val="none" w:sz="0" w:space="0" w:color="auto"/>
                        <w:left w:val="none" w:sz="0" w:space="0" w:color="auto"/>
                        <w:bottom w:val="none" w:sz="0" w:space="0" w:color="auto"/>
                        <w:right w:val="none" w:sz="0" w:space="0" w:color="auto"/>
                      </w:divBdr>
                    </w:div>
                  </w:divsChild>
                </w:div>
                <w:div w:id="674766187">
                  <w:marLeft w:val="0"/>
                  <w:marRight w:val="0"/>
                  <w:marTop w:val="0"/>
                  <w:marBottom w:val="0"/>
                  <w:divBdr>
                    <w:top w:val="none" w:sz="0" w:space="0" w:color="auto"/>
                    <w:left w:val="none" w:sz="0" w:space="0" w:color="auto"/>
                    <w:bottom w:val="none" w:sz="0" w:space="0" w:color="auto"/>
                    <w:right w:val="none" w:sz="0" w:space="0" w:color="auto"/>
                  </w:divBdr>
                  <w:divsChild>
                    <w:div w:id="1313369177">
                      <w:marLeft w:val="0"/>
                      <w:marRight w:val="0"/>
                      <w:marTop w:val="0"/>
                      <w:marBottom w:val="0"/>
                      <w:divBdr>
                        <w:top w:val="none" w:sz="0" w:space="0" w:color="auto"/>
                        <w:left w:val="none" w:sz="0" w:space="0" w:color="auto"/>
                        <w:bottom w:val="none" w:sz="0" w:space="0" w:color="auto"/>
                        <w:right w:val="none" w:sz="0" w:space="0" w:color="auto"/>
                      </w:divBdr>
                    </w:div>
                  </w:divsChild>
                </w:div>
                <w:div w:id="1731922672">
                  <w:marLeft w:val="0"/>
                  <w:marRight w:val="0"/>
                  <w:marTop w:val="0"/>
                  <w:marBottom w:val="0"/>
                  <w:divBdr>
                    <w:top w:val="none" w:sz="0" w:space="0" w:color="auto"/>
                    <w:left w:val="none" w:sz="0" w:space="0" w:color="auto"/>
                    <w:bottom w:val="none" w:sz="0" w:space="0" w:color="auto"/>
                    <w:right w:val="none" w:sz="0" w:space="0" w:color="auto"/>
                  </w:divBdr>
                  <w:divsChild>
                    <w:div w:id="601063048">
                      <w:marLeft w:val="0"/>
                      <w:marRight w:val="0"/>
                      <w:marTop w:val="0"/>
                      <w:marBottom w:val="0"/>
                      <w:divBdr>
                        <w:top w:val="none" w:sz="0" w:space="0" w:color="auto"/>
                        <w:left w:val="none" w:sz="0" w:space="0" w:color="auto"/>
                        <w:bottom w:val="none" w:sz="0" w:space="0" w:color="auto"/>
                        <w:right w:val="none" w:sz="0" w:space="0" w:color="auto"/>
                      </w:divBdr>
                    </w:div>
                  </w:divsChild>
                </w:div>
                <w:div w:id="42484169">
                  <w:marLeft w:val="0"/>
                  <w:marRight w:val="0"/>
                  <w:marTop w:val="0"/>
                  <w:marBottom w:val="0"/>
                  <w:divBdr>
                    <w:top w:val="none" w:sz="0" w:space="0" w:color="auto"/>
                    <w:left w:val="none" w:sz="0" w:space="0" w:color="auto"/>
                    <w:bottom w:val="none" w:sz="0" w:space="0" w:color="auto"/>
                    <w:right w:val="none" w:sz="0" w:space="0" w:color="auto"/>
                  </w:divBdr>
                  <w:divsChild>
                    <w:div w:id="826825481">
                      <w:marLeft w:val="0"/>
                      <w:marRight w:val="0"/>
                      <w:marTop w:val="0"/>
                      <w:marBottom w:val="0"/>
                      <w:divBdr>
                        <w:top w:val="none" w:sz="0" w:space="0" w:color="auto"/>
                        <w:left w:val="none" w:sz="0" w:space="0" w:color="auto"/>
                        <w:bottom w:val="none" w:sz="0" w:space="0" w:color="auto"/>
                        <w:right w:val="none" w:sz="0" w:space="0" w:color="auto"/>
                      </w:divBdr>
                    </w:div>
                  </w:divsChild>
                </w:div>
                <w:div w:id="548688036">
                  <w:marLeft w:val="0"/>
                  <w:marRight w:val="0"/>
                  <w:marTop w:val="0"/>
                  <w:marBottom w:val="0"/>
                  <w:divBdr>
                    <w:top w:val="none" w:sz="0" w:space="0" w:color="auto"/>
                    <w:left w:val="none" w:sz="0" w:space="0" w:color="auto"/>
                    <w:bottom w:val="none" w:sz="0" w:space="0" w:color="auto"/>
                    <w:right w:val="none" w:sz="0" w:space="0" w:color="auto"/>
                  </w:divBdr>
                  <w:divsChild>
                    <w:div w:id="1543907048">
                      <w:marLeft w:val="0"/>
                      <w:marRight w:val="0"/>
                      <w:marTop w:val="0"/>
                      <w:marBottom w:val="0"/>
                      <w:divBdr>
                        <w:top w:val="none" w:sz="0" w:space="0" w:color="auto"/>
                        <w:left w:val="none" w:sz="0" w:space="0" w:color="auto"/>
                        <w:bottom w:val="none" w:sz="0" w:space="0" w:color="auto"/>
                        <w:right w:val="none" w:sz="0" w:space="0" w:color="auto"/>
                      </w:divBdr>
                    </w:div>
                  </w:divsChild>
                </w:div>
                <w:div w:id="2127967617">
                  <w:marLeft w:val="0"/>
                  <w:marRight w:val="0"/>
                  <w:marTop w:val="0"/>
                  <w:marBottom w:val="0"/>
                  <w:divBdr>
                    <w:top w:val="none" w:sz="0" w:space="0" w:color="auto"/>
                    <w:left w:val="none" w:sz="0" w:space="0" w:color="auto"/>
                    <w:bottom w:val="none" w:sz="0" w:space="0" w:color="auto"/>
                    <w:right w:val="none" w:sz="0" w:space="0" w:color="auto"/>
                  </w:divBdr>
                  <w:divsChild>
                    <w:div w:id="1364094854">
                      <w:marLeft w:val="0"/>
                      <w:marRight w:val="0"/>
                      <w:marTop w:val="0"/>
                      <w:marBottom w:val="0"/>
                      <w:divBdr>
                        <w:top w:val="none" w:sz="0" w:space="0" w:color="auto"/>
                        <w:left w:val="none" w:sz="0" w:space="0" w:color="auto"/>
                        <w:bottom w:val="none" w:sz="0" w:space="0" w:color="auto"/>
                        <w:right w:val="none" w:sz="0" w:space="0" w:color="auto"/>
                      </w:divBdr>
                    </w:div>
                  </w:divsChild>
                </w:div>
                <w:div w:id="1912227514">
                  <w:marLeft w:val="0"/>
                  <w:marRight w:val="0"/>
                  <w:marTop w:val="0"/>
                  <w:marBottom w:val="0"/>
                  <w:divBdr>
                    <w:top w:val="none" w:sz="0" w:space="0" w:color="auto"/>
                    <w:left w:val="none" w:sz="0" w:space="0" w:color="auto"/>
                    <w:bottom w:val="none" w:sz="0" w:space="0" w:color="auto"/>
                    <w:right w:val="none" w:sz="0" w:space="0" w:color="auto"/>
                  </w:divBdr>
                  <w:divsChild>
                    <w:div w:id="774985320">
                      <w:marLeft w:val="0"/>
                      <w:marRight w:val="0"/>
                      <w:marTop w:val="0"/>
                      <w:marBottom w:val="0"/>
                      <w:divBdr>
                        <w:top w:val="none" w:sz="0" w:space="0" w:color="auto"/>
                        <w:left w:val="none" w:sz="0" w:space="0" w:color="auto"/>
                        <w:bottom w:val="none" w:sz="0" w:space="0" w:color="auto"/>
                        <w:right w:val="none" w:sz="0" w:space="0" w:color="auto"/>
                      </w:divBdr>
                    </w:div>
                  </w:divsChild>
                </w:div>
                <w:div w:id="1470436495">
                  <w:marLeft w:val="0"/>
                  <w:marRight w:val="0"/>
                  <w:marTop w:val="0"/>
                  <w:marBottom w:val="0"/>
                  <w:divBdr>
                    <w:top w:val="none" w:sz="0" w:space="0" w:color="auto"/>
                    <w:left w:val="none" w:sz="0" w:space="0" w:color="auto"/>
                    <w:bottom w:val="none" w:sz="0" w:space="0" w:color="auto"/>
                    <w:right w:val="none" w:sz="0" w:space="0" w:color="auto"/>
                  </w:divBdr>
                  <w:divsChild>
                    <w:div w:id="1525821085">
                      <w:marLeft w:val="0"/>
                      <w:marRight w:val="0"/>
                      <w:marTop w:val="0"/>
                      <w:marBottom w:val="0"/>
                      <w:divBdr>
                        <w:top w:val="none" w:sz="0" w:space="0" w:color="auto"/>
                        <w:left w:val="none" w:sz="0" w:space="0" w:color="auto"/>
                        <w:bottom w:val="none" w:sz="0" w:space="0" w:color="auto"/>
                        <w:right w:val="none" w:sz="0" w:space="0" w:color="auto"/>
                      </w:divBdr>
                    </w:div>
                  </w:divsChild>
                </w:div>
                <w:div w:id="1997561792">
                  <w:marLeft w:val="0"/>
                  <w:marRight w:val="0"/>
                  <w:marTop w:val="0"/>
                  <w:marBottom w:val="0"/>
                  <w:divBdr>
                    <w:top w:val="none" w:sz="0" w:space="0" w:color="auto"/>
                    <w:left w:val="none" w:sz="0" w:space="0" w:color="auto"/>
                    <w:bottom w:val="none" w:sz="0" w:space="0" w:color="auto"/>
                    <w:right w:val="none" w:sz="0" w:space="0" w:color="auto"/>
                  </w:divBdr>
                  <w:divsChild>
                    <w:div w:id="1134256345">
                      <w:marLeft w:val="0"/>
                      <w:marRight w:val="0"/>
                      <w:marTop w:val="0"/>
                      <w:marBottom w:val="0"/>
                      <w:divBdr>
                        <w:top w:val="none" w:sz="0" w:space="0" w:color="auto"/>
                        <w:left w:val="none" w:sz="0" w:space="0" w:color="auto"/>
                        <w:bottom w:val="none" w:sz="0" w:space="0" w:color="auto"/>
                        <w:right w:val="none" w:sz="0" w:space="0" w:color="auto"/>
                      </w:divBdr>
                    </w:div>
                  </w:divsChild>
                </w:div>
                <w:div w:id="186719631">
                  <w:marLeft w:val="0"/>
                  <w:marRight w:val="0"/>
                  <w:marTop w:val="0"/>
                  <w:marBottom w:val="0"/>
                  <w:divBdr>
                    <w:top w:val="none" w:sz="0" w:space="0" w:color="auto"/>
                    <w:left w:val="none" w:sz="0" w:space="0" w:color="auto"/>
                    <w:bottom w:val="none" w:sz="0" w:space="0" w:color="auto"/>
                    <w:right w:val="none" w:sz="0" w:space="0" w:color="auto"/>
                  </w:divBdr>
                  <w:divsChild>
                    <w:div w:id="2025478327">
                      <w:marLeft w:val="0"/>
                      <w:marRight w:val="0"/>
                      <w:marTop w:val="0"/>
                      <w:marBottom w:val="0"/>
                      <w:divBdr>
                        <w:top w:val="none" w:sz="0" w:space="0" w:color="auto"/>
                        <w:left w:val="none" w:sz="0" w:space="0" w:color="auto"/>
                        <w:bottom w:val="none" w:sz="0" w:space="0" w:color="auto"/>
                        <w:right w:val="none" w:sz="0" w:space="0" w:color="auto"/>
                      </w:divBdr>
                    </w:div>
                  </w:divsChild>
                </w:div>
                <w:div w:id="840700084">
                  <w:marLeft w:val="0"/>
                  <w:marRight w:val="0"/>
                  <w:marTop w:val="0"/>
                  <w:marBottom w:val="0"/>
                  <w:divBdr>
                    <w:top w:val="none" w:sz="0" w:space="0" w:color="auto"/>
                    <w:left w:val="none" w:sz="0" w:space="0" w:color="auto"/>
                    <w:bottom w:val="none" w:sz="0" w:space="0" w:color="auto"/>
                    <w:right w:val="none" w:sz="0" w:space="0" w:color="auto"/>
                  </w:divBdr>
                  <w:divsChild>
                    <w:div w:id="201945984">
                      <w:marLeft w:val="0"/>
                      <w:marRight w:val="0"/>
                      <w:marTop w:val="0"/>
                      <w:marBottom w:val="0"/>
                      <w:divBdr>
                        <w:top w:val="none" w:sz="0" w:space="0" w:color="auto"/>
                        <w:left w:val="none" w:sz="0" w:space="0" w:color="auto"/>
                        <w:bottom w:val="none" w:sz="0" w:space="0" w:color="auto"/>
                        <w:right w:val="none" w:sz="0" w:space="0" w:color="auto"/>
                      </w:divBdr>
                    </w:div>
                  </w:divsChild>
                </w:div>
                <w:div w:id="1567182866">
                  <w:marLeft w:val="0"/>
                  <w:marRight w:val="0"/>
                  <w:marTop w:val="0"/>
                  <w:marBottom w:val="0"/>
                  <w:divBdr>
                    <w:top w:val="none" w:sz="0" w:space="0" w:color="auto"/>
                    <w:left w:val="none" w:sz="0" w:space="0" w:color="auto"/>
                    <w:bottom w:val="none" w:sz="0" w:space="0" w:color="auto"/>
                    <w:right w:val="none" w:sz="0" w:space="0" w:color="auto"/>
                  </w:divBdr>
                  <w:divsChild>
                    <w:div w:id="1325358536">
                      <w:marLeft w:val="0"/>
                      <w:marRight w:val="0"/>
                      <w:marTop w:val="0"/>
                      <w:marBottom w:val="0"/>
                      <w:divBdr>
                        <w:top w:val="none" w:sz="0" w:space="0" w:color="auto"/>
                        <w:left w:val="none" w:sz="0" w:space="0" w:color="auto"/>
                        <w:bottom w:val="none" w:sz="0" w:space="0" w:color="auto"/>
                        <w:right w:val="none" w:sz="0" w:space="0" w:color="auto"/>
                      </w:divBdr>
                    </w:div>
                  </w:divsChild>
                </w:div>
                <w:div w:id="324206757">
                  <w:marLeft w:val="0"/>
                  <w:marRight w:val="0"/>
                  <w:marTop w:val="0"/>
                  <w:marBottom w:val="0"/>
                  <w:divBdr>
                    <w:top w:val="none" w:sz="0" w:space="0" w:color="auto"/>
                    <w:left w:val="none" w:sz="0" w:space="0" w:color="auto"/>
                    <w:bottom w:val="none" w:sz="0" w:space="0" w:color="auto"/>
                    <w:right w:val="none" w:sz="0" w:space="0" w:color="auto"/>
                  </w:divBdr>
                  <w:divsChild>
                    <w:div w:id="1347948829">
                      <w:marLeft w:val="0"/>
                      <w:marRight w:val="0"/>
                      <w:marTop w:val="0"/>
                      <w:marBottom w:val="0"/>
                      <w:divBdr>
                        <w:top w:val="none" w:sz="0" w:space="0" w:color="auto"/>
                        <w:left w:val="none" w:sz="0" w:space="0" w:color="auto"/>
                        <w:bottom w:val="none" w:sz="0" w:space="0" w:color="auto"/>
                        <w:right w:val="none" w:sz="0" w:space="0" w:color="auto"/>
                      </w:divBdr>
                    </w:div>
                  </w:divsChild>
                </w:div>
                <w:div w:id="873888980">
                  <w:marLeft w:val="0"/>
                  <w:marRight w:val="0"/>
                  <w:marTop w:val="0"/>
                  <w:marBottom w:val="0"/>
                  <w:divBdr>
                    <w:top w:val="none" w:sz="0" w:space="0" w:color="auto"/>
                    <w:left w:val="none" w:sz="0" w:space="0" w:color="auto"/>
                    <w:bottom w:val="none" w:sz="0" w:space="0" w:color="auto"/>
                    <w:right w:val="none" w:sz="0" w:space="0" w:color="auto"/>
                  </w:divBdr>
                  <w:divsChild>
                    <w:div w:id="841774827">
                      <w:marLeft w:val="0"/>
                      <w:marRight w:val="0"/>
                      <w:marTop w:val="0"/>
                      <w:marBottom w:val="0"/>
                      <w:divBdr>
                        <w:top w:val="none" w:sz="0" w:space="0" w:color="auto"/>
                        <w:left w:val="none" w:sz="0" w:space="0" w:color="auto"/>
                        <w:bottom w:val="none" w:sz="0" w:space="0" w:color="auto"/>
                        <w:right w:val="none" w:sz="0" w:space="0" w:color="auto"/>
                      </w:divBdr>
                    </w:div>
                  </w:divsChild>
                </w:div>
                <w:div w:id="933168035">
                  <w:marLeft w:val="0"/>
                  <w:marRight w:val="0"/>
                  <w:marTop w:val="0"/>
                  <w:marBottom w:val="0"/>
                  <w:divBdr>
                    <w:top w:val="none" w:sz="0" w:space="0" w:color="auto"/>
                    <w:left w:val="none" w:sz="0" w:space="0" w:color="auto"/>
                    <w:bottom w:val="none" w:sz="0" w:space="0" w:color="auto"/>
                    <w:right w:val="none" w:sz="0" w:space="0" w:color="auto"/>
                  </w:divBdr>
                  <w:divsChild>
                    <w:div w:id="36898137">
                      <w:marLeft w:val="0"/>
                      <w:marRight w:val="0"/>
                      <w:marTop w:val="0"/>
                      <w:marBottom w:val="0"/>
                      <w:divBdr>
                        <w:top w:val="none" w:sz="0" w:space="0" w:color="auto"/>
                        <w:left w:val="none" w:sz="0" w:space="0" w:color="auto"/>
                        <w:bottom w:val="none" w:sz="0" w:space="0" w:color="auto"/>
                        <w:right w:val="none" w:sz="0" w:space="0" w:color="auto"/>
                      </w:divBdr>
                    </w:div>
                  </w:divsChild>
                </w:div>
                <w:div w:id="491680815">
                  <w:marLeft w:val="0"/>
                  <w:marRight w:val="0"/>
                  <w:marTop w:val="0"/>
                  <w:marBottom w:val="0"/>
                  <w:divBdr>
                    <w:top w:val="none" w:sz="0" w:space="0" w:color="auto"/>
                    <w:left w:val="none" w:sz="0" w:space="0" w:color="auto"/>
                    <w:bottom w:val="none" w:sz="0" w:space="0" w:color="auto"/>
                    <w:right w:val="none" w:sz="0" w:space="0" w:color="auto"/>
                  </w:divBdr>
                  <w:divsChild>
                    <w:div w:id="63141583">
                      <w:marLeft w:val="0"/>
                      <w:marRight w:val="0"/>
                      <w:marTop w:val="0"/>
                      <w:marBottom w:val="0"/>
                      <w:divBdr>
                        <w:top w:val="none" w:sz="0" w:space="0" w:color="auto"/>
                        <w:left w:val="none" w:sz="0" w:space="0" w:color="auto"/>
                        <w:bottom w:val="none" w:sz="0" w:space="0" w:color="auto"/>
                        <w:right w:val="none" w:sz="0" w:space="0" w:color="auto"/>
                      </w:divBdr>
                    </w:div>
                  </w:divsChild>
                </w:div>
                <w:div w:id="177550689">
                  <w:marLeft w:val="0"/>
                  <w:marRight w:val="0"/>
                  <w:marTop w:val="0"/>
                  <w:marBottom w:val="0"/>
                  <w:divBdr>
                    <w:top w:val="none" w:sz="0" w:space="0" w:color="auto"/>
                    <w:left w:val="none" w:sz="0" w:space="0" w:color="auto"/>
                    <w:bottom w:val="none" w:sz="0" w:space="0" w:color="auto"/>
                    <w:right w:val="none" w:sz="0" w:space="0" w:color="auto"/>
                  </w:divBdr>
                  <w:divsChild>
                    <w:div w:id="141724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0422737">
      <w:bodyDiv w:val="1"/>
      <w:marLeft w:val="0"/>
      <w:marRight w:val="0"/>
      <w:marTop w:val="0"/>
      <w:marBottom w:val="0"/>
      <w:divBdr>
        <w:top w:val="none" w:sz="0" w:space="0" w:color="auto"/>
        <w:left w:val="none" w:sz="0" w:space="0" w:color="auto"/>
        <w:bottom w:val="none" w:sz="0" w:space="0" w:color="auto"/>
        <w:right w:val="none" w:sz="0" w:space="0" w:color="auto"/>
      </w:divBdr>
    </w:div>
    <w:div w:id="1551455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tvijas-nacionalais-teatris.myshopify.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eatris.lv/lapas/pakalpojumi"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6E06E-ACC7-4526-A129-BFDA4FAD3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4207</Words>
  <Characters>2398</Characters>
  <Application>Microsoft Office Word</Application>
  <DocSecurity>0</DocSecurity>
  <Lines>19</Lines>
  <Paragraphs>13</Paragraphs>
  <ScaleCrop>false</ScaleCrop>
  <HeadingPairs>
    <vt:vector size="4" baseType="variant">
      <vt:variant>
        <vt:lpstr>Nosaukums</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Andra Rutkēviča</cp:lastModifiedBy>
  <cp:revision>12</cp:revision>
  <cp:lastPrinted>2021-09-06T07:29:00Z</cp:lastPrinted>
  <dcterms:created xsi:type="dcterms:W3CDTF">2022-07-20T14:06:00Z</dcterms:created>
  <dcterms:modified xsi:type="dcterms:W3CDTF">2022-07-29T07:02:00Z</dcterms:modified>
</cp:coreProperties>
</file>