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nekustamo īpašumu daļu atsavināšanu Latvijas Republikas un Baltkrievijas Republikas valsts robežas joslas, patrulēšanas joslas un robežzīmju uzraudzības joslas ierīkošanai"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nekustamo īpašumu daļu atsavināšanu Latvijas Republikas un Baltkrievijas Republikas valsts robežas joslas, patrulēšanas joslas un robežzīmju uzraudzības joslas ierīkošanai" (turpmāk - Rīkojuma projekts) izstrādāts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likuma 13.panta pirmo, ceturto, piekto un devīto daļu, 31.panta trešās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Ārējās sauszemes robežas infrastruktūras izbūves likuma 2.pantu;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20.janvāra rīkojumu Nr.55 “Par Valdības rīcības plānu Deklarācijas par Evikas Siliņas vadītā Ministru kabineta iecerēto darbību īstenošanai” apstiprinātā Valdības rīcības plāna Deklarācijas par Evikas Siliņas vadītā Ministru kabineta iecerēto darbību īstenošanai  3.punktu (Pabeigsim žoga būvniecību uz robežas ar Baltkrieviju un Krieviju. Ieguldīsim viedajā robežapsardzībā un cilvēkresursos, kas veic robežapsardzību.).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atsavināt no zemes īpašniekiem tiem piederošo nekustamo īpašumu daļas, kas atrodas pie valsts ārējās robežas ar Baltkrievijas Republiku, lai nodrošinātu valsts ārējās robežas efektīvu kontroli un aizsardzību. Nekustamo īpašumu daļu atsavināšanas mērķis ir nodrošināt valsts robežas joslas, patrulēšanas joslas un robežzīmju uzraudzības joslas ierīkošanu gar valsts ārējo robežu, kas ietver arī informatīvo norāžu uzstādīšanu un citas robežas apsardzībai nepieciešamās infrastruktūras ierīkošanu.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Republikas valsts robežas joslu gar ārējo un iekšējo robežu, patrulēšanas joslas izvietojumu konkrētā posmā gar ārējo robežu un valsts robežas joslas un patrulēšanas joslas norāžu paraugus un uzstādīšanas kārtību nosaka Ministru kabineta 2022.gada 24.maija noteikumi Nr.310 "Noteikumi par Latvijas Republikas valsts robežas joslu, patrulēšanas joslu, pierobežas joslu un pierobežu, kā arī pierobežas, pierobežas joslas, valsts robežas joslas un patrulēšanas joslas norāžu paraugiem un to uzstādīšanas kārtību” (turpmāk – Noteikumi Nr.310), kas izdoti pamatojoties uz Latvijas Republikas valsts robežas likuma 13.panta pirmajā un sestajā daļā, 15.panta pirmajā daļā, 19.panta pirmajā daļā un 21.pantā Ministru kabinetam doto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josla tiek noteikta ar mērķi – iezīmēt robežu dabā, kā arī, lai novērstu iespējamo apdraudējumu robežkontroles jomā, nodrošinātu valsts robežas neaizskaramību, organizētu kontrolētu valsts robežas šķērsošanu un novērstu personu ārējās robežas nelikumīgu šķērsošanu, kā arī mantu un preču pārvietošanu pāri valsts robežai ārpus noteiktajām robežas šķērsošanas vietām. Saskaņā ar Latvijas Republikas valsts robežas likuma 13.panta pirmo daļu Ministru kabinets nosaka noteikta platuma valsts robežas joslu, un tās platums nedrīkst būt šaurāks par Latvijas Republikas noslēgtajos starptautiskajos līgumos noteikto valsts robežas joslas platumu. Atbilstoši Noteikumu Nr.310 2.1.apakšpunktam, Latvijas Republikas valsts robežas joslas platums ar Baltkrievijas Republiku ir 12 metri. Vietās, kur gar ārējo robežu valsts robežas josla nav nosakāma (publiskās upes un ezeri) vai to nevar noteikt dabisku šķēršļu (applūstoša vai pārpurvota teritorija, stāvkrasts) dēļ un citā veidā pie ārējās robežas nav iespējams nodrošināt robežapsardzības sistēmas pastāvēšanai nepieciešamos apstākļus, Ministru kabinets var noteikt patrulēšanas joslu. Patrulēšanas joslu nosaka pēc iespējas tuvāk valsts robežai. Saskaņā ar Latvijas Republikas valsts robežas likuma 13.panta septīto daļu teritorija no valsts robežas līdz patrulēšanas joslai ir robežzīmju uzraudzības josla. Robežzīmju uzraudzības josla nav patrulēšanas joslas sastāvdaļa. Ja no patrulēšanas joslas nav redzama vai ir būtiski apgrūtināta valsts robežas redzamība, var veikt robežzīmju uzraudzības joslas iekārtošanu un uzturēšanu atbilstoši Ministru kabineta 2022.gada 1.februāra noteikumu Nr.79 "Latvijas Republikas valsts robežas joslas, patrulēšanas joslas un robežzīmju uzraudzības joslas iekārtošanas un uzturēšanas noteikumi"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Latvijas Republikas un Baltkrievijas Republikas valsts robežas ierīcību atbilstoši Latvijas Republikas valsts robežas likuma nosacījumiem, nepieciešams no zemes īpašniekiem atsavināt nekustamo īpašumu daļas, kas atrodas pie valsts ārējās sauszemes robežas un kas dotu iespēju saskaņā ar Noteikumu Nr.310 nosacījumiem noteikt noteikta platuma valsts robežas joslu, patrulēšanas joslu gar valsts ārējo robežu un robežzīmju uzraudzības joslas ierīkošanu, kas ietver arī informatīvo norāžu uzstādīšanu un citas robežas apsardzībai nepieciešamās infrastruktūras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Latvijas Republikas un Baltkrievijas Republikas valsts robežas ierīcību, nepieciešams atsavināt šādu nekustamo īpašumu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“Tālumnieki” (kadastra numurs 6084 004 0193) sastāvā esošās zemes vienības (kadastra apzīmējums 6084 004 0193) daļu aptuveni 0,9 ha platībā (projektētās zemes vienības kadastra apzīmējums zemes ierīcības projektā 6084 004 0451) Piedrujas pagastā, Krāslavas novadā (turpmāk – nekustamais īpašums "Tālumnieki");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2.nekustamā īpašuma “Skudriņas” (kadastra numurs 6084 003 0237) daļu – zemes vienību (kadastra apzīmējums 6084 003 0716) 0,108 ha platībā  un zemes vienību (kadastra apzīmējums 6084 003 0718) 0,1182 ha platībā, Piedrujas pagastā, Krāslavas novadā (turpmāk – nekustamais īpašums "Skudriņas");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nekustamā īpašuma “Valteri” (nekustamā īpašuma kadastra Nr. 6050 003 0400) daļu - zemes vienību (kadastra apzīmējums 6050 003 0449) 0,0974 ha platībā un zemes vienību (kadastra apzīmējums 6050 003 0459) 0,065 ha platībā Bērziņu pagastā, Krāslavas novadā (turpmāk – nekustamais īpašums "Valteri").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Nekustamais īpašums "Tālumnieki" ir ierakstīts Latgales rajona tiesas Piedrujas pagasta zemesgrāmatas nodalījumā Nr.100000158679. Nekustamajam īpašumam zemesgrāmatā nav ierakstīti aizliegumi par labu trešajām personām. Nekustamā īpašuma "Tālumnieki"  projektētajai zemes vienībai ar kadastra apzīmējumu 6084 004 0451 zemes ierīcības projektā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- 7311020400 – applūstošā (10 % applūduma varbūtība)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- 7311020107 – Daugavas vides un dabas resursu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aizsargjoslas teritorija lauku apvidos;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- 7311050200 – tauvas joslas teritorija gar upi;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nav iedalīta funkcionālajās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"Tālumnieki" minētās apgrūtinājumu platības tiks precizētas zemes kadastrālās uzmērīšanas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"Tālumnieki" īpašniekam saskaņā ar Ārējās sauszemes robežas infrastruktūras izbūves likuma 3. panta otro daļu, Atsavināšanas likuma 18.panta pirmo daļu un Ministru kabineta 2011.gada 15.marta noteikumu Nr.204 “Kārtība, kādā nosaka taisnīgu atlīdzību par sabiedrības vajadzībām atsavināmo nekustamo īpašumu, kā arī aprēķina atlīdzības apmēru par servitūta tiesību izlietošanu un to izmaksā nekustamā īpašuma īpašniekam” (turpmāk - MK noteikumi Nr.204) 13.punktu, 2024.gada 3.oktobrī nosūtīts paziņojums Nr.1.3.2-10/7238 “Par ārējās sauszemes robežas infrastruktūras izbūvei nepieciešamās teritorijas izveidošanu gar Latvijas Republikas un Baltkrievijas Republikas valsts robežu”.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"Tālumnieki"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2025.gada 16.martā, veicot nekustamā īpašuma "Tālumnieki" apsekošanu un novērtēšanu, secinājis, ka atsavināmās daļas 0,9 ha platībā tirgus vērtība un kompensējamie zaudējumi ir 2 584,65 </w:t>
      </w:r>
      <w:r w:rsidR="00000000" w:rsidRPr="00000000" w:rsidDel="00000000">
        <w:rPr>
          <w:i w:val="1"/>
          <w:rtl w:val="0"/>
        </w:rPr>
        <w:t xml:space="preserve">euro</w:t>
      </w:r>
      <w:r w:rsidR="00000000" w:rsidRPr="00000000" w:rsidDel="00000000">
        <w:rPr>
          <w:rtl w:val="0"/>
        </w:rPr>
        <w:t xml:space="preserve"> (divi tūkstoši pieci simti astoņdesmit četri </w:t>
      </w:r>
      <w:r w:rsidR="00000000" w:rsidRPr="00000000" w:rsidDel="00000000">
        <w:rPr>
          <w:i w:val="1"/>
          <w:rtl w:val="0"/>
        </w:rPr>
        <w:t xml:space="preserve">euro</w:t>
      </w:r>
      <w:r w:rsidR="00000000" w:rsidRPr="00000000" w:rsidDel="00000000">
        <w:rPr>
          <w:rtl w:val="0"/>
        </w:rPr>
        <w:t xml:space="preserve">, 65 centi), tajā skaitā atsavināmās daļas 0,9 ha platībā (kadastra apzīmējums zemes ierīcības projektā 6084 004 0451) tirgus vērtība ir 2 528,25 </w:t>
      </w:r>
      <w:r w:rsidR="00000000" w:rsidRPr="00000000" w:rsidDel="00000000">
        <w:rPr>
          <w:i w:val="1"/>
          <w:rtl w:val="0"/>
        </w:rPr>
        <w:t xml:space="preserve">euro</w:t>
      </w:r>
      <w:r w:rsidR="00000000" w:rsidRPr="00000000" w:rsidDel="00000000">
        <w:rPr>
          <w:rtl w:val="0"/>
        </w:rPr>
        <w:t xml:space="preserve"> (divi tūkstoši pieci simti divdesmit astoņi </w:t>
      </w:r>
      <w:r w:rsidR="00000000" w:rsidRPr="00000000" w:rsidDel="00000000">
        <w:rPr>
          <w:i w:val="1"/>
          <w:rtl w:val="0"/>
        </w:rPr>
        <w:t xml:space="preserve">euro</w:t>
      </w:r>
      <w:r w:rsidR="00000000" w:rsidRPr="00000000" w:rsidDel="00000000">
        <w:rPr>
          <w:rtl w:val="0"/>
        </w:rPr>
        <w:t xml:space="preserve">, 25 centi) un īpašniekam kompensējamie zaudējumi saistībā ar tās atsavināšanu (atsavināmajā daļā esošās koksnes vērtība) ir 56,40 </w:t>
      </w:r>
      <w:r w:rsidR="00000000" w:rsidRPr="00000000" w:rsidDel="00000000">
        <w:rPr>
          <w:i w:val="1"/>
          <w:rtl w:val="0"/>
        </w:rPr>
        <w:t xml:space="preserve">euro</w:t>
      </w:r>
      <w:r w:rsidR="00000000" w:rsidRPr="00000000" w:rsidDel="00000000">
        <w:rPr>
          <w:rtl w:val="0"/>
        </w:rPr>
        <w:t xml:space="preserve"> (piecdesmit seši </w:t>
      </w:r>
      <w:r w:rsidR="00000000" w:rsidRPr="00000000" w:rsidDel="00000000">
        <w:rPr>
          <w:i w:val="1"/>
          <w:rtl w:val="0"/>
        </w:rPr>
        <w:t xml:space="preserve">euro</w:t>
      </w:r>
      <w:r w:rsidR="00000000" w:rsidRPr="00000000" w:rsidDel="00000000">
        <w:rPr>
          <w:rtl w:val="0"/>
        </w:rPr>
        <w:t xml:space="preserve">, 40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"Tālumnieki" īpašniekam saskaņā ar MK noteikumu Nr.204 27.punktu 2025.gada 28.jūlijā nosūtīts paziņojums Nr.1.3.2-18/5822 “Par uzaicinājumu piedalīties sēdē par aprēķinātās atlīdzības izvērtēšanu (Tālumnieki)”.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"Tālumnieki" īpašnieks 2025.gada 27.augusta iesniegumā informējis ar Iekšlietu ministrijas 2024. gada  10. maija  rīkojumu  Nr.1-2/579  “Par  pastāvīgās  komisijas  izveidi taisnīgas atlīdzības  noteikšanai  par  sabiedrības  vajadzībām  atsavināmo nekustamo  īpašumu”  izveidoto komisiju (turpmāk – Komisija), ka aprēķinātajai atlīdzībai nepiekrīt un piedalīsies Komisijas sēdē par aprēķinātās atlīdzības izvērtēšanu. Nekustamā īpašuma "Tālumnieki" īpašnieks norādījis, ka atsavināmās zemes vienības tirgus vērtības noteikšanā nav ņemta vērā nekustamā īpašuma atrašanās vieta pie publiskas ūdensteces – Daugavas, kas nekustamā īpašuma īpašnieka ieskatā nekustamajam īpašumam veido papildu pievienoto vērtību. Nekustamā īpašuma īpašnieks vienlaikus norādījis, ka, atsavinot atsavināmo daļu, atlikusī nekustamā īpašuma daļa zaudē patreizējo tirgus vērtību, jo zaudē pieeju Daugavai, kā arī tūrisma un rekreācijas iespējas. Papildu dokumentus, kas varētu ietekmēt sertificēta nekustamā īpašuma vērtētāja vērtējumu, nekustamā īpašuma īpašnieks neiesniedza.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"Tālumnieki" īpašniekam 2025.gada 2.septembrī nosūtīta vēstule Nr.1.3.2-18/6795 “Par atsavināmā nekustamā īpašuma (Tālumnieki) atsavināšanas atlīdzības noteikšanu”, informējot par iespēju atbilstoši MK noteikumu Nr.204 30.punktam iesniegt sertificēta nekustamā īpašuma vērtētāja sagatavotu atsavināmā nekustamā īpašuma vērtējumu vai to zaudējumu aprēķinu, kurus institūcija ir uzdevusi noteikt sertificētam nekustamā īpašuma vērtētājam. Līdz 2025.gada 2.oktobrim no nekustamā īpašuma īpašnieka  sertificēta nekustamā īpašuma vērtētāja sagatavots atsavināmā nekustamā īpašuma vērtējums vai to zaudējumu, kurus institūcija ir uzdevusi noteikt sertificētam nekustamā īpašuma vērtētājam aprēķins un atbilde uz 2025. gada 2. septembrī nosūtīto vēstuli netika saņemta.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"Tālumnieki" īpašniekam 2025.gada 2.oktobrī nosūtīta vēstule Nr.1.3.2-18/7705 “Par atsavināmā nekustamā īpašuma (Tālumnieki) atsavināšanas atlīdzības noteikšanu”, kurā informēts par sertificēta nekustamā īpašuma vērtētāja skaidrojumu, kā tika veikta atsavināmās daļas vērtības noteikšana, kā arī par iespējām piedalīties Komisijas 2025.gada 12.novembra komisijas sēdē par aprēķinātās atlīdzības izvērtēšanu un iespēju līdz Komisijas lēmuma pieņemšanai iesniegt īpašnieka izvēlēta sertificēta nekustamā īpašuma vērtētāja vērtējumu par atsavināmo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"Tālumnieki" īpašnieks rakstiski nav informējis Komisiju, vai piekrīt aprēķinātajai atlīdzībai, sertificēta nekustamā īpašuma vērtētāja vērtējumu par atsavināmo daļu nav iesniedzis un Komisijas sēdē par aprēķinātās atlīdzības izvērtēšanu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noteikumu Nr.204 35.punktu, Komisija 2025.gada 12.novembra sēdē apstiprināja atlīdzības apmēru par atsavināmo daļu, nosakot to 2 584,65 </w:t>
      </w:r>
      <w:r w:rsidR="00000000" w:rsidRPr="00000000" w:rsidDel="00000000">
        <w:rPr>
          <w:i w:val="1"/>
          <w:rtl w:val="0"/>
        </w:rPr>
        <w:t xml:space="preserve">euro</w:t>
      </w:r>
      <w:r w:rsidR="00000000" w:rsidRPr="00000000" w:rsidDel="00000000">
        <w:rPr>
          <w:rtl w:val="0"/>
        </w:rPr>
        <w:t xml:space="preserve"> (divi tūkstoši pieci simti astoņdesmit četri </w:t>
      </w:r>
      <w:r w:rsidR="00000000" w:rsidRPr="00000000" w:rsidDel="00000000">
        <w:rPr>
          <w:i w:val="1"/>
          <w:rtl w:val="0"/>
        </w:rPr>
        <w:t xml:space="preserve">euro</w:t>
      </w:r>
      <w:r w:rsidR="00000000" w:rsidRPr="00000000" w:rsidDel="00000000">
        <w:rPr>
          <w:rtl w:val="0"/>
        </w:rPr>
        <w:t xml:space="preserve">, 65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Nekustamais īpašums "Skudriņas” ir ierakstīts Latgales rajona tiesas Piedrujas pagasta zemesgrāmatas nodalījumā Nr.117. Nekustamajam īpašumam “Skudriņas” zemesgrāmatā nav ierakstīti aizliegumi par labu trešajām personām. Nekustamā īpašuma "Skudriņas” zemes vienībai ar kadastra apzīmējumu 6084 003 0716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- 7314020101 - vides un dabas resursu aizsardzības aizsargjoslas (aizsardzības zonas) teritorija ap kultūras pieminekli laukos - 0.1080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- 0.1080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- 0.1080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 - 0.1080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6084 003 0718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 - 0.1182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- 7314020101 - vides un dabas resursu aizsardzības aizsargjoslas (aizsardzības zonas) teritorija ap kultūras pieminekli laukos - 0.1182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- 0.1182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- 0.1182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“Skudriņas”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zemes vienībai ar kadastra apzīmējumu 6084 003 0716 uz 2025. gada 30. jūniju noteikta fiskālā kadastrālā vērtība – 302 </w:t>
      </w:r>
      <w:r w:rsidR="00000000" w:rsidRPr="00000000" w:rsidDel="00000000">
        <w:rPr>
          <w:i w:val="1"/>
          <w:rtl w:val="0"/>
        </w:rPr>
        <w:t xml:space="preserve">euro</w:t>
      </w:r>
      <w:r w:rsidR="00000000" w:rsidRPr="00000000" w:rsidDel="00000000">
        <w:rPr>
          <w:rtl w:val="0"/>
        </w:rPr>
        <w:t xml:space="preserve"> un universālā kadastrālā vērtība – 259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6084 003 0718 uz 2025. gada 30. jūniju noteikta fiskālā kadastrālā vērtība – 331 </w:t>
      </w:r>
      <w:r w:rsidR="00000000" w:rsidRPr="00000000" w:rsidDel="00000000">
        <w:rPr>
          <w:i w:val="1"/>
          <w:rtl w:val="0"/>
        </w:rPr>
        <w:t xml:space="preserve">euro</w:t>
      </w:r>
      <w:r w:rsidR="00000000" w:rsidRPr="00000000" w:rsidDel="00000000">
        <w:rPr>
          <w:rtl w:val="0"/>
        </w:rPr>
        <w:t xml:space="preserve"> un universālā kadastrālā vērtība – 284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"Skudriņas” īpašniekam saskaņā ar Ārējās sauszemes robežas infrastruktūras izbūves likuma 3. panta otro daļu, Atsavināšanas likuma 18. panta pirmo daļu un MK noteikumu Nr. 204 13. punktu 2024.gada 25.septembrī nosūtīts paziņojums Nr.1.3.2-10/6953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"Skudriņas”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"Skudriņas” (nekustamais īpašums “Skudriņas” izveidots, sadalot zemes vienību ar kadastra apzīmējumu 6084 003 0237 un zemes vienību ar kadastra apzīmējumu 6084 003 0622) apsekošanu un novērtēšanu, noteicis nekustamā īpašuma tirgus vērtību un kompensējamo zaudējumu apmēru uz 2025.gada 10.maiju: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vienības (kadastra apzīmējums 6084 003 0237) daļai 0,11 ha platībā (kadastra apzīmējums zemes ierīcības projektā 6084 003 0716) –1095 </w:t>
      </w:r>
      <w:r w:rsidR="00000000" w:rsidRPr="00000000" w:rsidDel="00000000">
        <w:rPr>
          <w:i w:val="1"/>
          <w:rtl w:val="0"/>
        </w:rPr>
        <w:t xml:space="preserve">euro</w:t>
      </w:r>
      <w:r w:rsidR="00000000" w:rsidRPr="00000000" w:rsidDel="00000000">
        <w:rPr>
          <w:rtl w:val="0"/>
        </w:rPr>
        <w:t xml:space="preserve"> (viens tūkstotis deviņdesmit pieci </w:t>
      </w:r>
      <w:r w:rsidR="00000000" w:rsidRPr="00000000" w:rsidDel="00000000">
        <w:rPr>
          <w:i w:val="1"/>
          <w:rtl w:val="0"/>
        </w:rPr>
        <w:t xml:space="preserve">euro</w:t>
      </w:r>
      <w:r w:rsidR="00000000" w:rsidRPr="00000000" w:rsidDel="00000000">
        <w:rPr>
          <w:rtl w:val="0"/>
        </w:rPr>
        <w:t xml:space="preserve">), tajā skaitā zemes vienības daļas tirgus vērtība ir 1023 </w:t>
      </w:r>
      <w:r w:rsidR="00000000" w:rsidRPr="00000000" w:rsidDel="00000000">
        <w:rPr>
          <w:i w:val="1"/>
          <w:rtl w:val="0"/>
        </w:rPr>
        <w:t xml:space="preserve">euro</w:t>
      </w:r>
      <w:r w:rsidR="00000000" w:rsidRPr="00000000" w:rsidDel="00000000">
        <w:rPr>
          <w:rtl w:val="0"/>
        </w:rPr>
        <w:t xml:space="preserve"> (viens tūkstotis divdesmit trīs </w:t>
      </w:r>
      <w:r w:rsidR="00000000" w:rsidRPr="00000000" w:rsidDel="00000000">
        <w:rPr>
          <w:i w:val="1"/>
          <w:rtl w:val="0"/>
        </w:rPr>
        <w:t xml:space="preserve">euro</w:t>
      </w:r>
      <w:r w:rsidR="00000000" w:rsidRPr="00000000" w:rsidDel="00000000">
        <w:rPr>
          <w:rtl w:val="0"/>
        </w:rPr>
        <w:t xml:space="preserve">) vai 0,93 </w:t>
      </w:r>
      <w:r w:rsidR="00000000" w:rsidRPr="00000000" w:rsidDel="00000000">
        <w:rPr>
          <w:i w:val="1"/>
          <w:rtl w:val="0"/>
        </w:rPr>
        <w:t xml:space="preserve">euro</w:t>
      </w:r>
      <w:r w:rsidR="00000000" w:rsidRPr="00000000" w:rsidDel="00000000">
        <w:rPr>
          <w:rtl w:val="0"/>
        </w:rPr>
        <w:t xml:space="preserve"> par m</w:t>
      </w:r>
      <w:r w:rsidR="00000000" w:rsidRPr="00000000" w:rsidDel="00000000">
        <w:rPr>
          <w:vertAlign w:val="superscript"/>
          <w:rtl w:val="0"/>
        </w:rPr>
        <w:t xml:space="preserve">2</w:t>
      </w:r>
      <w:r w:rsidR="00000000" w:rsidRPr="00000000" w:rsidDel="00000000">
        <w:rPr>
          <w:rtl w:val="0"/>
        </w:rPr>
        <w:t xml:space="preserve"> un īpašniekam kompensējamie zaudējumi (zemes vienības daļā esošās koksnes vērtība) ir 72 </w:t>
      </w:r>
      <w:r w:rsidR="00000000" w:rsidRPr="00000000" w:rsidDel="00000000">
        <w:rPr>
          <w:i w:val="1"/>
          <w:rtl w:val="0"/>
        </w:rPr>
        <w:t xml:space="preserve">euro</w:t>
      </w:r>
      <w:r w:rsidR="00000000" w:rsidRPr="00000000" w:rsidDel="00000000">
        <w:rPr>
          <w:rtl w:val="0"/>
        </w:rPr>
        <w:t xml:space="preserve"> (septiņdesmit divi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vienības (kadastra apzīmējums 6084 003 0622) daļai 0,12 ha platībā (kadastra apzīmējums zemes ierīcības projektā 6084 003 0718) – 1197 </w:t>
      </w:r>
      <w:r w:rsidR="00000000" w:rsidRPr="00000000" w:rsidDel="00000000">
        <w:rPr>
          <w:i w:val="1"/>
          <w:rtl w:val="0"/>
        </w:rPr>
        <w:t xml:space="preserve">euro</w:t>
      </w:r>
      <w:r w:rsidR="00000000" w:rsidRPr="00000000" w:rsidDel="00000000">
        <w:rPr>
          <w:rtl w:val="0"/>
        </w:rPr>
        <w:t xml:space="preserve"> (viens tūkstotis viens simts deviņdesmit septiņi </w:t>
      </w:r>
      <w:r w:rsidR="00000000" w:rsidRPr="00000000" w:rsidDel="00000000">
        <w:rPr>
          <w:i w:val="1"/>
          <w:rtl w:val="0"/>
        </w:rPr>
        <w:t xml:space="preserve">euro</w:t>
      </w:r>
      <w:r w:rsidR="00000000" w:rsidRPr="00000000" w:rsidDel="00000000">
        <w:rPr>
          <w:rtl w:val="0"/>
        </w:rPr>
        <w:t xml:space="preserve">), tajā skaitā zemes vienības daļas tirgus vērtība ir 1116 </w:t>
      </w:r>
      <w:r w:rsidR="00000000" w:rsidRPr="00000000" w:rsidDel="00000000">
        <w:rPr>
          <w:i w:val="1"/>
          <w:rtl w:val="0"/>
        </w:rPr>
        <w:t xml:space="preserve">euro</w:t>
      </w:r>
      <w:r w:rsidR="00000000" w:rsidRPr="00000000" w:rsidDel="00000000">
        <w:rPr>
          <w:rtl w:val="0"/>
        </w:rPr>
        <w:t xml:space="preserve"> (viens tūkstotis viens simts sešpadsmit </w:t>
      </w:r>
      <w:r w:rsidR="00000000" w:rsidRPr="00000000" w:rsidDel="00000000">
        <w:rPr>
          <w:i w:val="1"/>
          <w:rtl w:val="0"/>
        </w:rPr>
        <w:t xml:space="preserve">euro</w:t>
      </w:r>
      <w:r w:rsidR="00000000" w:rsidRPr="00000000" w:rsidDel="00000000">
        <w:rPr>
          <w:rtl w:val="0"/>
        </w:rPr>
        <w:t xml:space="preserve">) vai 0,93 </w:t>
      </w:r>
      <w:r w:rsidR="00000000" w:rsidRPr="00000000" w:rsidDel="00000000">
        <w:rPr>
          <w:i w:val="1"/>
          <w:rtl w:val="0"/>
        </w:rPr>
        <w:t xml:space="preserve">euro</w:t>
      </w:r>
      <w:r w:rsidR="00000000" w:rsidRPr="00000000" w:rsidDel="00000000">
        <w:rPr>
          <w:rtl w:val="0"/>
        </w:rPr>
        <w:t xml:space="preserve"> par m</w:t>
      </w:r>
      <w:r w:rsidR="00000000" w:rsidRPr="00000000" w:rsidDel="00000000">
        <w:rPr>
          <w:vertAlign w:val="superscript"/>
          <w:rtl w:val="0"/>
        </w:rPr>
        <w:t xml:space="preserve">2</w:t>
      </w:r>
      <w:r w:rsidR="00000000" w:rsidRPr="00000000" w:rsidDel="00000000">
        <w:rPr>
          <w:rtl w:val="0"/>
        </w:rPr>
        <w:t xml:space="preserve"> un īpašniekam kompensējamie zaudējumi (zemes vienības daļā esošās koksnes vērtība) ir 81</w:t>
      </w:r>
      <w:r w:rsidR="00000000" w:rsidRPr="00000000" w:rsidDel="00000000">
        <w:rPr>
          <w:i w:val="1"/>
          <w:rtl w:val="0"/>
        </w:rPr>
        <w:t xml:space="preserve"> euro</w:t>
      </w:r>
      <w:r w:rsidR="00000000" w:rsidRPr="00000000" w:rsidDel="00000000">
        <w:rPr>
          <w:rtl w:val="0"/>
        </w:rPr>
        <w:t xml:space="preserve"> (astoņdesmit viens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ņemot vērā pēc kadastrālās uzmērīšanas precizētās zemes vienību platības, balstoties uz sertificēta nekustamā īpašuma vērtētāja tirgus vērtības un kompensējamo zaudējumu aprēķiniem, atbilstoši sertificēta nekustamā īpašuma vērtētāja noteiktajai tirgus vērtībai 0,93 </w:t>
      </w:r>
      <w:r w:rsidR="00000000" w:rsidRPr="00000000" w:rsidDel="00000000">
        <w:rPr>
          <w:i w:val="1"/>
          <w:rtl w:val="0"/>
        </w:rPr>
        <w:t xml:space="preserve">euro</w:t>
      </w:r>
      <w:r w:rsidR="00000000" w:rsidRPr="00000000" w:rsidDel="00000000">
        <w:rPr>
          <w:rtl w:val="0"/>
        </w:rPr>
        <w:t xml:space="preserve"> par m</w:t>
      </w:r>
      <w:r w:rsidR="00000000" w:rsidRPr="00000000" w:rsidDel="00000000">
        <w:rPr>
          <w:vertAlign w:val="superscript"/>
          <w:rtl w:val="0"/>
        </w:rPr>
        <w:t xml:space="preserve">2</w:t>
      </w:r>
      <w:r w:rsidR="00000000" w:rsidRPr="00000000" w:rsidDel="00000000">
        <w:rPr>
          <w:rtl w:val="0"/>
        </w:rPr>
        <w:t xml:space="preserve"> ir aprēķinājusi precizēto zemes vienību tirgus vērtību un kompensējamo zaudējumu apmēru  uz 2025. gada 10. maiju: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vienībai (kadastra apzīmējums 6084 003 0716) 0,108 ha platībā tirgus vērtība ir 1004,40 </w:t>
      </w:r>
      <w:r w:rsidR="00000000" w:rsidRPr="00000000" w:rsidDel="00000000">
        <w:rPr>
          <w:i w:val="1"/>
          <w:rtl w:val="0"/>
        </w:rPr>
        <w:t xml:space="preserve">euro</w:t>
      </w:r>
      <w:r w:rsidR="00000000" w:rsidRPr="00000000" w:rsidDel="00000000">
        <w:rPr>
          <w:rtl w:val="0"/>
        </w:rPr>
        <w:t xml:space="preserve"> (viens tūkstotis četri </w:t>
      </w:r>
      <w:r w:rsidR="00000000" w:rsidRPr="00000000" w:rsidDel="00000000">
        <w:rPr>
          <w:i w:val="1"/>
          <w:rtl w:val="0"/>
        </w:rPr>
        <w:t xml:space="preserve">euro</w:t>
      </w:r>
      <w:r w:rsidR="00000000" w:rsidRPr="00000000" w:rsidDel="00000000">
        <w:rPr>
          <w:rtl w:val="0"/>
        </w:rPr>
        <w:t xml:space="preserve">, 40 centi). Īpašniekam kompensējamie zaudējumi saistībā ar nekustamā īpašuma atsavināšanu (zemes vienībā esošās koksnes vērtība) ir 72 </w:t>
      </w:r>
      <w:r w:rsidR="00000000" w:rsidRPr="00000000" w:rsidDel="00000000">
        <w:rPr>
          <w:i w:val="1"/>
          <w:rtl w:val="0"/>
        </w:rPr>
        <w:t xml:space="preserve">euro</w:t>
      </w:r>
      <w:r w:rsidR="00000000" w:rsidRPr="00000000" w:rsidDel="00000000">
        <w:rPr>
          <w:rtl w:val="0"/>
        </w:rPr>
        <w:t xml:space="preserve"> (septiņdesmit divi </w:t>
      </w:r>
      <w:r w:rsidR="00000000" w:rsidRPr="00000000" w:rsidDel="00000000">
        <w:rPr>
          <w:i w:val="1"/>
          <w:rtl w:val="0"/>
        </w:rPr>
        <w:t xml:space="preserve">euro</w:t>
      </w:r>
      <w:r w:rsidR="00000000" w:rsidRPr="00000000" w:rsidDel="00000000">
        <w:rPr>
          <w:rtl w:val="0"/>
        </w:rPr>
        <w:t xml:space="preserve">). Kopā 1076,40 </w:t>
      </w:r>
      <w:r w:rsidR="00000000" w:rsidRPr="00000000" w:rsidDel="00000000">
        <w:rPr>
          <w:i w:val="1"/>
          <w:rtl w:val="0"/>
        </w:rPr>
        <w:t xml:space="preserve">euro</w:t>
      </w:r>
      <w:r w:rsidR="00000000" w:rsidRPr="00000000" w:rsidDel="00000000">
        <w:rPr>
          <w:rtl w:val="0"/>
        </w:rPr>
        <w:t xml:space="preserve"> (viens tūkstotis septiņdesmit seši </w:t>
      </w:r>
      <w:r w:rsidR="00000000" w:rsidRPr="00000000" w:rsidDel="00000000">
        <w:rPr>
          <w:i w:val="1"/>
          <w:rtl w:val="0"/>
        </w:rPr>
        <w:t xml:space="preserve">euro</w:t>
      </w:r>
      <w:r w:rsidR="00000000" w:rsidRPr="00000000" w:rsidDel="00000000">
        <w:rPr>
          <w:rtl w:val="0"/>
        </w:rPr>
        <w:t xml:space="preserve">, 40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vienībai (kadastra apzīmējums 6084 003 0718) 0,1182 ha platībā tirgus vērtība ir 1099,26 </w:t>
      </w:r>
      <w:r w:rsidR="00000000" w:rsidRPr="00000000" w:rsidDel="00000000">
        <w:rPr>
          <w:i w:val="1"/>
          <w:rtl w:val="0"/>
        </w:rPr>
        <w:t xml:space="preserve">euro</w:t>
      </w:r>
      <w:r w:rsidR="00000000" w:rsidRPr="00000000" w:rsidDel="00000000">
        <w:rPr>
          <w:rtl w:val="0"/>
        </w:rPr>
        <w:t xml:space="preserve"> (viens tūkstotis deviņdesmit deviņi </w:t>
      </w:r>
      <w:r w:rsidR="00000000" w:rsidRPr="00000000" w:rsidDel="00000000">
        <w:rPr>
          <w:i w:val="1"/>
          <w:rtl w:val="0"/>
        </w:rPr>
        <w:t xml:space="preserve">euro</w:t>
      </w:r>
      <w:r w:rsidR="00000000" w:rsidRPr="00000000" w:rsidDel="00000000">
        <w:rPr>
          <w:rtl w:val="0"/>
        </w:rPr>
        <w:t xml:space="preserve">, 26 centi). Īpašniekam kompensējamie zaudējumi saistībā ar nekustamā īpašuma atsavināšanu (zemes vienībā esošās koksnes vērtība) ir 81</w:t>
      </w:r>
      <w:r w:rsidR="00000000" w:rsidRPr="00000000" w:rsidDel="00000000">
        <w:rPr>
          <w:i w:val="1"/>
          <w:rtl w:val="0"/>
        </w:rPr>
        <w:t xml:space="preserve"> euro</w:t>
      </w:r>
      <w:r w:rsidR="00000000" w:rsidRPr="00000000" w:rsidDel="00000000">
        <w:rPr>
          <w:rtl w:val="0"/>
        </w:rPr>
        <w:t xml:space="preserve"> (astoņdesmit viens </w:t>
      </w:r>
      <w:r w:rsidR="00000000" w:rsidRPr="00000000" w:rsidDel="00000000">
        <w:rPr>
          <w:i w:val="1"/>
          <w:rtl w:val="0"/>
        </w:rPr>
        <w:t xml:space="preserve">euro</w:t>
      </w:r>
      <w:r w:rsidR="00000000" w:rsidRPr="00000000" w:rsidDel="00000000">
        <w:rPr>
          <w:rtl w:val="0"/>
        </w:rPr>
        <w:t xml:space="preserve">). Kopā 1180,26 </w:t>
      </w:r>
      <w:r w:rsidR="00000000" w:rsidRPr="00000000" w:rsidDel="00000000">
        <w:rPr>
          <w:i w:val="1"/>
          <w:rtl w:val="0"/>
        </w:rPr>
        <w:t xml:space="preserve">euro</w:t>
      </w:r>
      <w:r w:rsidR="00000000" w:rsidRPr="00000000" w:rsidDel="00000000">
        <w:rPr>
          <w:rtl w:val="0"/>
        </w:rPr>
        <w:t xml:space="preserve"> (viens tūkstotis viens simts astoņdesmit </w:t>
      </w:r>
      <w:r w:rsidR="00000000" w:rsidRPr="00000000" w:rsidDel="00000000">
        <w:rPr>
          <w:i w:val="1"/>
          <w:rtl w:val="0"/>
        </w:rPr>
        <w:t xml:space="preserve">euro</w:t>
      </w:r>
      <w:r w:rsidR="00000000" w:rsidRPr="00000000" w:rsidDel="00000000">
        <w:rPr>
          <w:rtl w:val="0"/>
        </w:rPr>
        <w:t xml:space="preserve">, 26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"Skudriņas” īpašniekam saskaņā ar MK noteikumu Nr.204 27.punktu 2025.gada 10.oktobrī nosūtīts paziņojums Nr.1.3.2-18/7909 “Par uzaicinājumu piedalīties sēdē par aprēķinātās atlīdzības izvērtēšanu (Skudriņas)”.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"Skudriņas” īpašnieks 2025.gada 10.oktobra Komisijai adresētajā iesniegumā informēja, ka aprēķinātajai atlīdzībai piekrīt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 pamatojoties uz MK noteikumu Nr.204 35.punktu, nolēma apstiprināt atlīdzības apmēru par nekustamā īpašuma "Skudriņas” atsavināšanu – 2256,66 </w:t>
      </w:r>
      <w:r w:rsidR="00000000" w:rsidRPr="00000000" w:rsidDel="00000000">
        <w:rPr>
          <w:i w:val="1"/>
          <w:rtl w:val="0"/>
        </w:rPr>
        <w:t xml:space="preserve">euro</w:t>
      </w:r>
      <w:r w:rsidR="00000000" w:rsidRPr="00000000" w:rsidDel="00000000">
        <w:rPr>
          <w:rtl w:val="0"/>
        </w:rPr>
        <w:t xml:space="preserve"> (divi tūkstoši divi simti piecdesmit seši </w:t>
      </w:r>
      <w:r w:rsidR="00000000" w:rsidRPr="00000000" w:rsidDel="00000000">
        <w:rPr>
          <w:i w:val="1"/>
          <w:rtl w:val="0"/>
        </w:rPr>
        <w:t xml:space="preserve">euro</w:t>
      </w:r>
      <w:r w:rsidR="00000000" w:rsidRPr="00000000" w:rsidDel="00000000">
        <w:rPr>
          <w:rtl w:val="0"/>
        </w:rPr>
        <w:t xml:space="preserve">, 66 centi),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 zemes vienības (kadastra apzīmējums 6084 003 0716) 0,1080 ha platībā atsavināšanu – 1076,40 </w:t>
      </w:r>
      <w:r w:rsidR="00000000" w:rsidRPr="00000000" w:rsidDel="00000000">
        <w:rPr>
          <w:i w:val="1"/>
          <w:rtl w:val="0"/>
        </w:rPr>
        <w:t xml:space="preserve">euro</w:t>
      </w:r>
      <w:r w:rsidR="00000000" w:rsidRPr="00000000" w:rsidDel="00000000">
        <w:rPr>
          <w:rtl w:val="0"/>
        </w:rPr>
        <w:t xml:space="preserve"> (viens tūkstotis septiņdesmit seši </w:t>
      </w:r>
      <w:r w:rsidR="00000000" w:rsidRPr="00000000" w:rsidDel="00000000">
        <w:rPr>
          <w:i w:val="1"/>
          <w:rtl w:val="0"/>
        </w:rPr>
        <w:t xml:space="preserve">euro</w:t>
      </w:r>
      <w:r w:rsidR="00000000" w:rsidRPr="00000000" w:rsidDel="00000000">
        <w:rPr>
          <w:rtl w:val="0"/>
        </w:rPr>
        <w:t xml:space="preserve">, 40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 zemes vienības (kadastra apzīmējums 6084 003 0718) 0,1182 ha platībā atsavināšanu – 1180,26 </w:t>
      </w:r>
      <w:r w:rsidR="00000000" w:rsidRPr="00000000" w:rsidDel="00000000">
        <w:rPr>
          <w:i w:val="1"/>
          <w:rtl w:val="0"/>
        </w:rPr>
        <w:t xml:space="preserve">euro</w:t>
      </w:r>
      <w:r w:rsidR="00000000" w:rsidRPr="00000000" w:rsidDel="00000000">
        <w:rPr>
          <w:rtl w:val="0"/>
        </w:rPr>
        <w:t xml:space="preserve"> (viens tūkstotis viens simts astoņdesmit </w:t>
      </w:r>
      <w:r w:rsidR="00000000" w:rsidRPr="00000000" w:rsidDel="00000000">
        <w:rPr>
          <w:i w:val="1"/>
          <w:rtl w:val="0"/>
        </w:rPr>
        <w:t xml:space="preserve">euro</w:t>
      </w:r>
      <w:r w:rsidR="00000000" w:rsidRPr="00000000" w:rsidDel="00000000">
        <w:rPr>
          <w:rtl w:val="0"/>
        </w:rPr>
        <w:t xml:space="preserve">, 26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Nekustamais īpašums "Valteri” ir ierakstīts Latgales rajona tiesas Bērziņu pagasta zemesgrāmatas nodalījumā Nr.100000102820. Nekustamajam īpašumam “Valteri” zemesgrāmatā nav ierakstīti aizliegumi par labu trešajām personām. Nekustamā īpašuma "Valteri” zemes vienībai kadastra apzīmējumu 6050 003 0449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- 7311020103 - no 10 līdz 25 kilometriem garas dabiskas ūdensteces vides un dabas resursu aizsardzības aizsargjoslas teritorija lauku apvidos - 0.0974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- 0.0974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- 0.0974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kadastra apzīmējumu 6050 003 0459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- 7311020103 - no 10 līdz 25 kilometriem garas dabiskas ūdensteces vides un dabas resursu aizsardzības aizsargjoslas teritorija lauku apvidos - 0.0650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- 0.0650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- 0.0650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"Valteri”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zemes vienībai ar kadastra apzīmējumu 6050 003 0449 uz 2025. gada 27. janvāri noteikta fiskālā kadastrālā vērtība – 273 </w:t>
      </w:r>
      <w:r w:rsidR="00000000" w:rsidRPr="00000000" w:rsidDel="00000000">
        <w:rPr>
          <w:i w:val="1"/>
          <w:rtl w:val="0"/>
        </w:rPr>
        <w:t xml:space="preserve">euro</w:t>
      </w:r>
      <w:r w:rsidR="00000000" w:rsidRPr="00000000" w:rsidDel="00000000">
        <w:rPr>
          <w:rtl w:val="0"/>
        </w:rPr>
        <w:t xml:space="preserve"> un universālā kadastrālā vērtība – 234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003 0459 uz 2025. gada 27. janvāri noteikta fiskālā kadastrālā vērtība – 182 </w:t>
      </w:r>
      <w:r w:rsidR="00000000" w:rsidRPr="00000000" w:rsidDel="00000000">
        <w:rPr>
          <w:i w:val="1"/>
          <w:rtl w:val="0"/>
        </w:rPr>
        <w:t xml:space="preserve">euro</w:t>
      </w:r>
      <w:r w:rsidR="00000000" w:rsidRPr="00000000" w:rsidDel="00000000">
        <w:rPr>
          <w:rtl w:val="0"/>
        </w:rPr>
        <w:t xml:space="preserve"> un universālā kadastrālā vērtība – 156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īpašniekam saskaņā ar Ārējās sauszemes robežas infrastruktūras izbūves likuma 3.panta otro daļu, Atsavināšanas likuma 18.panta pirmo daļu un MK noteikumu Nr.204 13.punktu 2023.gada 13.septembrī nosūtīts paziņojums Nr.1.3.2-10/6448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"Valteri”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"Valteri” apsekošanu un novērtēšanu, noteicis nekustamā īpašuma tirgus vērtību un kompensējamo zaudējumu apmēru uz 2024.gada 30.maiju (vērtējumi aktualizēti 2025.gada 1.maijā – pēc zemes vienību kadastrālās uzmērīšanas aktualizēta zemes vienību platība un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vienībai (kadastra apzīmējums 6050 003 0449) 0,0974 ha platībā – 406,17 </w:t>
      </w:r>
      <w:r w:rsidR="00000000" w:rsidRPr="00000000" w:rsidDel="00000000">
        <w:rPr>
          <w:i w:val="1"/>
          <w:rtl w:val="0"/>
        </w:rPr>
        <w:t xml:space="preserve">euro</w:t>
      </w:r>
      <w:r w:rsidR="00000000" w:rsidRPr="00000000" w:rsidDel="00000000">
        <w:rPr>
          <w:rtl w:val="0"/>
        </w:rPr>
        <w:t xml:space="preserve"> (četri simti seši </w:t>
      </w:r>
      <w:r w:rsidR="00000000" w:rsidRPr="00000000" w:rsidDel="00000000">
        <w:rPr>
          <w:i w:val="1"/>
          <w:rtl w:val="0"/>
        </w:rPr>
        <w:t xml:space="preserve">euro</w:t>
      </w:r>
      <w:r w:rsidR="00000000" w:rsidRPr="00000000" w:rsidDel="00000000">
        <w:rPr>
          <w:rtl w:val="0"/>
        </w:rPr>
        <w:t xml:space="preserve">, 17 centi), tajā skaitā zemes vienības tirgus vērtība ir 352,62 </w:t>
      </w:r>
      <w:r w:rsidR="00000000" w:rsidRPr="00000000" w:rsidDel="00000000">
        <w:rPr>
          <w:i w:val="1"/>
          <w:rtl w:val="0"/>
        </w:rPr>
        <w:t xml:space="preserve">euro</w:t>
      </w:r>
      <w:r w:rsidR="00000000" w:rsidRPr="00000000" w:rsidDel="00000000">
        <w:rPr>
          <w:rtl w:val="0"/>
        </w:rPr>
        <w:t xml:space="preserve"> (trīs simti piecdesmit divi </w:t>
      </w:r>
      <w:r w:rsidR="00000000" w:rsidRPr="00000000" w:rsidDel="00000000">
        <w:rPr>
          <w:i w:val="1"/>
          <w:rtl w:val="0"/>
        </w:rPr>
        <w:t xml:space="preserve">euro</w:t>
      </w:r>
      <w:r w:rsidR="00000000" w:rsidRPr="00000000" w:rsidDel="00000000">
        <w:rPr>
          <w:rtl w:val="0"/>
        </w:rPr>
        <w:t xml:space="preserve">, 62 centi) un īpašniekam kompensējamie zaudējumi (zemes vienībā esošās koksnes vērtība) ir 53,55 </w:t>
      </w:r>
      <w:r w:rsidR="00000000" w:rsidRPr="00000000" w:rsidDel="00000000">
        <w:rPr>
          <w:i w:val="1"/>
          <w:rtl w:val="0"/>
        </w:rPr>
        <w:t xml:space="preserve">euro</w:t>
      </w:r>
      <w:r w:rsidR="00000000" w:rsidRPr="00000000" w:rsidDel="00000000">
        <w:rPr>
          <w:rtl w:val="0"/>
        </w:rPr>
        <w:t xml:space="preserve"> (piecdesmit trīs </w:t>
      </w:r>
      <w:r w:rsidR="00000000" w:rsidRPr="00000000" w:rsidDel="00000000">
        <w:rPr>
          <w:i w:val="1"/>
          <w:rtl w:val="0"/>
        </w:rPr>
        <w:t xml:space="preserve">euro</w:t>
      </w:r>
      <w:r w:rsidR="00000000" w:rsidRPr="00000000" w:rsidDel="00000000">
        <w:rPr>
          <w:rtl w:val="0"/>
        </w:rPr>
        <w:t xml:space="preserve">, 55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vienībai (kadastra apzīmējums 6050 003 0459) 0,065 ha platībā – 272,67</w:t>
      </w:r>
      <w:r w:rsidR="00000000" w:rsidRPr="00000000" w:rsidDel="00000000">
        <w:rPr>
          <w:i w:val="1"/>
          <w:rtl w:val="0"/>
        </w:rPr>
        <w:t xml:space="preserve"> euro</w:t>
      </w:r>
      <w:r w:rsidR="00000000" w:rsidRPr="00000000" w:rsidDel="00000000">
        <w:rPr>
          <w:rtl w:val="0"/>
        </w:rPr>
        <w:t xml:space="preserve"> (divi simti septiņdesmit divi </w:t>
      </w:r>
      <w:r w:rsidR="00000000" w:rsidRPr="00000000" w:rsidDel="00000000">
        <w:rPr>
          <w:i w:val="1"/>
          <w:rtl w:val="0"/>
        </w:rPr>
        <w:t xml:space="preserve">euro</w:t>
      </w:r>
      <w:r w:rsidR="00000000" w:rsidRPr="00000000" w:rsidDel="00000000">
        <w:rPr>
          <w:rtl w:val="0"/>
        </w:rPr>
        <w:t xml:space="preserve">, 67 centi), tajā skaitā zemes vienības tirgus vērtība ir 235,32 </w:t>
      </w:r>
      <w:r w:rsidR="00000000" w:rsidRPr="00000000" w:rsidDel="00000000">
        <w:rPr>
          <w:i w:val="1"/>
          <w:rtl w:val="0"/>
        </w:rPr>
        <w:t xml:space="preserve">euro</w:t>
      </w:r>
      <w:r w:rsidR="00000000" w:rsidRPr="00000000" w:rsidDel="00000000">
        <w:rPr>
          <w:rtl w:val="0"/>
        </w:rPr>
        <w:t xml:space="preserve"> (divi simti trīsdesmit pieci </w:t>
      </w:r>
      <w:r w:rsidR="00000000" w:rsidRPr="00000000" w:rsidDel="00000000">
        <w:rPr>
          <w:i w:val="1"/>
          <w:rtl w:val="0"/>
        </w:rPr>
        <w:t xml:space="preserve">euro</w:t>
      </w:r>
      <w:r w:rsidR="00000000" w:rsidRPr="00000000" w:rsidDel="00000000">
        <w:rPr>
          <w:rtl w:val="0"/>
        </w:rPr>
        <w:t xml:space="preserve">, 32 centi) un īpašniekam kompensējamie zaudējumi (zemes vienībā esošās koksnes vērtība) ir 37,35 </w:t>
      </w:r>
      <w:r w:rsidR="00000000" w:rsidRPr="00000000" w:rsidDel="00000000">
        <w:rPr>
          <w:i w:val="1"/>
          <w:rtl w:val="0"/>
        </w:rPr>
        <w:t xml:space="preserve">euro</w:t>
      </w:r>
      <w:r w:rsidR="00000000" w:rsidRPr="00000000" w:rsidDel="00000000">
        <w:rPr>
          <w:rtl w:val="0"/>
        </w:rPr>
        <w:t xml:space="preserve"> (trīsdesmit septiņi </w:t>
      </w:r>
      <w:r w:rsidR="00000000" w:rsidRPr="00000000" w:rsidDel="00000000">
        <w:rPr>
          <w:i w:val="1"/>
          <w:rtl w:val="0"/>
        </w:rPr>
        <w:t xml:space="preserve">euro</w:t>
      </w:r>
      <w:r w:rsidR="00000000" w:rsidRPr="00000000" w:rsidDel="00000000">
        <w:rPr>
          <w:rtl w:val="0"/>
        </w:rPr>
        <w:t xml:space="preserve">, 35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"Valteri” īpašniekam saskaņā ar MK noteikumu Nr.204 27.punktu 2025.gada 7.novembrī nosūtīts paziņojums Nr.1.3.2-18/8859 “Par uzaicinājumu piedalīties sēdē par aprēķinātās atlīdzības izvērtēšanu (Valteri)”.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“Valteri” īpašnieks 2025.gada 11.novembra Komisijai adresētajā iesniegumā informēja, ka aprēķinātajai atlīdzībai piekrīt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 pamatojoties uz MK noteikumu Nr.204 28. un 35.punktu, 2025.gada 12.novembra sēdē apstiprināja atlīdzības apmēru par nekustamā īpašuma atsavināšanu – 678,84 </w:t>
      </w:r>
      <w:r w:rsidR="00000000" w:rsidRPr="00000000" w:rsidDel="00000000">
        <w:rPr>
          <w:i w:val="1"/>
          <w:rtl w:val="0"/>
        </w:rPr>
        <w:t xml:space="preserve">euro</w:t>
      </w:r>
      <w:r w:rsidR="00000000" w:rsidRPr="00000000" w:rsidDel="00000000">
        <w:rPr>
          <w:rtl w:val="0"/>
        </w:rPr>
        <w:t xml:space="preserve"> (seši simti septiņdesmit astoņi </w:t>
      </w:r>
      <w:r w:rsidR="00000000" w:rsidRPr="00000000" w:rsidDel="00000000">
        <w:rPr>
          <w:i w:val="1"/>
          <w:rtl w:val="0"/>
        </w:rPr>
        <w:t xml:space="preserve">euro</w:t>
      </w:r>
      <w:r w:rsidR="00000000" w:rsidRPr="00000000" w:rsidDel="00000000">
        <w:rPr>
          <w:rtl w:val="0"/>
        </w:rPr>
        <w:t xml:space="preserve">, 84 centi),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 zemes vienības (kadastra apzīmējums 6050 003 0449) 0,0974 ha platībā atsavināšanu – 406,17 </w:t>
      </w:r>
      <w:r w:rsidR="00000000" w:rsidRPr="00000000" w:rsidDel="00000000">
        <w:rPr>
          <w:i w:val="1"/>
          <w:rtl w:val="0"/>
        </w:rPr>
        <w:t xml:space="preserve">euro</w:t>
      </w:r>
      <w:r w:rsidR="00000000" w:rsidRPr="00000000" w:rsidDel="00000000">
        <w:rPr>
          <w:rtl w:val="0"/>
        </w:rPr>
        <w:t xml:space="preserve"> (četri simti seši </w:t>
      </w:r>
      <w:r w:rsidR="00000000" w:rsidRPr="00000000" w:rsidDel="00000000">
        <w:rPr>
          <w:i w:val="1"/>
          <w:rtl w:val="0"/>
        </w:rPr>
        <w:t xml:space="preserve">euro</w:t>
      </w:r>
      <w:r w:rsidR="00000000" w:rsidRPr="00000000" w:rsidDel="00000000">
        <w:rPr>
          <w:rtl w:val="0"/>
        </w:rPr>
        <w:t xml:space="preserve">, 17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 zemes vienības (kadastra apzīmējums 6050 003 0459) 0,065 ha platībā atsavināšanu – 272,67 </w:t>
      </w:r>
      <w:r w:rsidR="00000000" w:rsidRPr="00000000" w:rsidDel="00000000">
        <w:rPr>
          <w:i w:val="1"/>
          <w:rtl w:val="0"/>
        </w:rPr>
        <w:t xml:space="preserve">euro</w:t>
      </w:r>
      <w:r w:rsidR="00000000" w:rsidRPr="00000000" w:rsidDel="00000000">
        <w:rPr>
          <w:rtl w:val="0"/>
        </w:rPr>
        <w:t xml:space="preserve"> (divi simti septiņdesmit divi </w:t>
      </w:r>
      <w:r w:rsidR="00000000" w:rsidRPr="00000000" w:rsidDel="00000000">
        <w:rPr>
          <w:i w:val="1"/>
          <w:rtl w:val="0"/>
        </w:rPr>
        <w:t xml:space="preserve">euro</w:t>
      </w:r>
      <w:r w:rsidR="00000000" w:rsidRPr="00000000" w:rsidDel="00000000">
        <w:rPr>
          <w:rtl w:val="0"/>
        </w:rPr>
        <w:t xml:space="preserve">, 67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saskaņā ar MK noteikumu Nr. 204 36.1.apakšpunktu izskatīja Komisijas 2025. gada 12. novembra sēdes protokola Nr.28 lēmumus un nolēma: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Iekšlietu ministrijas 2025. gada 22. decembra lēmumu Nr.1-60/412/25 "Par atlīdzības apmēru" apstiprināt Komisijas noteikto atlīdzības apmēru par nekustamā īpašuma "Tālumnieki"  atsavināšanu - 2 584,65</w:t>
      </w:r>
      <w:r w:rsidR="00000000" w:rsidRPr="00000000" w:rsidDel="00000000">
        <w:rPr>
          <w:i w:val="1"/>
          <w:rtl w:val="0"/>
        </w:rPr>
        <w:t xml:space="preserve"> euro</w:t>
      </w:r>
      <w:r w:rsidR="00000000" w:rsidRPr="00000000" w:rsidDel="00000000">
        <w:rPr>
          <w:rtl w:val="0"/>
        </w:rPr>
        <w:t xml:space="preserve"> (divi tūkstoši pieci simti astoņdesmit četri </w:t>
      </w:r>
      <w:r w:rsidR="00000000" w:rsidRPr="00000000" w:rsidDel="00000000">
        <w:rPr>
          <w:i w:val="1"/>
          <w:rtl w:val="0"/>
        </w:rPr>
        <w:t xml:space="preserve">euro</w:t>
      </w:r>
      <w:r w:rsidR="00000000" w:rsidRPr="00000000" w:rsidDel="00000000">
        <w:rPr>
          <w:rtl w:val="0"/>
        </w:rPr>
        <w:t xml:space="preserve">, 65 centi) apmērā, tajā skaitā atsavināmās daļas 0,9 ha platībā (kadastra apzīmējums zemes ierīcības projektā 6084 004 0451) tirgus vērtība ir 2 528,25 </w:t>
      </w:r>
      <w:r w:rsidR="00000000" w:rsidRPr="00000000" w:rsidDel="00000000">
        <w:rPr>
          <w:i w:val="1"/>
          <w:rtl w:val="0"/>
        </w:rPr>
        <w:t xml:space="preserve">euro</w:t>
      </w:r>
      <w:r w:rsidR="00000000" w:rsidRPr="00000000" w:rsidDel="00000000">
        <w:rPr>
          <w:rtl w:val="0"/>
        </w:rPr>
        <w:t xml:space="preserve"> (divi tūkstoši pieci simti divdesmit astoņi </w:t>
      </w:r>
      <w:r w:rsidR="00000000" w:rsidRPr="00000000" w:rsidDel="00000000">
        <w:rPr>
          <w:i w:val="1"/>
          <w:rtl w:val="0"/>
        </w:rPr>
        <w:t xml:space="preserve">euro</w:t>
      </w:r>
      <w:r w:rsidR="00000000" w:rsidRPr="00000000" w:rsidDel="00000000">
        <w:rPr>
          <w:rtl w:val="0"/>
        </w:rPr>
        <w:t xml:space="preserve">, 25 centi) un īpašniekam kompensējamie zaudējumi saistībā ar tās atsavināšanu (atsavināmajā daļā esošās koksnes vērtība) ir 56,40 </w:t>
      </w:r>
      <w:r w:rsidR="00000000" w:rsidRPr="00000000" w:rsidDel="00000000">
        <w:rPr>
          <w:i w:val="1"/>
          <w:rtl w:val="0"/>
        </w:rPr>
        <w:t xml:space="preserve">euro</w:t>
      </w:r>
      <w:r w:rsidR="00000000" w:rsidRPr="00000000" w:rsidDel="00000000">
        <w:rPr>
          <w:rtl w:val="0"/>
        </w:rPr>
        <w:t xml:space="preserve"> (piecdesmit seši </w:t>
      </w:r>
      <w:r w:rsidR="00000000" w:rsidRPr="00000000" w:rsidDel="00000000">
        <w:rPr>
          <w:i w:val="1"/>
          <w:rtl w:val="0"/>
        </w:rPr>
        <w:t xml:space="preserve">euro</w:t>
      </w:r>
      <w:r w:rsidR="00000000" w:rsidRPr="00000000" w:rsidDel="00000000">
        <w:rPr>
          <w:rtl w:val="0"/>
        </w:rPr>
        <w:t xml:space="preserve">, 40 centi). Ja zemes kadastrālās uzmērīšanas procesā atsavināmās daļas platība tiks precizēta, atlīdzības apmērs precizējams, izmantojot sertificēta nekustamā īpašuma vērtētāja noteikto vērtību 2809,17 </w:t>
      </w:r>
      <w:r w:rsidR="00000000" w:rsidRPr="00000000" w:rsidDel="00000000">
        <w:rPr>
          <w:i w:val="1"/>
          <w:rtl w:val="0"/>
        </w:rPr>
        <w:t xml:space="preserve">euro</w:t>
      </w:r>
      <w:r w:rsidR="00000000" w:rsidRPr="00000000" w:rsidDel="00000000">
        <w:rPr>
          <w:rtl w:val="0"/>
        </w:rPr>
        <w:t xml:space="preserve"> (divi tūkstoši astoņi simti deviņi </w:t>
      </w:r>
      <w:r w:rsidR="00000000" w:rsidRPr="00000000" w:rsidDel="00000000">
        <w:rPr>
          <w:i w:val="1"/>
          <w:rtl w:val="0"/>
        </w:rPr>
        <w:t xml:space="preserve">euro</w:t>
      </w:r>
      <w:r w:rsidR="00000000" w:rsidRPr="00000000" w:rsidDel="00000000">
        <w:rPr>
          <w:rtl w:val="0"/>
        </w:rPr>
        <w:t xml:space="preserve">, 17 centi) par vienu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Iekšlietu ministrijas 2026. gada 6. janvāra lēmumu Nr.1-60/2/26 "Par atlīdzības apmēru" apstiprināt Komisijas noteikto atlīdzības apmēru par nekustamā īpašuma “Skudriņas”  atsavināšanu - 2 256,66</w:t>
      </w:r>
      <w:r w:rsidR="00000000" w:rsidRPr="00000000" w:rsidDel="00000000">
        <w:rPr>
          <w:i w:val="1"/>
          <w:rtl w:val="0"/>
        </w:rPr>
        <w:t xml:space="preserve"> euro</w:t>
      </w:r>
      <w:r w:rsidR="00000000" w:rsidRPr="00000000" w:rsidDel="00000000">
        <w:rPr>
          <w:rtl w:val="0"/>
        </w:rPr>
        <w:t xml:space="preserve"> (divi tūkstoši divi simti piecdesmit seši </w:t>
      </w:r>
      <w:r w:rsidR="00000000" w:rsidRPr="00000000" w:rsidDel="00000000">
        <w:rPr>
          <w:i w:val="1"/>
          <w:rtl w:val="0"/>
        </w:rPr>
        <w:t xml:space="preserve">euro</w:t>
      </w:r>
      <w:r w:rsidR="00000000" w:rsidRPr="00000000" w:rsidDel="00000000">
        <w:rPr>
          <w:rtl w:val="0"/>
        </w:rPr>
        <w:t xml:space="preserve">, 66 centi) apmērā,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(kadastra apzīmējums 6084 003 0716) 0,108 ha platībā – 1076,40 </w:t>
      </w:r>
      <w:r w:rsidR="00000000" w:rsidRPr="00000000" w:rsidDel="00000000">
        <w:rPr>
          <w:i w:val="1"/>
          <w:rtl w:val="0"/>
        </w:rPr>
        <w:t xml:space="preserve">euro</w:t>
      </w:r>
      <w:r w:rsidR="00000000" w:rsidRPr="00000000" w:rsidDel="00000000">
        <w:rPr>
          <w:rtl w:val="0"/>
        </w:rPr>
        <w:t xml:space="preserve"> (viens tūkstotis septiņdesmit seši </w:t>
      </w:r>
      <w:r w:rsidR="00000000" w:rsidRPr="00000000" w:rsidDel="00000000">
        <w:rPr>
          <w:i w:val="1"/>
          <w:rtl w:val="0"/>
        </w:rPr>
        <w:t xml:space="preserve">euro</w:t>
      </w:r>
      <w:r w:rsidR="00000000" w:rsidRPr="00000000" w:rsidDel="00000000">
        <w:rPr>
          <w:rtl w:val="0"/>
        </w:rPr>
        <w:t xml:space="preserve">, 40 centi), tajā skaitā zemes vienības tirgus vērtība ir 1004,40 </w:t>
      </w:r>
      <w:r w:rsidR="00000000" w:rsidRPr="00000000" w:rsidDel="00000000">
        <w:rPr>
          <w:i w:val="1"/>
          <w:rtl w:val="0"/>
        </w:rPr>
        <w:t xml:space="preserve">euro</w:t>
      </w:r>
      <w:r w:rsidR="00000000" w:rsidRPr="00000000" w:rsidDel="00000000">
        <w:rPr>
          <w:rtl w:val="0"/>
        </w:rPr>
        <w:t xml:space="preserve"> (viens tūkstotis četri </w:t>
      </w:r>
      <w:r w:rsidR="00000000" w:rsidRPr="00000000" w:rsidDel="00000000">
        <w:rPr>
          <w:i w:val="1"/>
          <w:rtl w:val="0"/>
        </w:rPr>
        <w:t xml:space="preserve">euro</w:t>
      </w:r>
      <w:r w:rsidR="00000000" w:rsidRPr="00000000" w:rsidDel="00000000">
        <w:rPr>
          <w:rtl w:val="0"/>
        </w:rPr>
        <w:t xml:space="preserve">, 40 centi) un īpašniekam kompensējamie zaudējumi (zemes vienībā esošās koksnes vērtība) ir 72 </w:t>
      </w:r>
      <w:r w:rsidR="00000000" w:rsidRPr="00000000" w:rsidDel="00000000">
        <w:rPr>
          <w:i w:val="1"/>
          <w:rtl w:val="0"/>
        </w:rPr>
        <w:t xml:space="preserve">euro</w:t>
      </w:r>
      <w:r w:rsidR="00000000" w:rsidRPr="00000000" w:rsidDel="00000000">
        <w:rPr>
          <w:rtl w:val="0"/>
        </w:rPr>
        <w:t xml:space="preserve"> (septiņdesmit divi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vienībai (kadastra apzīmējums 6084 003 0718) 0,1182 ha platībā –  1180,26 </w:t>
      </w:r>
      <w:r w:rsidR="00000000" w:rsidRPr="00000000" w:rsidDel="00000000">
        <w:rPr>
          <w:i w:val="1"/>
          <w:rtl w:val="0"/>
        </w:rPr>
        <w:t xml:space="preserve">euro</w:t>
      </w:r>
      <w:r w:rsidR="00000000" w:rsidRPr="00000000" w:rsidDel="00000000">
        <w:rPr>
          <w:rtl w:val="0"/>
        </w:rPr>
        <w:t xml:space="preserve"> (viens tūkstotis viens simts astoņdesmit </w:t>
      </w:r>
      <w:r w:rsidR="00000000" w:rsidRPr="00000000" w:rsidDel="00000000">
        <w:rPr>
          <w:i w:val="1"/>
          <w:rtl w:val="0"/>
        </w:rPr>
        <w:t xml:space="preserve">euro</w:t>
      </w:r>
      <w:r w:rsidR="00000000" w:rsidRPr="00000000" w:rsidDel="00000000">
        <w:rPr>
          <w:rtl w:val="0"/>
        </w:rPr>
        <w:t xml:space="preserve">, 26 centi), tajā skaitā zemes vienības tirgus vērtība ir 1099,26 </w:t>
      </w:r>
      <w:r w:rsidR="00000000" w:rsidRPr="00000000" w:rsidDel="00000000">
        <w:rPr>
          <w:i w:val="1"/>
          <w:rtl w:val="0"/>
        </w:rPr>
        <w:t xml:space="preserve">euro</w:t>
      </w:r>
      <w:r w:rsidR="00000000" w:rsidRPr="00000000" w:rsidDel="00000000">
        <w:rPr>
          <w:rtl w:val="0"/>
        </w:rPr>
        <w:t xml:space="preserve"> (viens tūkstotis deviņdesmit deviņi </w:t>
      </w:r>
      <w:r w:rsidR="00000000" w:rsidRPr="00000000" w:rsidDel="00000000">
        <w:rPr>
          <w:i w:val="1"/>
          <w:rtl w:val="0"/>
        </w:rPr>
        <w:t xml:space="preserve">euro</w:t>
      </w:r>
      <w:r w:rsidR="00000000" w:rsidRPr="00000000" w:rsidDel="00000000">
        <w:rPr>
          <w:rtl w:val="0"/>
        </w:rPr>
        <w:t xml:space="preserve">, 26 centi) un īpašniekam kompensējamie zaudējumi (zemes vienībā esošās koksnes vērtība) ir 81 </w:t>
      </w:r>
      <w:r w:rsidR="00000000" w:rsidRPr="00000000" w:rsidDel="00000000">
        <w:rPr>
          <w:i w:val="1"/>
          <w:rtl w:val="0"/>
        </w:rPr>
        <w:t xml:space="preserve">euro</w:t>
      </w:r>
      <w:r w:rsidR="00000000" w:rsidRPr="00000000" w:rsidDel="00000000">
        <w:rPr>
          <w:rtl w:val="0"/>
        </w:rPr>
        <w:t xml:space="preserve"> (astoņdesmit viens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Iekšlietu ministrijas 2025. gada 22. decembra lēmumu Nr.1-60/413/25 "Par atlīdzības apmēru" apstiprināt Komisijas noteikto atlīdzības apmēru par nekustamā īpašuma “Valteri”  atsavināšanu - 678,84 </w:t>
      </w:r>
      <w:r w:rsidR="00000000" w:rsidRPr="00000000" w:rsidDel="00000000">
        <w:rPr>
          <w:i w:val="1"/>
          <w:rtl w:val="0"/>
        </w:rPr>
        <w:t xml:space="preserve">euro</w:t>
      </w:r>
      <w:r w:rsidR="00000000" w:rsidRPr="00000000" w:rsidDel="00000000">
        <w:rPr>
          <w:rtl w:val="0"/>
        </w:rPr>
        <w:t xml:space="preserve"> (seši simti septiņdesmit astoņi </w:t>
      </w:r>
      <w:r w:rsidR="00000000" w:rsidRPr="00000000" w:rsidDel="00000000">
        <w:rPr>
          <w:i w:val="1"/>
          <w:rtl w:val="0"/>
        </w:rPr>
        <w:t xml:space="preserve">euro</w:t>
      </w:r>
      <w:r w:rsidR="00000000" w:rsidRPr="00000000" w:rsidDel="00000000">
        <w:rPr>
          <w:rtl w:val="0"/>
        </w:rPr>
        <w:t xml:space="preserve">, 84 centi) apmērā,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vienībai (kadastra apzīmējums 6050 003 0449) 0,0974 ha platībā – 406,17 </w:t>
      </w:r>
      <w:r w:rsidR="00000000" w:rsidRPr="00000000" w:rsidDel="00000000">
        <w:rPr>
          <w:i w:val="1"/>
          <w:rtl w:val="0"/>
        </w:rPr>
        <w:t xml:space="preserve">euro</w:t>
      </w:r>
      <w:r w:rsidR="00000000" w:rsidRPr="00000000" w:rsidDel="00000000">
        <w:rPr>
          <w:rtl w:val="0"/>
        </w:rPr>
        <w:t xml:space="preserve"> (četri simti seši </w:t>
      </w:r>
      <w:r w:rsidR="00000000" w:rsidRPr="00000000" w:rsidDel="00000000">
        <w:rPr>
          <w:i w:val="1"/>
          <w:rtl w:val="0"/>
        </w:rPr>
        <w:t xml:space="preserve">euro</w:t>
      </w:r>
      <w:r w:rsidR="00000000" w:rsidRPr="00000000" w:rsidDel="00000000">
        <w:rPr>
          <w:rtl w:val="0"/>
        </w:rPr>
        <w:t xml:space="preserve">, 17 centi), tajā skaitā zemes vienības tirgus vērtība ir 352,62 </w:t>
      </w:r>
      <w:r w:rsidR="00000000" w:rsidRPr="00000000" w:rsidDel="00000000">
        <w:rPr>
          <w:i w:val="1"/>
          <w:rtl w:val="0"/>
        </w:rPr>
        <w:t xml:space="preserve">euro</w:t>
      </w:r>
      <w:r w:rsidR="00000000" w:rsidRPr="00000000" w:rsidDel="00000000">
        <w:rPr>
          <w:rtl w:val="0"/>
        </w:rPr>
        <w:t xml:space="preserve"> (trīs simti piecdesmit divi </w:t>
      </w:r>
      <w:r w:rsidR="00000000" w:rsidRPr="00000000" w:rsidDel="00000000">
        <w:rPr>
          <w:i w:val="1"/>
          <w:rtl w:val="0"/>
        </w:rPr>
        <w:t xml:space="preserve">euro</w:t>
      </w:r>
      <w:r w:rsidR="00000000" w:rsidRPr="00000000" w:rsidDel="00000000">
        <w:rPr>
          <w:rtl w:val="0"/>
        </w:rPr>
        <w:t xml:space="preserve">, 62 centi) un īpašniekam kompensējamie zaudējumi (zemes vienībā esošās koksnes vērtība) ir 53,55 </w:t>
      </w:r>
      <w:r w:rsidR="00000000" w:rsidRPr="00000000" w:rsidDel="00000000">
        <w:rPr>
          <w:i w:val="1"/>
          <w:rtl w:val="0"/>
        </w:rPr>
        <w:t xml:space="preserve">euro</w:t>
      </w:r>
      <w:r w:rsidR="00000000" w:rsidRPr="00000000" w:rsidDel="00000000">
        <w:rPr>
          <w:rtl w:val="0"/>
        </w:rPr>
        <w:t xml:space="preserve"> (piecdesmit trīs </w:t>
      </w:r>
      <w:r w:rsidR="00000000" w:rsidRPr="00000000" w:rsidDel="00000000">
        <w:rPr>
          <w:i w:val="1"/>
          <w:rtl w:val="0"/>
        </w:rPr>
        <w:t xml:space="preserve">euro</w:t>
      </w:r>
      <w:r w:rsidR="00000000" w:rsidRPr="00000000" w:rsidDel="00000000">
        <w:rPr>
          <w:rtl w:val="0"/>
        </w:rPr>
        <w:t xml:space="preserve">, 55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(kadastra apzīmējums 6050 003 0459) 0,065 ha platībā – 272,67 </w:t>
      </w:r>
      <w:r w:rsidR="00000000" w:rsidRPr="00000000" w:rsidDel="00000000">
        <w:rPr>
          <w:i w:val="1"/>
          <w:rtl w:val="0"/>
        </w:rPr>
        <w:t xml:space="preserve">euro</w:t>
      </w:r>
      <w:r w:rsidR="00000000" w:rsidRPr="00000000" w:rsidDel="00000000">
        <w:rPr>
          <w:rtl w:val="0"/>
        </w:rPr>
        <w:t xml:space="preserve"> (divi simti septiņdesmit divi </w:t>
      </w:r>
      <w:r w:rsidR="00000000" w:rsidRPr="00000000" w:rsidDel="00000000">
        <w:rPr>
          <w:i w:val="1"/>
          <w:rtl w:val="0"/>
        </w:rPr>
        <w:t xml:space="preserve">euro</w:t>
      </w:r>
      <w:r w:rsidR="00000000" w:rsidRPr="00000000" w:rsidDel="00000000">
        <w:rPr>
          <w:rtl w:val="0"/>
        </w:rPr>
        <w:t xml:space="preserve">, 67 centi), tajā skaitā zemes vienības tirgus vērtība ir 235,32 </w:t>
      </w:r>
      <w:r w:rsidR="00000000" w:rsidRPr="00000000" w:rsidDel="00000000">
        <w:rPr>
          <w:i w:val="1"/>
          <w:rtl w:val="0"/>
        </w:rPr>
        <w:t xml:space="preserve">euro</w:t>
      </w:r>
      <w:r w:rsidR="00000000" w:rsidRPr="00000000" w:rsidDel="00000000">
        <w:rPr>
          <w:rtl w:val="0"/>
        </w:rPr>
        <w:t xml:space="preserve"> (divi simti trīsdesmit pieci </w:t>
      </w:r>
      <w:r w:rsidR="00000000" w:rsidRPr="00000000" w:rsidDel="00000000">
        <w:rPr>
          <w:i w:val="1"/>
          <w:rtl w:val="0"/>
        </w:rPr>
        <w:t xml:space="preserve">euro</w:t>
      </w:r>
      <w:r w:rsidR="00000000" w:rsidRPr="00000000" w:rsidDel="00000000">
        <w:rPr>
          <w:rtl w:val="0"/>
        </w:rPr>
        <w:t xml:space="preserve">, 32 centi) un īpašniekam kompensējamie zaudējumi (zemes vienībā esošās koksnes vērtība) ir 37,35 </w:t>
      </w:r>
      <w:r w:rsidR="00000000" w:rsidRPr="00000000" w:rsidDel="00000000">
        <w:rPr>
          <w:i w:val="1"/>
          <w:rtl w:val="0"/>
        </w:rPr>
        <w:t xml:space="preserve">euro</w:t>
      </w:r>
      <w:r w:rsidR="00000000" w:rsidRPr="00000000" w:rsidDel="00000000">
        <w:rPr>
          <w:rtl w:val="0"/>
        </w:rPr>
        <w:t xml:space="preserve"> (trīsdesmit septiņi </w:t>
      </w:r>
      <w:r w:rsidR="00000000" w:rsidRPr="00000000" w:rsidDel="00000000">
        <w:rPr>
          <w:i w:val="1"/>
          <w:rtl w:val="0"/>
        </w:rPr>
        <w:t xml:space="preserve">euro</w:t>
      </w:r>
      <w:r w:rsidR="00000000" w:rsidRPr="00000000" w:rsidDel="00000000">
        <w:rPr>
          <w:rtl w:val="0"/>
        </w:rPr>
        <w:t xml:space="preserve">, 35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uz nekustamo īpašumu daļām ierakstīta atzīme - nodibināts servitūts par labu Latvijas valstij, Iekšlietu ministrijas personā, kura nepieciešama, lai nodrošinātu ārējās sauszemes robežas infrastruktūras objektu izbūvi.  Servitūti, kuri nodibināti atbilstoši Ārējās sauszemes robežas infrastruktūras izbūves likuma 3. panta pirmajai daļai pēc atsavināšanas pabeigšanas tiks dzēsti. Nodibinātie servitūti neietekmēs nekustamo īpašumu daļu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Ārējās sauszemes robežas infrastruktūras izbūves likuma 3. panta pirmo daļu atsavināšana ir vienīgais veids, lai sasniegtu tiesību akta projekta mērķi. Pēc atsavināšanas pabeigšanas Iekšlietu ministrija īpašuma tiesības uz nekustamo īpašumu daļām normatīvajos aktos noteiktajā kārtībā nostiprinās zemesgrāmatā uz valsts vārda Iekšlietu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nekustamā īpašuma īpašniekam ir tiesības apstrīdēt Iekšlietu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netiks noslēgti pirkuma līgumi par nekustamo īpašumu daļu labprātīgu atsavināšanu, tiks virzīts likumprojekts par nekustamo īpašumu daļu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tajā minētajiem nekustamo īpašumu īpašniekiem, kuriem piederošais īpašums tiek atsavināts.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tajā minēto nekustamā īpašuma īpašnieku, kuram piederošais īpašums tiek atsavināts.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5 911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5 911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5 911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5 911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ministrijas budžeta apakšprogrammā 40.02.00 “Nekustamais īpašums un centralizētais iepirkums” plānots finansējums 5911 </w:t>
            </w:r>
            <w:r w:rsidR="00000000" w:rsidRPr="00000000" w:rsidDel="00000000">
              <w:rPr>
                <w:sz w:val="24"/>
                <w:i w:val="1"/>
                <w:rtl w:val="0"/>
              </w:rPr>
              <w:t xml:space="preserve">euro</w:t>
            </w:r>
            <w:r w:rsidR="00000000" w:rsidRPr="00000000" w:rsidDel="00000000">
              <w:rPr>
                <w:sz w:val="24"/>
                <w:rtl w:val="0"/>
              </w:rPr>
              <w:t xml:space="preserve"> apmērā, lai nodrošinātu izdevumu segšanu, kas saistīti ar nekustamo īpašumu daļu atsavināšanu un īpašuma tiesību nostiprināšanu zemesgrāmatā, tajā 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Nekustamais īpašums "Tālumnieki"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(2 528,25  </w:t>
            </w:r>
            <w:r w:rsidR="00000000" w:rsidRPr="00000000" w:rsidDel="00000000">
              <w:rPr>
                <w:sz w:val="24"/>
                <w:i w:val="1"/>
                <w:rtl w:val="0"/>
              </w:rPr>
              <w:t xml:space="preserve">euro</w:t>
            </w:r>
            <w:r w:rsidR="00000000" w:rsidRPr="00000000" w:rsidDel="00000000">
              <w:rPr>
                <w:sz w:val="24"/>
                <w:rtl w:val="0"/>
              </w:rPr>
              <w:t xml:space="preserve"> + 56,40 </w:t>
            </w:r>
            <w:r w:rsidR="00000000" w:rsidRPr="00000000" w:rsidDel="00000000">
              <w:rPr>
                <w:sz w:val="24"/>
                <w:i w:val="1"/>
                <w:rtl w:val="0"/>
              </w:rPr>
              <w:t xml:space="preserve">euro</w:t>
            </w:r>
            <w:r w:rsidR="00000000" w:rsidRPr="00000000" w:rsidDel="00000000">
              <w:rPr>
                <w:sz w:val="24"/>
                <w:rtl w:val="0"/>
              </w:rPr>
              <w:t xml:space="preserve"> ) - 2 584,65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Nekustamais īpašums "Skudriņas"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vienību un zemes vienībās augošo koku atsavināšanu  (2103,66 </w:t>
            </w:r>
            <w:r w:rsidR="00000000" w:rsidRPr="00000000" w:rsidDel="00000000">
              <w:rPr>
                <w:sz w:val="24"/>
                <w:i w:val="1"/>
                <w:rtl w:val="0"/>
              </w:rPr>
              <w:t xml:space="preserve">euro</w:t>
            </w:r>
            <w:r w:rsidR="00000000" w:rsidRPr="00000000" w:rsidDel="00000000">
              <w:rPr>
                <w:sz w:val="24"/>
                <w:rtl w:val="0"/>
              </w:rPr>
              <w:t xml:space="preserve"> + 153 </w:t>
            </w:r>
            <w:r w:rsidR="00000000" w:rsidRPr="00000000" w:rsidDel="00000000">
              <w:rPr>
                <w:sz w:val="24"/>
                <w:i w:val="1"/>
                <w:rtl w:val="0"/>
              </w:rPr>
              <w:t xml:space="preserve">euro</w:t>
            </w:r>
            <w:r w:rsidR="00000000" w:rsidRPr="00000000" w:rsidDel="00000000">
              <w:rPr>
                <w:sz w:val="24"/>
                <w:rtl w:val="0"/>
              </w:rPr>
              <w:t xml:space="preserve">) - 2 256,66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3.Nekustamais īpašums "Valteri" izdevumi, lai segtu atlīdzību par zemes vienību un zemes vienībās augošo koku atsavināšanu  (587,94 </w:t>
            </w:r>
            <w:r w:rsidR="00000000" w:rsidRPr="00000000" w:rsidDel="00000000">
              <w:rPr>
                <w:sz w:val="24"/>
                <w:i w:val="1"/>
                <w:rtl w:val="0"/>
              </w:rPr>
              <w:t xml:space="preserve">euro</w:t>
            </w:r>
            <w:r w:rsidR="00000000" w:rsidRPr="00000000" w:rsidDel="00000000">
              <w:rPr>
                <w:sz w:val="24"/>
                <w:rtl w:val="0"/>
              </w:rPr>
              <w:t xml:space="preserve"> + 90,9 </w:t>
            </w:r>
            <w:r w:rsidR="00000000" w:rsidRPr="00000000" w:rsidDel="00000000">
              <w:rPr>
                <w:sz w:val="24"/>
                <w:i w:val="1"/>
                <w:rtl w:val="0"/>
              </w:rPr>
              <w:t xml:space="preserve">euro</w:t>
            </w:r>
            <w:r w:rsidR="00000000" w:rsidRPr="00000000" w:rsidDel="00000000">
              <w:rPr>
                <w:sz w:val="24"/>
                <w:rtl w:val="0"/>
              </w:rPr>
              <w:t xml:space="preserve">) - 678,84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to tiesību aktu projektu izstrādē, kuri skar sabiedrībai nozīmīgas iniciatīvas un procesus, it īpaši reformu izstrādes un īstenošanas procesu un publiskā finansējuma plānošanu. Ņemot vērā to, ka tiesību akta projekts neatbilst minētajiem kritērijiem, sabiedrības līdzdalības kārtība netiek piemērota. Tiesību akta projekts un tā anotācija būs publiski pieejami Ministru kabineta tīmekļvietnes sadaļā “Tiesību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26-TA-151</w:t>
    </w:r>
    <w:r>
      <w:br/>
    </w:r>
    <w:r w:rsidR="00000000" w:rsidRPr="00000000" w:rsidDel="00000000">
      <w:rPr>
        <w:rtl w:val="0"/>
      </w:rPr>
      <w:t xml:space="preserve">Izdrukāts 29.07.2026. 23.25 - 1.0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26-TA-151</w:t>
    </w:r>
    <w:r>
      <w:br/>
    </w:r>
    <w:r w:rsidR="00000000" w:rsidRPr="00000000" w:rsidDel="00000000">
      <w:rPr>
        <w:rtl w:val="0"/>
      </w:rPr>
      <w:t xml:space="preserve">Izdrukāts 29.07.2026. 23.25 - 1.0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anotācija_(ex_ante)_26-TA-151.docx</dc:title>
</cp:coreProperties>
</file>

<file path=docProps/custom.xml><?xml version="1.0" encoding="utf-8"?>
<Properties xmlns="http://schemas.openxmlformats.org/officeDocument/2006/custom-properties" xmlns:vt="http://schemas.openxmlformats.org/officeDocument/2006/docPropsVTypes"/>
</file>