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"Investīcijas zvejas un akvakultūras produktu apstrādē""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pasākumā "Investīcijas zvejas un akvakultūras produktu apstrāde""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sākās jaunais 2021.–2027. gada Eiropas Jūrlietu, zvejniecības un akvakultūras fonda (turpmāk – EJZAF) plānošanas periods, ko regulē regulas 2021/1139, 2021/1060 un 2022/79. Noteikumu projekta mērķis ir noteikt kārtību, kādā piešķir valsts un Eiropas Savienības atbalstu pasākumā "Investīcijas zvejas un akvakultūras produktu apstrāde".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"Investīcijas zvejas un akvakultūras produktu apstrāde"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atbalstīt investīcijas zvejas un akvakultūras produktu apstrādē, piemēram, jaunai būvniecībai un pamatlīdzekļu iegādei, patentu saņemšanas vai izmantošanas izmaksām, kā arī projekta iesnieguma sagatavošanas izmaksām un ar projekta sagatavošanu vai īstenošanu tieši saistītām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atzīts zvejas produktu apstrādes uzņēmumi.
Pārtikas un veterinārajā dienestā reģistrētas fiziska vai juridiskas personsa, kas mājas apstākļos apstrādā zvejas produktus.
Esoši komersanti, kas veido jaunu zvejas produktu apstrādes uzņēmumu, vai jaundibināti komersanti, kas veido jaunu zvejas produktu apstrādes uzņēmumu, kura pirmais pārskata vai taksācijas gads vēl nav beidzies.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veterinārajā dienestā atzīts zvejas produktu apstrādes uzņēmumi.
Pārtikas un veterinārajā dienestā reģistrētas fiziska vai juridiskas personsa, kas mājas apstākļos apstrādā zvejas produktus.
Esoši komersanti, kas veido jaunu zvejas produktu apstrādes uzņēmumu, vai jaundibināti komersanti, kas veido jaunu zvejas produktu apstrādes uzņēmumu, kura pirmais pārskata vai taksācijas gads vēl nav beidzies.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 ņemot vērā EJZF ieviešanas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 1x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Eiropas Jūrlietu un zivsaimniecības fonda ieviešanas pieredzi, uz atbalstu varētu pieteikties 35 atbalsta pretendenti. Mērķgrupas administratīvās izmaksas veido iesnieguma aizpildīšana, attiecīgās informācijas sagatavošana un dokumentu iesniegšana. Projekta iesnieguma sagatavošanai un informācijas apkopošanai vidēji nepieciešamais laiks vienam darbiniekam nepārsniedz 4 stundas, pieņemot, ka vienas stundas darbaspēka izmaksas zivsaimniecībā ir 9,95 euro (avots – Centrālās statistikas pārvaldes dati). C = (f x l) x (n x b) = (9,95 x 4) x (35 x 1) = 1393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2) x (35 x 1) = 911,4 euro. Informācijas uzglabāšana neradīs papildu administratīvo slogu. Tādējādi kopējās administratīvās izmaksas ir prognozējamas ap 2304,4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pasākumā "Investīcijas akvakultūrā" līdz 2029. gadam kopējais pieejamais finansējums ir 23 000 000 euro, t.sk. EJZF finansējums (70 %) 16 100 000 euro un valsts budžeta finansējums (30%) 6 900 000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"d" apakšpunkts un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26.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22-TA-1797</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22-TA-1797</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anotācija_(ex_ante)_22-TA-1797.docx</dc:title>
</cp:coreProperties>
</file>

<file path=docProps/custom.xml><?xml version="1.0" encoding="utf-8"?>
<Properties xmlns="http://schemas.openxmlformats.org/officeDocument/2006/custom-properties" xmlns:vt="http://schemas.openxmlformats.org/officeDocument/2006/docPropsVTypes"/>
</file>