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"Ministru kabineta rīkojuma projekts “Par atļauju Labklājības ministrijai uzņemties valsts budžeta ilgtermiņa saistības, lai nodrošinātu Labklājības ministrijas dalību Baltijas jūras valstu padomes PROMISE Barnahus tīklā”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pamatojoties uz Ministru kabineta 2012. gada 31. jūlija noteikumu Nr.523 „Noteikumi par budžeta pieprasījumu izstrādāšanas un iesniegšanas pamatprincipiem” 34.3. apakšpunktu, lai nodrošinātu, ka Labklājības ministrija var uzņemties valsts budžeta ilgtermiņa saistības dalībai Baltijas jūras valstu padomes PROMISE Barnahus tīklā.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nodrošināt, ka Labklājības ministrija var uzņemties valsts budžeta ilgtermiņa saistības dalībai Baltijas jūras valstu padomes PROMISE Barnahus tīklā, dalības maksu 250 </w:t>
      </w:r>
      <w:r w:rsidR="00000000" w:rsidRPr="00000000" w:rsidDel="00000000">
        <w:rPr>
          <w:i w:val="1"/>
          <w:rtl w:val="0"/>
        </w:rPr>
        <w:t xml:space="preserve">euro</w:t>
      </w:r>
      <w:r w:rsidR="00000000" w:rsidRPr="00000000" w:rsidDel="00000000">
        <w:rPr>
          <w:rtl w:val="0"/>
        </w:rPr>
        <w:t xml:space="preserve"> apmērā 2021. gadā un turpmākajos gados nodrošinot piešķirto valsts budžeta līdzekļu ietvaros no programmas 97.00.00 “Nozaru vadība un politikas plānošana” apakšprogrammas 97.01.00 “Labklājības nozares vadība un politikas plānošana”.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jūras valstu padome, kuras sastāvā Latvija ir kopš 1992. gada, 2019. gadā izveidoja </w:t>
      </w:r>
      <w:r w:rsidR="00000000" w:rsidRPr="00000000" w:rsidDel="00000000">
        <w:rPr>
          <w:b w:val="1"/>
          <w:u w:val="single"/>
          <w:rtl w:val="0"/>
        </w:rPr>
        <w:t xml:space="preserve">PROMISE Barnahus tīklu</w:t>
      </w:r>
      <w:r w:rsidR="00000000" w:rsidRPr="00000000" w:rsidDel="00000000">
        <w:rPr>
          <w:rtl w:val="0"/>
        </w:rPr>
        <w:t xml:space="preserve">, kas ir Barnahus biedru organizācija un strādā, lai saskaņotu un konsolidētu Barnahus labo praksi visā Eiropā, palīdzot nodrošināt kvalitatīvus Barnahus pakalpojumus un veicinot, lai visiem bērniem Eiropā tiek nodrošinātas vienādas tiesības uz aizsardzība pret vardarbību, atbalstu un uzklausīšanu.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Valstis, kurās tiek ieviests un realizēts Barnahus modelis, jau ir pievienojušās PROMISE Barnahus tīklam. Tā kā Labklājības ministrija 2021.gadā ir uzsākusi Eiropas Ekonomikas zonas projekta Nr. EEZ/LM/2020/5 “Atbalsts Barnahus ieviešanai Latvijā” (turpmāk – Projekts) ieviešanu, kas ir viens no Eiropas Ekonomikas zonas finanšu instrumenta 2014.–2021. gadam programmas “Starptautiskā policijas sadarbība un noziedzības apkarošana” apakšprojektiem, un ir Baltijas jūras valstu padomes locekle, Labklājības ministrija ir saņēmusi uzaicinājumu pievienoties PROMISE Barnahus tīklam. Tīkla mērķis ir apvienot ieinteresētās personas, lai dalītos pieredzē un zināšanās, kā arī kopīgi izstrādātu un apņemtos ievērot starptautiski apstiprinātus standartus. Līdz ar to, Labklājības ministrijas pievienošanās PROMISE Barnahus tīklam ir būtiska un nodrošinās Projekta veiksmīgu ieviešanu Latvijā, saņemot dalībvalstu atbalstu un uzkrāto pieredzi. Projekta mērķis ir ieviest Barnahus modeli Latvijā, kas paredz jaunu starpinstitucionālu sadarbības modeli krimināllietas ietvaros starp iesaistītajām tiesībsargājošajām, medicīniskajām un sociālajām institūcijām bērnu labāko interešu aizstāvībā un nodrošināšanā vardarbības pret bērnu gadījumā. Sadarbības modelis paredz, ka krimināllietas procesā bērna pratināšana un izmeklēšana tiek nodrošināta bērnam pēc iespējas saudzīgā veidā, drošā vidē, veicot pratināšanu pēc apstiprināta standarta, kā arī nodrošinot visu nepieciešamo speciālistu klātbūtni un kvalitatīvu pratināšanas ierakstu, lai novērstu sekundāru bērna traumatizāciju un viktimizāciju.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Barnahus jau ilgstošu laika periodu tiek uzskatīts par labāko sadarbības modeli, sniedzot palīdzību bērniem, kas cietuši no vardarbības. Baltijas jūras valstu padome ir uzņēmusies nodrošināt sekretariāta un koordinējošo lomu šī sadarbības tīkla atbalsta un pieredzes apmaiņas pasākumu īstenošanā. Baltijas jūras valstu padomes sekretariāts nodrošina arī regulāru informatīvo ziņu sagatavošanu un sniedz ekspertu atbalstu visām dalībvalstīm, kur darbojas vai vēl tikai sāk darboties Barnahus modelis.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Iestāšanās PROMISE Barnahus tīklā dos iespēju piedalīties tīkla rīkotajos pasākumos, saņemt jaunākos ziņu izdevumus, izmantot ekspertu konsultācijas un citus tīkla piedāvātās iespējas dalībvalstīm. Maksa par dalību PROMISE Barnahus tīklā ir sākotnēji noteikta 250 </w:t>
      </w:r>
      <w:r w:rsidR="00000000" w:rsidRPr="00000000" w:rsidDel="00000000">
        <w:rPr>
          <w:i w:val="1"/>
          <w:rtl w:val="0"/>
        </w:rPr>
        <w:t xml:space="preserve">euro</w:t>
      </w:r>
      <w:r w:rsidR="00000000" w:rsidRPr="00000000" w:rsidDel="00000000">
        <w:rPr>
          <w:rtl w:val="0"/>
        </w:rPr>
        <w:t xml:space="preserve"> gadā. Nav ziņu par iespējamo dalības naudas paaugstināšanu nākotnē.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2015. gada neformālu atbalstu no PROMISE Barnahus tīkla ir saņēmusi arī Latvija, tomēr līdz šim tā nav pievienojusies tīklam oficiāli, tādēļ līdz šim Latvijai nav bijusi iespēja pilnvērtīgi izmantot visus PROMISE Barnahus tīkla piedāvātos pasākumus un konsultācijas.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Ikgadējā dalības maksa tīklā 250 </w:t>
      </w:r>
      <w:r w:rsidR="00000000" w:rsidRPr="00000000" w:rsidDel="00000000">
        <w:rPr>
          <w:i w:val="1"/>
          <w:rtl w:val="0"/>
        </w:rPr>
        <w:t xml:space="preserve">euro</w:t>
      </w:r>
      <w:r w:rsidR="00000000" w:rsidRPr="00000000" w:rsidDel="00000000">
        <w:rPr>
          <w:rtl w:val="0"/>
        </w:rPr>
        <w:t xml:space="preserve"> uzskatāma par samērīgu, salīdzinot ar tīkla piedāvāto pasākumu klāstu.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Vardarbībā cietušie bērni no visiem Latvijas novadiem, kas saņems pakalpojumus VSIA "Bērnu klīniskā universitātes slimnīca" un Valsts bērnu tiesību aizsardzības inspekcijā - Bērnu mājā.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PROMISE Barnahus tīklā gūtā pieredze nodrošinās iespēju, ņemot vērā ārvalstu pieredzi un labo praksi, pilnveidot no vardarbības cietušajiem bērniem sniedzamo atbalstu Bērnu mājā.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institūcijām un nevalstiskajām organizācijām, kuras iesaistītas atbalsta sniegšanā vardarbībā cietušiem bērniem, būs iespējams pilnveidot zināšanas un gūt papildu pieredzi par aktuālām metodēm un pieejām darbam ar bērniem, kuri cietuši no vardarbības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Dalības maksa 250 </w:t>
            </w:r>
            <w:r w:rsidR="00000000" w:rsidRPr="00000000" w:rsidDel="00000000">
              <w:rPr>
                <w:sz w:val="24"/>
                <w:i w:val="1"/>
                <w:rtl w:val="0"/>
              </w:rPr>
              <w:t xml:space="preserve">euro </w:t>
            </w:r>
            <w:r w:rsidR="00000000" w:rsidRPr="00000000" w:rsidDel="00000000">
              <w:rPr>
                <w:sz w:val="24"/>
                <w:rtl w:val="0"/>
              </w:rPr>
              <w:t xml:space="preserve">gadā sākot no 2021.gada. Labklājības ministrija dalības maksu 2021.gadā un turpmākajos gados nodrošinās tai piešķirto valsts budžeta līdzekļu ietvaros no programmas 97.00.00 “Nozaru vadība un politikas plānošana” apakšprogrammas 97.01.00 “Labklājības nozares vadība un politikas plānošana” (250 </w:t>
            </w:r>
            <w:r w:rsidR="00000000" w:rsidRPr="00000000" w:rsidDel="00000000">
              <w:rPr>
                <w:sz w:val="24"/>
                <w:i w:val="1"/>
                <w:rtl w:val="0"/>
              </w:rPr>
              <w:t xml:space="preserve">euro</w:t>
            </w:r>
            <w:r w:rsidR="00000000" w:rsidRPr="00000000" w:rsidDel="00000000">
              <w:rPr>
                <w:sz w:val="24"/>
                <w:rtl w:val="0"/>
              </w:rPr>
              <w:t xml:space="preserve"> apmērā gadā), veicot izdevumu pārstrukturizēšanu.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apstiprināšanas, Labklājības ministrija normatīvajos aktos noteiktajā kārtībā sagatavos un iesniegs Finanšu ministrijā priekšlikumus apropriācijas pārdalei 2021.gadā apakšprogrammas 97.01.00 “Labklājības nozares vadība un politikas plānošana”  ietvaros starp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dalības maksu PROMISE Barnahus tīklā arī turpmākajos gados, Labklājības ministrija 2022.gadā sniegs priekšlikumus Finanšu ministrijā apropriācijas pārdalei 2022.gadā apakšprogrammas 97.01.00 “Labklājības nozares vadība un politikas plānošana”  ietvaros starp izdevumu kodiem atbilstoši ekonomiskajām kategorijām, savukārt dalības maksas nodrošināšanai 2023.gadā un turpmāk ik gadu, Labklājības ministrija sniegs priekšlikumus Finanšu ministrijā 2023.-2025.gada pamatbudžeta bāzes izdevumu precizēšanai apakšprogrammas 97.01.00 “Labklājības nozares vadība un politikas plānošana” ietvaros, veicot izdevumu pārdali starp izdevumu kodiem atbilstoši ekonomiskajām kategorijām.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neietekmē projekta izstrādē iesaistīto institūciju funkcijas un uzdevumus.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sekmēs Bērnu mājas institūta ieviešanu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mērķēts uz to, lai Latvijā ieviestu metodes un risinājums, ņemot vērā ārvalstu labo praksi un pieredzi, lai sekmīgāk spētu palīdzēt bērniem, kuri cietuši no vardarbības un pasargātu šādus bērnus no turpmākiem apdraudējumiem vardarbības gadījuma izmeklēšanas laikā un pēcāk.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sekmēs pieredzes un zināšanu ieguvi Latvijas speciālistiem, lai vardarbībā cietušiem bērniem starpinstitucionālas un starpdisciplināras sadarbības (Bērnu mājas) ietvaros Latvijā būtu iespējams veikt gadījuma noskaidrošanu (kas noticis ar bērnu), tajā skaitā no iespējamā veselības apdraudējuma skatu punkta, kā arī nodrošināt palīdzības sniegšanu cietušajam bērnam.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sekmēta Apvienoto Nāciju Organizācijas Bērnu tiesību konvencijā nostiprināto tiesību principu ieviešana, - ārvalstu prakse, kas tiks iegūta PROMISE Barnahus tīklā, sniegs iespēju pēc iespējas pilnvērtīgāk nodrošināt palīdzību vardarbībā cietušajam bērnam.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21-TA-79</w:t>
    </w:r>
    <w:r>
      <w:br/>
    </w:r>
    <w:r w:rsidR="00000000" w:rsidRPr="00000000" w:rsidDel="00000000">
      <w:rPr>
        <w:rtl w:val="0"/>
      </w:rPr>
      <w:t xml:space="preserve">Izdrukāts 29.07.2026. 23.00 - 3.0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21-TA-79</w:t>
    </w:r>
    <w:r>
      <w:br/>
    </w:r>
    <w:r w:rsidR="00000000" w:rsidRPr="00000000" w:rsidDel="00000000">
      <w:rPr>
        <w:rtl w:val="0"/>
      </w:rPr>
      <w:t xml:space="preserve">Izdrukāts 29.07.2026. 23.00 - 3.0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anotācija_(ex_ante)_21-TA-79.docx</dc:title>
</cp:coreProperties>
</file>

<file path=docProps/custom.xml><?xml version="1.0" encoding="utf-8"?>
<Properties xmlns="http://schemas.openxmlformats.org/officeDocument/2006/custom-properties" xmlns:vt="http://schemas.openxmlformats.org/officeDocument/2006/docPropsVTypes"/>
</file>