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w:t>
      </w:r>
      <w:r w:rsidR="00000000" w:rsidRPr="00000000" w:rsidDel="00000000">
        <w:rPr>
          <w:i w:val="1"/>
          <w:rtl w:val="0"/>
        </w:rPr>
        <w:t xml:space="preserve">In vitro</w:t>
      </w:r>
      <w:r w:rsidR="00000000" w:rsidRPr="00000000" w:rsidDel="00000000">
        <w:rPr>
          <w:rtl w:val="0"/>
        </w:rPr>
        <w:t xml:space="preserve"> diagnostikas medicīnisko ierīču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ieviest Eiropas Parlamenta un Padomes 2017.gada 5.aprīļa regulu (ES) 2017/746 par </w:t>
      </w:r>
      <w:r w:rsidR="00000000" w:rsidRPr="00000000" w:rsidDel="00000000">
        <w:rPr>
          <w:i w:val="1"/>
          <w:rtl w:val="0"/>
        </w:rPr>
        <w:t xml:space="preserve">in vitro</w:t>
      </w:r>
      <w:r w:rsidR="00000000" w:rsidRPr="00000000" w:rsidDel="00000000">
        <w:rPr>
          <w:rtl w:val="0"/>
        </w:rPr>
        <w:t xml:space="preserve"> diagnostikas medicīniskām ierīcēm un ar ko atceļ Direktīvu 98/79/EK un Komisijas Lēmumu 2010/227/ES (turpmāk – regula 2017/746).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2017/746 ir pieņemta 2017.gada 5.aprīlī, tā stājās spēkā 2017.gada 26.maijā. Pilnībā piemērojama tā kļuva 2022.gada 26.maijā. Regula 2017/746 ar 2022.gada 26.maiju daļēji aizstāj to regulējumu, kas ir ietverts šobrīd Ministru kabineta 2017. gada 28. novembra noteikumos Nr. 689 "Medicīnisko ierīču reģistrācijas, atbilstības novērtēšanas, izplatīšanas, ekspluatācijas un tehniskās uzraudzības kārtība"” (turpmāk - noteikumi). Regula 2017/746 aptver tikai </w:t>
      </w:r>
      <w:r w:rsidR="00000000" w:rsidRPr="00000000" w:rsidDel="00000000">
        <w:rPr>
          <w:i w:val="1"/>
          <w:rtl w:val="0"/>
        </w:rPr>
        <w:t xml:space="preserve">in vitro</w:t>
      </w:r>
      <w:r w:rsidR="00000000" w:rsidRPr="00000000" w:rsidDel="00000000">
        <w:rPr>
          <w:rtl w:val="0"/>
        </w:rPr>
        <w:t xml:space="preserve"> diagnostikas medicīniskās ierīces. Uz medicīniskajām ierīcēm attiecas Eiropas Parlamenta un Padomes 2017.gada 5.aprīļa regula (ES) 2017/745, kas attiecas uz medicīniskām ierīcēm, ar ko groza Direktīvu 2001/83/EK, Regulu (EK) Nr. 178/2002 un Regulu (EK) Nr. 1223/2009 un atceļ Padomes Direktīvas 90/385/EK un 93/42/EEK (turpmāk – regula 2017/745), kura pilnībā piemērojama kļuva tikai 2021.gada 26.maijā. Tādēļ no nacionālā regulējuma ir jāizslēdz tās normas, kuras turpmāk dublēs regulas 2017/746 normas. Atceltās Padomes Direktīvas 98/79/EK noteikumi ir piemērojami arī pēc 2022.gada 26.maija, bet tikai, pamatojoties uz regulas 2017/746 pārejas noteikumiem, un tikai tajos paredzētajā apmērā un termiņā. Turklāt korekcijas regulas 2017/746 un noteikumu normu piemērojamībā ir radījusi kavēšanās ar jaunās Eiropas medicīnisko ierīču datu bāzes EUDAMED (turpmāk - EUDAMED) palaišanu. Projekts ir izstrādāts kā jauns Ministru kabineta noteikumu projekts. Regulas 2017/745 ieviešana tiek veikta ar atsevišķu Ministru kabineta noteikumu projektu, un šis projekts attiecas tikai uz </w:t>
      </w:r>
      <w:r w:rsidR="00000000" w:rsidRPr="00000000" w:rsidDel="00000000">
        <w:rPr>
          <w:i w:val="1"/>
          <w:rtl w:val="0"/>
        </w:rPr>
        <w:t xml:space="preserve">in vitro</w:t>
      </w:r>
      <w:r w:rsidR="00000000" w:rsidRPr="00000000" w:rsidDel="00000000">
        <w:rPr>
          <w:rtl w:val="0"/>
        </w:rPr>
        <w:t xml:space="preserve"> diagnostikas medicīniskajām ierīcēm.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2017.gada 5.aprīļa regula (ES) 2017/746 par in vitro diagnostikas medicīniskām ierīcēm un ar ko atceļ Direktīvu 98/79/EK un Komisijas Lēmumu 2010/227/ES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2017.gada 5.aprīļa regula (ES) 2017/746 par in vitro diagnostikas medicīniskām ierīcēm un ar ko atceļ Direktīvu 98/79/EK un Komisijas Lēmumu 2010/227/ES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5.panta 5.punkta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10.punkta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3.punkta otrās daļas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 21. un 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 22., 23. un 24.punktu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82.panta 10.punkta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49. un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54.3.apakšpunkts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54.7., 54.9. un 54.10.apakšpunkts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 21. un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aizsargā pacientu tiesības saistībā ar </w:t>
      </w:r>
      <w:r w:rsidR="00000000" w:rsidRPr="00000000" w:rsidDel="00000000">
        <w:rPr>
          <w:i w:val="1"/>
          <w:rtl w:val="0"/>
        </w:rPr>
        <w:t xml:space="preserve">in vitro</w:t>
      </w:r>
      <w:r w:rsidR="00000000" w:rsidRPr="00000000" w:rsidDel="00000000">
        <w:rPr>
          <w:rtl w:val="0"/>
        </w:rPr>
        <w:t xml:space="preserve"> diagnostikas medicīnisko ierīču lietošanu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22-TA-398</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22-TA-398</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anotācija_(ex_ante)_22-TA-398.docx</dc:title>
</cp:coreProperties>
</file>

<file path=docProps/custom.xml><?xml version="1.0" encoding="utf-8"?>
<Properties xmlns="http://schemas.openxmlformats.org/officeDocument/2006/custom-properties" xmlns:vt="http://schemas.openxmlformats.org/officeDocument/2006/docPropsVTypes"/>
</file>