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24-TA-1303: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budžeta saistību uzņemšanos projekta “Sociālā inovācija plus – nacionālie kompetences centri”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2018.gada 17.jūlija noteikumu Nr.421 “Kārtība, kādā veic gadskārtējā valsts budžeta likumā noteiktās apropriācijas izmaiņas” 35.punkts nevar būt par pamatu informatīvā ziņojuma projekta virzīšanai Ministru kabinetā, attiecīgi atsauce uz minēto punktu ir svītrojama no informatīvā ziņojuma projekta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Ministru kabineta 2018.gada 17.jūlija noteikumiem Nr.421 “Kārtība, kādā veic gadskārtējā valsts budžeta likumā noteiktās apropriācijas izmaiņas"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informatīvā ziņojuma projekta 7.punkta redakcija, ņemot vērā, ka Finanšu ministrija 2023.gada 21.augustā nevarēja informēt Eiropas Komisiju, balstoties uz Ministru kabineta 2023.gada 5.decembra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informēja par SIF pilnvarojumu 11.12.2023.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21.punkta pirmajā rindkopā norādītais finansējuma apmērs neatbilst minētā punkta 2.tabulā “Projekta izmaksu sadalījums starp partneriem*” ietvertajam.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punkts papildināts ar Latvijas partneru kopējo finansējuma un EK līdzfinansējuma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22.punktā ietvertās 3.tabulas “SIF finansējums*” 3.punktā vārdi “Valsts budžeta finansējums” ir aizstājami ar vārdiem “Valsts budžeta līdzfinansējums”. Vienlaikus minētās tabulas 3.punkta ailē “2026. </w:t>
            </w:r>
            <w:r w:rsidR="00000000" w:rsidRPr="00000000" w:rsidDel="00000000">
              <w:rPr>
                <w:i w:val="1"/>
                <w:rtl w:val="0"/>
              </w:rPr>
              <w:t xml:space="preserve">euro</w:t>
            </w:r>
            <w:r w:rsidR="00000000" w:rsidRPr="00000000" w:rsidDel="00000000">
              <w:rPr>
                <w:rtl w:val="0"/>
              </w:rPr>
              <w:t xml:space="preserve">”, “2027. </w:t>
            </w:r>
            <w:r w:rsidR="00000000" w:rsidRPr="00000000" w:rsidDel="00000000">
              <w:rPr>
                <w:i w:val="1"/>
                <w:rtl w:val="0"/>
              </w:rPr>
              <w:t xml:space="preserve">euro</w:t>
            </w:r>
            <w:r w:rsidR="00000000" w:rsidRPr="00000000" w:rsidDel="00000000">
              <w:rPr>
                <w:rtl w:val="0"/>
              </w:rPr>
              <w:t xml:space="preserve">” un “Kopā </w:t>
            </w:r>
            <w:r w:rsidR="00000000" w:rsidRPr="00000000" w:rsidDel="00000000">
              <w:rPr>
                <w:i w:val="1"/>
                <w:rtl w:val="0"/>
              </w:rPr>
              <w:t xml:space="preserve">euro</w:t>
            </w:r>
            <w:r w:rsidR="00000000" w:rsidRPr="00000000" w:rsidDel="00000000">
              <w:rPr>
                <w:rtl w:val="0"/>
              </w:rPr>
              <w:t xml:space="preserve">” pie norādītajiem valsts budžeta priekšfinansējuma apmēriem lūdzam lietot atsauci ar norādi, ka finansējums nav ieskaitīts kopējā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tabula precizēta atbilstoši FM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26.punkta 4.tabula “Projektā plānotie izdevumi pa gadiem (SIF sadalījums)*”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visām pozīcijām norādot detalizētus aprēķinus, kuri pamatotu pieprasītā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pamatojumu pozīcijai "Netiešās izmaksas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pozīcija "A016 – Kompetences centru stratēģiska un ilgtspējīga attīstība", jo, saskaitot finansējumu pa gadiem, veidojas kopsumma 6 202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4.tabula “Projektā plānotie izdevumi pa gadiem (SIF sadalījums)*” papildināta ar detalizētāku aprēķinu pamatojumu, t.sk. veikti citi tehniski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27.punktā ietvertās 4.tabulas “LM finansējums*” 4.punktā 2027.gadā norādīto kopējo finansējumu apmēru, skaitļa “18 822” vietā norādot skaitli “9 411”. Vienlaikus minētās tabulas 3.punkta ailē “2027. </w:t>
            </w:r>
            <w:r w:rsidR="00000000" w:rsidRPr="00000000" w:rsidDel="00000000">
              <w:rPr>
                <w:i w:val="1"/>
                <w:rtl w:val="0"/>
              </w:rPr>
              <w:t xml:space="preserve">euro</w:t>
            </w:r>
            <w:r w:rsidR="00000000" w:rsidRPr="00000000" w:rsidDel="00000000">
              <w:rPr>
                <w:rtl w:val="0"/>
              </w:rPr>
              <w:t xml:space="preserve">” un “Kopā </w:t>
            </w:r>
            <w:r w:rsidR="00000000" w:rsidRPr="00000000" w:rsidDel="00000000">
              <w:rPr>
                <w:i w:val="1"/>
                <w:rtl w:val="0"/>
              </w:rPr>
              <w:t xml:space="preserve">euro</w:t>
            </w:r>
            <w:r w:rsidR="00000000" w:rsidRPr="00000000" w:rsidDel="00000000">
              <w:rPr>
                <w:rtl w:val="0"/>
              </w:rPr>
              <w:t xml:space="preserve">” pie norādītā valsts budžeta priekšfinansējuma apmēra lūdzam lietot atsauci ar norādi, ka finansējums nav ieskaitīts kopējā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precizējumi veikti informatīvā ziņojuma 4.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informatīvā ziņojuma projekta VI.sadaļā “Turpmākā rīcība” ir precizējama atbilstoši izteiktajiem iebildumiem par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VI.sadaļa “Turpmākā rīcība” precizēta atbilstoši veiktajiem precizējumiem Ministru kabineta sēdes protokollēmuma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un Labklājības ministrijai no 2024. gada 1. jūnija uzņemties valsts budžeta ilgtermiņa saistības projekta "Sociālā inovācija plus – nacionālie kompetences centri" (turpmāk - projekts) īstenošanai Eiropas Sociālā fonda Pluss Sociālās inovācijas + iniciatīvas ietvaros. Eiropas Komisijas līdzfinansējums Latvijas partneriem projekta īstenošanai, indikatīvi, ir plānots 365 921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1.punkts ir precizējams un sadalāms divos punktos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uzņemties valsts budžeta ilgtermiņa saistības Eiropas Komisijas Eiropas Sociālā fonda Pluss Sociālās inovācijas + iniciatīvas projekta “Sociālā inovācija plus – nacionālie kompetences centri” īstenošanai. Projekta kopējās izmaksas ir 229 372 </w:t>
            </w:r>
            <w:r w:rsidR="00000000" w:rsidRPr="00000000" w:rsidDel="00000000">
              <w:rPr>
                <w:i w:val="1"/>
                <w:rtl w:val="0"/>
              </w:rPr>
              <w:t xml:space="preserve">euro</w:t>
            </w:r>
            <w:r w:rsidR="00000000" w:rsidRPr="00000000" w:rsidDel="00000000">
              <w:rPr>
                <w:rtl w:val="0"/>
              </w:rPr>
              <w:t xml:space="preserve">, tai skaitā Eiropas Komisijas finansējums 183 498 </w:t>
            </w:r>
            <w:r w:rsidR="00000000" w:rsidRPr="00000000" w:rsidDel="00000000">
              <w:rPr>
                <w:i w:val="1"/>
                <w:rtl w:val="0"/>
              </w:rPr>
              <w:t xml:space="preserve">euro</w:t>
            </w:r>
            <w:r w:rsidR="00000000" w:rsidRPr="00000000" w:rsidDel="00000000">
              <w:rPr>
                <w:rtl w:val="0"/>
              </w:rPr>
              <w:t xml:space="preserve"> un valsts budžeta līdzfinansējums 45 874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Labklājības ministrijai uzņemties valsts budžeta ilgtermiņa saistības Eiropas Komisijas Eiropas Sociālā fonda Pluss Sociālās inovācijas + iniciatīvas projekta “Sociālā inovācija plus – nacionālie kompetences centri” īstenošanai. Projekta kopējās izmaksas ir 78 433 </w:t>
            </w:r>
            <w:r w:rsidR="00000000" w:rsidRPr="00000000" w:rsidDel="00000000">
              <w:rPr>
                <w:i w:val="1"/>
                <w:rtl w:val="0"/>
              </w:rPr>
              <w:t xml:space="preserve">euro</w:t>
            </w:r>
            <w:r w:rsidR="00000000" w:rsidRPr="00000000" w:rsidDel="00000000">
              <w:rPr>
                <w:rtl w:val="0"/>
              </w:rPr>
              <w:t xml:space="preserve">, tai skaitā Eiropas Komisijas finansējums 62 746 </w:t>
            </w:r>
            <w:r w:rsidR="00000000" w:rsidRPr="00000000" w:rsidDel="00000000">
              <w:rPr>
                <w:i w:val="1"/>
                <w:rtl w:val="0"/>
              </w:rPr>
              <w:t xml:space="preserve">euro</w:t>
            </w:r>
            <w:r w:rsidR="00000000" w:rsidRPr="00000000" w:rsidDel="00000000">
              <w:rPr>
                <w:rtl w:val="0"/>
              </w:rPr>
              <w:t xml:space="preserve"> un valsts budžeta līdzfinansējums 15 687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precizēts atbilstoši FM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integrācijas fondam un Labklājības ministrijai normatīvajos aktos noteiktajā kārtībā sagatavos un iesniegs Finanšu ministrijai finanšu līdzekļu pieprasījumu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2024. gadam, nepārsniedzot  7 646 </w:t>
            </w:r>
            <w:r w:rsidR="00000000" w:rsidRPr="00000000" w:rsidDel="00000000">
              <w:rPr>
                <w:i w:val="1"/>
                <w:rtl w:val="0"/>
              </w:rPr>
              <w:t xml:space="preserve">euro</w:t>
            </w:r>
            <w:r w:rsidR="00000000" w:rsidRPr="00000000" w:rsidDel="00000000">
              <w:rPr>
                <w:rtl w:val="0"/>
              </w:rPr>
              <w:t xml:space="preserve"> (Sabiedrības integrācijas fonds), kā arī iesniegs priekšlikumu par informatīvajā ziņojumā plānoto valsts budžeta finansējuma un priekšfinansējuma 2025., 2026. un 2027. gadam, nepārsniedzot 65 752 </w:t>
            </w:r>
            <w:r w:rsidR="00000000" w:rsidRPr="00000000" w:rsidDel="00000000">
              <w:rPr>
                <w:i w:val="1"/>
                <w:rtl w:val="0"/>
              </w:rPr>
              <w:t xml:space="preserve">euro</w:t>
            </w:r>
            <w:r w:rsidR="00000000" w:rsidRPr="00000000" w:rsidDel="00000000">
              <w:rPr>
                <w:rtl w:val="0"/>
              </w:rPr>
              <w:t xml:space="preserve"> (Sabiedrības integrācijas fonds) un 25 098 </w:t>
            </w:r>
            <w:r w:rsidR="00000000" w:rsidRPr="00000000" w:rsidDel="00000000">
              <w:rPr>
                <w:i w:val="1"/>
                <w:rtl w:val="0"/>
              </w:rPr>
              <w:t xml:space="preserve">euro</w:t>
            </w:r>
            <w:r w:rsidR="00000000" w:rsidRPr="00000000" w:rsidDel="00000000">
              <w:rPr>
                <w:rtl w:val="0"/>
              </w:rPr>
              <w:t xml:space="preserve"> (Labklājības ministrija), attiecīgā likumprojekta par valsts budžetu kārtējam gadam un vidējā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ir precizējams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integrācijas fondam un Labklājības ministrijai šī protokollēmuma 1. un 2. punktā minētā projekta īstenošanai normatīvajos aktos noteiktajā kārtībā iesniegt Finanšu ministrijā valsts budžeta līdzekļu pārdales pieprasījumu priekšfinansējuma un līdzfinansējuma nodrošināšanai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precizēts atbilstoši FM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integrācijas fondam un Labklājības ministrijai šī protokollēmuma 2. un 3. punktā minētā projekta īstenošanai normatīvajos aktos noteiktajā kārtībā iesniegt Finanšu ministrijā valsts budžeta līdzekļu pārdales pieprasījumu priekšfinansējuma un līdzfinansējuma nodrošināšanai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integrācijas fonds un Labklājības ministrija pēc gala maksājuma saņemšanas no Austrijas L&amp;R Sociālo pētījumu institūta (projekta vadošais partneris) nodrošinās saņemto līdzekļu no valsts budžeta (priekšfinansējuma finansēšanai) ieskaitīšanu pamatbudžeta ieņēmumos, indikatīvi, 27 524 </w:t>
            </w:r>
            <w:r w:rsidR="00000000" w:rsidRPr="00000000" w:rsidDel="00000000">
              <w:rPr>
                <w:i w:val="1"/>
                <w:rtl w:val="0"/>
              </w:rPr>
              <w:t xml:space="preserve">euro</w:t>
            </w:r>
            <w:r w:rsidR="00000000" w:rsidRPr="00000000" w:rsidDel="00000000">
              <w:rPr>
                <w:rtl w:val="0"/>
              </w:rPr>
              <w:t xml:space="preserve"> (Sabiedrības integrācijas fonds) un 9 411 </w:t>
            </w:r>
            <w:r w:rsidR="00000000" w:rsidRPr="00000000" w:rsidDel="00000000">
              <w:rPr>
                <w:i w:val="1"/>
                <w:rtl w:val="0"/>
              </w:rPr>
              <w:t xml:space="preserve">euro</w:t>
            </w:r>
            <w:r w:rsidR="00000000" w:rsidRPr="00000000" w:rsidDel="00000000">
              <w:rPr>
                <w:rtl w:val="0"/>
              </w:rPr>
              <w:t xml:space="preserve"> (Labklājības ministrija)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precizējams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integrācijas fondam un Labklājības ministrijai pēc projekta īstenošanas iesniegt Austrijas L&amp;R Sociālo pētījumu institūtam noslēguma ziņojumu un finanšu pārskatu un pēc atmaksātā valsts nodrošinātā priekšfinansējuma saņemšanas veikt tā atmaksu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precizēts atbilstoši FM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integrācijas fondam un Labklājības ministrijai pēc šī protokollēmuma 2. un 3. punktā minētā projekta īstenošanas iesniegt Austrijas L&amp;R Sociālo pētījumu institūtam noslēguma ziņojumu un finanšu pārskatu un pēc atmaksātā valsts nodrošinātā priekšfinansējuma saņemšanas veikt tā atmaksu valsts pamatbudžeta ieņēmumos.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informācijas nesakritību starp informatīvā ziņojuma projekta 21.punktā paredzēto un 2.tabulas ailē “EK līdzfinansējums” norādīto 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21. punkts, salāgojot to ar 2.tabulu.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21.punkta ietvertajā 2.tabulā “Projekta izmaksu sadalījums starp partneriem*” vārdi “Valsts finansējums” ir aizstājami ar vārdiem “Valsts līdzfinansējums”, attiecīgi precizējot informatīvā ziņojuma projekta 22. un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25.1.apakšpunktā vārds “finansēšanai” ir aizstājams ar vārdu “līdzfinansēšanai”.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27.punktā ietvertās 4.tabulas “LM finansējums*” 3.punktā vārdi “Valsts budžeta finansējums” ir aizstājami ar vārdiem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30.punktā vārds “finansēšanai” ir aizstājams ar vārdu “līdzfinansēšanai”.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projekta 15.punktā norādīto projekta atbalstīšanas datumu (2023.gada 8.aprīlis), ņemot vērā, ka 13.punktā minētais projekta iesniegšanas datums ir 2023.gada 18.decembris.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15. punktā norādītais projekta atbalstīšanas datums uz 2024. gada 8.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informatīvo ziņojumu ar informāciju par plānotā dotācijas nolīguma slēgšanu (17.punkts). Vēršam uzmanību, ka pašreizējā informatīvā ziņojuma redakcijā vispārīgi pieminēts tikai tas, ka tiek plānots dotācijas nolīgums un tajā tiks noteikts faktiskais projekta īstenošanas periods, taču nav konkrētākas informācijas par to, kad plānota nolīguma slēgšana vai cita būtiska informācija, kas saistīta ar nolīgumu vai tā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17. punkts papildināts ar detalizētāku informāciju par plānotā dotācijas nolīguma 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informatīvā ziņojuma 15. punktā norādīto datumu, veicot nepieciešamos precizējumus. Vēršam uzmanību, ka, atbilstoši 13. punktam projekta pieteikums Nr. ESF-SI-2023-NCC-01-0002 “Sociālā inovācija plus – nacionālie kompetences centri” tika iesniegts 2023. gada 18. decembrī, bet atbilstoši 15. punktam projekta atbalsta apstiprināšanas informācijas saņemta 2023. gada 8. aprīlī. Proti, informatīvā ziņojuma 15. punktā norādītais datums ir hronoloģiski neatbilstošs, jo norādītajā datumā vēl pat nebija iesniegts projekta pieteikums.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15. punktā norādītais projekta atbalstīšanas datums uz 2024. gada 8.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projekta “Sociālā inovācija plus – nacionālie kompetences centri”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labklājības ministra iesniegtā informatīvā ziņojuma pieņemšanu zināšanai (parasti protokollēmuma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1. punktu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projekta “Sociālā inovācija plus – nacionālie kompetences centri”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un Labklājības ministrijai no 2024. gada 1. jūnija uzņemties valsts budžeta ilgtermiņa saistības projekta "Sociālā inovācija plus – nacionālie kompetences centri" (turpmāk - projekts) īstenošanai Eiropas Sociālā fonda Pluss Sociālās inovācijas + iniciatīvas ietvaros. Eiropas Komisijas līdzfinansējums Latvijas partneriem projekta īstenošanai, indikatīvi, ir plānots 365 921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sēdes protokollēmuma projekta 1. punktu un informatīvo ziņojumu, ņemot vērā, ka tajos norādītais projekta realizācijas perioda sākums, no kura plānots Sabiedrības integrācijas fondam un Labklājības ministrijai atļaut uzņemties valsts budžeta ilgtermiņa saistības, ir atpakaļejošs datums (2024. gada 1. jūnijs). Proti informatīvā ziņojuma un Ministru kabineta sēdes protokollēmuma projekta saskaņošanas perioda laikā un dokumentu izskatīšanas, apstiprināšanas brīdī Ministru kabinetā jau būs pagājis tajos noteiktais projekta realizācijas sākuma termiņš. Attiecīgi iesakām precizēt datumu, no kura Sabiedrības integrācijas fondam un Labklājības ministrijai pēc konkrētā lēmuma pieņemšanas Ministru kabinetā tiks atļauts uzņemties valsts budžeta ilgtermiņa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 punkts (iepriekš 1. punkts) izteikts jaunā redakcijā atbilstoši FM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24-TA-1303</w:t>
    </w:r>
    <w:r>
      <w:br/>
    </w:r>
    <w:r w:rsidR="00000000" w:rsidRPr="00000000" w:rsidDel="00000000">
      <w:rPr>
        <w:rtl w:val="0"/>
      </w:rPr>
      <w:t xml:space="preserve">05.07.2024. 11.05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24-TA-1303</w:t>
    </w:r>
    <w:r>
      <w:br/>
    </w:r>
    <w:r w:rsidR="00000000" w:rsidRPr="00000000" w:rsidDel="00000000">
      <w:rPr>
        <w:rtl w:val="0"/>
      </w:rPr>
      <w:t xml:space="preserve">05.07.2024. 11.05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Izziņa_24-TA-1303.docx</dc:title>
</cp:coreProperties>
</file>

<file path=docProps/custom.xml><?xml version="1.0" encoding="utf-8"?>
<Properties xmlns="http://schemas.openxmlformats.org/officeDocument/2006/custom-properties" xmlns:vt="http://schemas.openxmlformats.org/officeDocument/2006/docPropsVTypes"/>
</file>