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29. septembra noteikumos Nr. 1104 "Noteikumi par valsts autoceļu un valsts autoceļu maršrutā ietverto pašvaldībām piederošo autoceļu posmu sarakstiem"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Galveno autoceļu maršrutu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A3 Inčukalns – Valmiera – Igaunijas robeža (Valka)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Strenči -  Rīgas iela  un Valkas iela 3,130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ielu reģistrēšanas Valsts zemes dienestā ir mainījušies ielu garumi.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iela un Valkas iela 3,144 km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zemes dienestā (turpmāk - VZD) reģistrē plakanu zemi, dabā šis garums atšķiras. Turklāt VZD reģistrē garumu 3 ciparus aiz komata, bet MK noteikumos rakstām vienu.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Galveno autoceļu maršrutu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Reģionālo autoceļu maršrutu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P25 Smiltene–Strenči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Trikātas iela 1,1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w:t>
            </w:r>
            <w:r w:rsidR="00000000" w:rsidRPr="00000000" w:rsidDel="00000000">
              <w:rPr>
                <w:i w:val="1"/>
                <w:rtl w:val="0"/>
              </w:rPr>
              <w:t xml:space="preserve">Pēc ielu reģistrēšanas Valsts zemes dienestā ir mainījušies ielu garumi.</w:t>
            </w:r>
            <w:r w:rsidR="00000000" w:rsidRPr="00000000" w:rsidDel="00000000">
              <w:rPr>
                <w:i w:val="1"/>
                <w:rtl w:val="0"/>
              </w:rPr>
              <w:t xml:space="preserve">Trikātas iela 1,016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P26  Sedas pievedceļš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Miera iela 0,4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w:t>
            </w:r>
            <w:r w:rsidR="00000000" w:rsidRPr="00000000" w:rsidDel="00000000">
              <w:rPr>
                <w:i w:val="1"/>
                <w:rtl w:val="0"/>
              </w:rPr>
              <w:t xml:space="preserve">Pēc ielu reģistrēšanas Valsts zemes dienestā ir mainījušies ielu garumi.</w:t>
            </w:r>
            <w:r w:rsidR="00000000" w:rsidRPr="00000000" w:rsidDel="00000000">
              <w:rPr>
                <w:i w:val="1"/>
                <w:rtl w:val="0"/>
              </w:rPr>
              <w:t xml:space="preserve">Miera iela 0,352 km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VZD reģistrē plakanu zemi, dabā ir pauguri un ielejas, kas arī sastāda starpību. Turklāt VZD reģistrē garumu 3 ciparus aiz komata, bet MK noteikumos rakstām vienu.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Reģionālo autoceļu maršrutu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Reģionālo autoceļu maršrutu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P16 Valmiera-Matīši-Mazsalaca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Mazsalaca: Rīgas iela un Pasta 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ielai (kadastra Nr. 96110010003) ar 2021.gada 20.janvāra Mazsalacas novada pašvaldības domes lēmumu Nr. 1.16. ir mainīts nosaukums uz Gustava Ērenpreisa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Reģionālo autoceļu maršrutu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29. septembra noteikumos Nr. 1104 "Noteikumi par valsts autoceļu un valsts autoceļu maršrutā ietverto pašvaldībām piederošo autoceļu posmu sarakstiem" (Latvijas Vēstnesis, 2009, 157. nr.; 2011, 48. nr.; 2012, 99., 184. nr.; 2013, 159. nr.; 2014, 205. nr.; 2015, 127. nr.; 2016, 209. nr.; 2017, 176. nr.; 2018, 226. nr.; 2019, 203. nr.; 2020, 185. nr.; 2021, 159. nr.; 2022, 210. nr.; 2023, 213. nr.; 2024, 129.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 187 Valmiera – Rauna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sk. Valmiera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iela, Stacijas iela, Brenguļu iela, Cempu 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 187 Valmiera – Rauna</w:t>
            </w:r>
            <w:r w:rsidR="00000000" w:rsidRPr="00000000" w:rsidDel="00000000">
              <w:rPr>
                <w:i w:val="1"/>
                <w:rtl w:val="0"/>
              </w:rPr>
              <w:t xml:space="preserve">t. sk. Valmiera</w:t>
            </w:r>
            <w:r w:rsidR="00000000" w:rsidRPr="00000000" w:rsidDel="00000000">
              <w:rPr>
                <w:i w:val="1"/>
                <w:rtl w:val="0"/>
              </w:rPr>
              <w:t xml:space="preserve">Cēsu iela, Stacijas iela, Brenguļu iela, Paula Valdena iela, Cempu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29. septembra noteikumos Nr. 1104 "Noteikumi par valsts autoceļu un valsts autoceļu maršrutā ietverto pašvaldībām piederošo autoceļu posmu sarakstiem" (Latvijas Vēstnesis, 2009, 157. nr.; 2011, 48. nr.; 2012, 99., 184. nr.; 2013, 159. nr.; 2014, 205. nr.; 2015, 127. nr.; 2016, 209. nr.; 2017, 176. nr.; 2018, 226. nr.; 2019, 203. nr.; 2020, 185. nr.; 2021, 159. nr.; 2022, 210. nr.; 2023, 213. nr.; 2024, 129.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 20 Valmiera – Cēsis – Drabeši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Valmiera; “Baltijas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 20 Valmiera – Cēsis – Drabeši</w:t>
            </w:r>
            <w:r w:rsidR="00000000" w:rsidRPr="00000000" w:rsidDel="00000000">
              <w:rPr>
                <w:i w:val="1"/>
                <w:rtl w:val="0"/>
              </w:rPr>
              <w:t xml:space="preserve">t.sk. Valmiera; “Baltijas ceļš”</w:t>
            </w:r>
            <w:r w:rsidR="00000000" w:rsidRPr="00000000" w:rsidDel="00000000">
              <w:rPr>
                <w:i w:val="1"/>
                <w:rtl w:val="0"/>
              </w:rPr>
              <w:t xml:space="preserve">Cēsu iela, Linarda Laicena iela, Cēsu iela,</w:t>
            </w:r>
            <w:r w:rsidR="00000000" w:rsidRPr="00000000" w:rsidDel="00000000">
              <w:rPr>
                <w:i w:val="1"/>
                <w:rtl w:val="0"/>
              </w:rPr>
              <w:t xml:space="preserve">3.1 km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29. septembra noteikumos Nr. 1104 "Noteikumi par valsts autoceļu un valsts autoceļu maršrutā ietverto pašvaldībām piederošo autoceļu posmu sarakstiem" (Latvijas Vēstnesis, 2009, 157. nr.; 2011, 48. nr.; 2012, 99., 184. nr.; 2013, 159. nr.; 2014, 205. nr.; 2015, 127. nr.; 2016, 209. nr.; 2017, 176. nr.; 2018, 226. nr.; 2019, 203. nr.; 2020, 185. nr.; 2021, 159. nr.; 2022, 210. nr.; 2023, 213. nr.; 2024, 129.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 187 Valmiera – Rauna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sk. Valmiera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iela, Stacijas iela, Brenguļu iela, Cempu 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Posms starp Brenguļu ielu un Cempu ielu pārsaukts par Paula Valdena ielu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29. septembra noteikumos Nr. 1104 "Noteikumi par valsts autoceļu un valsts autoceļu maršrutā ietverto pašvaldībām piederošo autoceļu posmu sarakstiem" (Latvijas Vēstnesis, 2009, 157. nr.; 2011, 48. nr.; 2012, 99., 184. nr.; 2013, 159. nr.; 2014, 205. nr.; 2015, 127. nr.; 2016, 209. nr.; 2017, 176. nr.; 2018, 226. nr.; 2019, 203. nr.; 2020, 185. nr.; 2021, 159. nr.; 2022, 210. nr.; 2023, 213. nr.; 2024, 129.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 20 Valmiera – Cēsis – Drabeši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Valmiera; “Baltijas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dienvidu maģistrāles izbūves Valmierā, satiksmes organizācijas maiņas, Linarda Laicena iela pievienojama P20 Valmiera – Cēsis – Drabeši. Līdz ar to pagarinājies posma garums Valmieras pilsētā – par 0,3km sasniedzot 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uztur visus sākotnēji izteiktos priekšlikumus, kuri, atbilstoši izziņā sniegtajai informācijai, ir norādīti kā ņemti vērā, bet noteikumu projekta anotācija ir saglabāta tās sākotnējā redakcijā. Lūdzam noteikumu projektam pievienot tā anotācijas aktualizēto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izstrādes pamatojumu un, nepieciešamības gadījumā, veikt precizējumus anotācijā, nodrošinot nepārprotamu noteikumu projekta izstrādes pamatojuma izpratni. Vēršam uzmanību, ka par pamatojumu norādīta regula, lai gan no skaidrojumiem anotācijas 1.3. apakšsadaļā saprotams, ka šāda prasība neizriet tieši no regulas, bet gan nepieciešamības, kas saistīta ar to, ka, "</w:t>
            </w:r>
            <w:r w:rsidR="00000000" w:rsidRPr="00000000" w:rsidDel="00000000">
              <w:rPr>
                <w:i w:val="1"/>
                <w:rtl w:val="0"/>
              </w:rPr>
              <w:t xml:space="preserve">[</w:t>
            </w:r>
            <w:r w:rsidR="00000000" w:rsidRPr="00000000" w:rsidDel="00000000">
              <w:rPr>
                <w:i w:val="1"/>
                <w:rtl w:val="0"/>
              </w:rPr>
              <w:t xml:space="preserve">ī]stenojot ar autoceļiem saistītus Eiropas Savienības līdzfinansētus projektus, nereti ir prasība konkrēto darbību veikt TEN-T tīklā, jo sevišķi pamattīklā. Pašreiz Latvijas tīmekļa vietnēs nav apkopota detalizēta informācija par valsts autoceļu piederību TEN-T tīklam. Šāda informācija pieejama vien Eiropas transporta tīkla interaktīvā ģeogrāfiskās un tehniskās informācijas sistēmā (TENtec) https://ec.europa.eu/transport/infrastructure/tentec/tentec-portal/map/maps.html, taču tā ir nespeciālistam grūti uztverama un atsevišķās vietās grafiskais attēlojums ir neprecīzs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anotācijas 1.3. apakšsadaļu, lai skaidrojums būtu pilnīgs un tiesību normu piemērotājam nodrošinātu nepārprotamu un korektu noteikumu projekta būtības izpratni, tajā skaitā par Eiropas Parlamenta un Padomes 2024. gada 13. jūnija Regulas (ES) 2024/1679 par Savienības pamatnostādnēm Eiropas transporta tīkla attīstībai un ar ko groza Regulas (ES) 2021/1153 un (ES) Nr. 913/2010 un atceļ Regulu (ES) Nr. 1315/2013 (turpmāk - regula) I un II pielikuma saistību ar noteikumu projekta pielikumiem.</w:t>
            </w:r>
            <w:r w:rsidR="00000000" w:rsidRPr="00000000" w:rsidDel="00000000">
              <w:rPr>
                <w:rtl w:val="0"/>
              </w:rPr>
              <w:t xml:space="preserve">Savstarpēji salīdzinot abus noteikumu projekta pielikumus ar to spēkā esošajām redakcijām, konstatējams, ka grozījumi paredz ne tikai autoceļu posmu sarakstu papildināšanu, iekļaujot datus par atsevišķu autoceļu iederību TEN-T pamattīklā, visaptverošajā tīklā vai pilsētas mezglā, bet arī citus, anotācijā neskaidrotus grozījumus, piemēram, 1. pielikumā no autoceļa A13 tiek svītrots posms Rēzekne.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sniegt pilnīgu informāciju par noteikumu projekta atbilstību Eiropas Savienības tiesību aktiem. Atbilstoši noteikumu projekta pielikumu redakcijām, ar tajos ietvertajām atsaucēm uz Eiropas Parlamenta un Padomes 2024. gada 13. jūnija Regulas (ES) 2024/1679 par Savienības pamatnostādnēm Eiropas transporta tīkla attīstībai un ar ko groza Regulas (ES) 2021/1153 un (ES) Nr. 913/2010 un atceļ Regulu (ES) Nr. 1315/2013 2. panta 1. punktu tiek nodrošināta tā ieviešana. Proti, arī atsauču uz regulu un tās vienībām ietveršana normatīvajos aktos, pēc būtības, ir regulas prasību ieviešana, jo tādējādi tiek nodrošināta regulas prasību praktiskā piemērošana. Attiecīgi, ņemot vērā minēto un pamatojoties uz veikto izvērtējumu, lūdzam nodrošināt pilnīgu informāciju par noteikumu projekta atbilstību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ietekmi uz institūcijām, ņemot vērā, ka noteikumu projekta pielikumi jaunā redakcijā izsaka autoceļu maršrutu sarakstus, kur izmaiņas skar arī sadaļu "Piederība, posmu adreses (piketa km) - pašvaldībām". Attiecīgi saprotams, ka plānotie grozījumi ir saistīti arī ar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Vietējie autoceļi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V238 Strenči–Jērcēni–Ēvele–Ķemere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Strenči, Pulkveža Zemitāna iela 1,3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veikt grozījumus</w:t>
            </w:r>
            <w:r w:rsidR="00000000" w:rsidRPr="00000000" w:rsidDel="00000000">
              <w:rPr>
                <w:i w:val="1"/>
                <w:rtl w:val="0"/>
              </w:rPr>
              <w:t xml:space="preserve">Pēc ielu reģistrēšanas Valsts zemes dienestā ir mainījušies ielu garumi.</w:t>
            </w:r>
            <w:r w:rsidR="00000000" w:rsidRPr="00000000" w:rsidDel="00000000">
              <w:rPr>
                <w:i w:val="1"/>
                <w:rtl w:val="0"/>
              </w:rPr>
              <w:t xml:space="preserve">Strenči, Pulkveža Zemitāna iela 1,185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V239 Sedas stacija–Strenči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Strenči Priežu iela 1,00 km.</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ielu reģistrēšanas Valsts zemes dienestā ir mainījušies ielu garumi.</w:t>
            </w:r>
            <w:r w:rsidR="00000000" w:rsidRPr="00000000" w:rsidDel="00000000">
              <w:rPr>
                <w:i w:val="1"/>
                <w:rtl w:val="0"/>
              </w:rPr>
              <w:t xml:space="preserve">Strenči, Priežu iela 0,914 km.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Vietējie autoceļi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24-TA-2659</w:t>
    </w:r>
    <w:r>
      <w:br/>
    </w:r>
    <w:r w:rsidR="00000000" w:rsidRPr="00000000" w:rsidDel="00000000">
      <w:rPr>
        <w:rtl w:val="0"/>
      </w:rPr>
      <w:t xml:space="preserve">21.02.2025. 13.22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24-TA-2659</w:t>
    </w:r>
    <w:r>
      <w:br/>
    </w:r>
    <w:r w:rsidR="00000000" w:rsidRPr="00000000" w:rsidDel="00000000">
      <w:rPr>
        <w:rtl w:val="0"/>
      </w:rPr>
      <w:t xml:space="preserve">21.02.2025. 13.22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Izziņa_24-TA-2659.docx</dc:title>
</cp:coreProperties>
</file>

<file path=docProps/custom.xml><?xml version="1.0" encoding="utf-8"?>
<Properties xmlns="http://schemas.openxmlformats.org/officeDocument/2006/custom-properties" xmlns:vt="http://schemas.openxmlformats.org/officeDocument/2006/docPropsVTypes"/>
</file>