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23-TA-1925: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atļauju uzņemties papildu saistības un īstenot pārrobežu patogēnu uzraudzības projektu 2024. – 2026. gadā, piesaistot finansējumu no ārvalstu finanšu instrumenta – tiešās dotācijas CP-g-22-04.01.”</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23-TA-1925_Inform_zin_EU4P_parrob_patog_uzraudz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3.4.sadaļas pēdējās rindkopas pēdējo teikumu, jo šobrīd tajā kļūdaini norādīts, ka paredzētais avansa maksājums ir 906 288 </w:t>
            </w:r>
            <w:r w:rsidR="00000000" w:rsidRPr="00000000" w:rsidDel="00000000">
              <w:rPr>
                <w:i w:val="1"/>
                <w:rtl w:val="0"/>
              </w:rPr>
              <w:t xml:space="preserve">euro</w:t>
            </w:r>
            <w:r w:rsidR="00000000" w:rsidRPr="00000000" w:rsidDel="00000000">
              <w:rPr>
                <w:rtl w:val="0"/>
              </w:rPr>
              <w:t xml:space="preserve">, lai gan minētais apmērs ir viss ārvalstu finanšu instrumenta finansējums. Vēršam uzmanību, ka minētajā teikumā jānorāda, kāda daļa no ārvalstu finanšu instrumenta tiks izmantota projekta īstenošanas laikā un kāda daļa tiks atskaitīta valsts budžetā, lai atgrieztu valsts budžeta priekšfinansējumu.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3.4. sadaļa precizēta, norādot avansa maksājuma apmēru, kā arī norādot kāda daļa no ārvalstu finanšu instrumenta tiks izmantota projekta īstenošanas laikā un kāda daļa tiks atskaitīta valsts budžetā, lai atgrieztu valsts budžeta priekšfinansējumu.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23-TA-1925_Inform_zin_EU4P_parrob_patog_uzraudz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informatīvā ziņojuma projekta 2.tabulu “Nepieciešamais finansējums (euro) pa izmaksu pozīcijām iesaistītajām institūcijām un sadalījumā pa gadiem”, izdalot tajā atsevišķi valsts budžeta līdzfinansējuma apmēru un valsts budžeta priekšfinansējuma apmēru. Vienlaikus lūdzam precizēt ziņojuma 3.4.sadaļas pēdējās rindkopas otro teikumu un izteikt to šādā redakcijā (norādot precizēto valsts budžeta priekšfinansējuma apmēru): “Ar šo maksājumu tiktu nosegta daļa no 2024. gada EU4P projekta ieviešanai nepieciešamajiem izdevumiem, bet turpmāk projekta īstenošanai ir nepieciešams valsts budžeta līdzfinansējums 226 573 </w:t>
            </w:r>
            <w:r w:rsidR="00000000" w:rsidRPr="00000000" w:rsidDel="00000000">
              <w:rPr>
                <w:i w:val="1"/>
                <w:rtl w:val="0"/>
              </w:rPr>
              <w:t xml:space="preserve">euro </w:t>
            </w:r>
            <w:r w:rsidR="00000000" w:rsidRPr="00000000" w:rsidDel="00000000">
              <w:rPr>
                <w:rtl w:val="0"/>
              </w:rPr>
              <w:t xml:space="preserve">apmērā, kā arī finanšu plūsmas nepārtrauktības nodrošināšanai ir vajadzīgs valsts budžeta priekšfinansējums … </w:t>
            </w:r>
            <w:r w:rsidR="00000000" w:rsidRPr="00000000" w:rsidDel="00000000">
              <w:rPr>
                <w:i w:val="1"/>
                <w:rtl w:val="0"/>
              </w:rPr>
              <w:t xml:space="preserve">euro </w:t>
            </w:r>
            <w:r w:rsidR="00000000" w:rsidRPr="00000000" w:rsidDel="00000000">
              <w:rPr>
                <w:rtl w:val="0"/>
              </w:rPr>
              <w:t xml:space="preserve">apmērā, nepieciešamo valsts budžeta līdzfinansējumu un valsts budžeta priekšfinansējumu ZM pieprasīs no valsts budžeta programmas 80.00.00 “Nesadalītais finansējums ES politiku instrumentu un pārējās ārvalstu finanšu palīdzības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 tabula un 3.4. sadaļa precizēta, norādot informāciju par valsts budžeta līdzfinansējumu un valsts budžeta priekšfinansējuma apmēru, kā arī precizēts sadaļas pēdējās rindkopas otrais teikums.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23-TA-1925_Inform_zin_EU4P_parrob_patog_uzraudz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attiecībā uz ārvalstu finanšu instrumenta naudas plūsmu ir zināms avansa maksājuma apmērs, attiecīgi nav saprotama sniegtā norāde, ka nav zināma turpmākā naudas plūsma attiecībā uz starpposma un noslēguma maksājumiem. Lūdzam attiecīgo informāciju noskaidrot un attiecīgi arī informatīvajā ziņojumā pārskatīt un precizēt nepieciešamā valsts budžeta priekšfinansējuma apmēru atkarībā no tā, kāda ir ārvalstu finanšu instrumenta naudas plūsma projekta īstenošanas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3.4. sadaļa precizēta, norādot informāciju par ārvalstu finanšu instrumenta naudas plūsmu projekta īstenošanas laikā, kā arī ziņojums papildināts, pievienojot tam 2. pielikumu, kurā ir izvērsti EK EU4P projekta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23-TA-1925 Inform_ zin_piel_EU4P_parrob_patog_uzraudz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attiecībā ir Pārtikas veterināro dienestu un Slimības profilakses un kontroles centru papildināt pielikumu ar detalizētu atlīdzības izdevumu aprēķinu, tai skaitā arī sadalot pa atlīdzības elementiem. Vienlaikus, sniedzot detalizētos aprēķinus, norādīt arī iesaistītā personāla amata klasifikāciju (saime, līmenis, mēnešalgu grupa).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pievienojot tam 3. pielikumu ar detalizētu atlīdzības izdevumu aprēķinu Pārtikas veterināro dienestam un Slimības profilakses un kontroles centram.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23-TA-1925 Inform_zin_EU4P_parrob_patog_uzraudz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2.tabulu “Nepieciešamais finansējums (</w:t>
            </w:r>
            <w:r w:rsidR="00000000" w:rsidRPr="00000000" w:rsidDel="00000000">
              <w:rPr>
                <w:i w:val="1"/>
                <w:rtl w:val="0"/>
              </w:rPr>
              <w:t xml:space="preserve">euro</w:t>
            </w:r>
            <w:r w:rsidR="00000000" w:rsidRPr="00000000" w:rsidDel="00000000">
              <w:rPr>
                <w:rtl w:val="0"/>
              </w:rPr>
              <w:t xml:space="preserve">) pa izmaksu pozīcijām iesaistītajām institūcijām un sadalījumā pa gadiem”, izdalot tajā atsevišķi valsts budžeta līdzfinansējuma un valsts budžeta priekšfinansējuma apmēru, kā arī precizējot ziņojuma 3.4.sadaļas pēdējā rindkopā minēto informāciju, norādot, ka summa 860 975 </w:t>
            </w:r>
            <w:r w:rsidR="00000000" w:rsidRPr="00000000" w:rsidDel="00000000">
              <w:rPr>
                <w:i w:val="1"/>
                <w:rtl w:val="0"/>
              </w:rPr>
              <w:t xml:space="preserve">euro</w:t>
            </w:r>
            <w:r w:rsidR="00000000" w:rsidRPr="00000000" w:rsidDel="00000000">
              <w:rPr>
                <w:rtl w:val="0"/>
              </w:rPr>
              <w:t xml:space="preserve"> ietver valsts budžeta līdzfinansējuma un valsts budžeta priekšfinansējuma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 tabula un 3.4. sadaļa precizēta, norādot informāciju par valsts budžeta līdzfinansējumu un valsts budžeta priekšfinansējuma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23-TA-1925 Inform_zin_EU4P_parrob_patog_uzraudz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viena no projekta līdzatbildīgajām iestādēm ir valsts zinātniskais institūts “Pārtikas drošības, dzīvnieku veselības un vides zinātniskais institūts “BIOR””, kas ir atvasināta publiska persona, lūdzam ziņojuma 3.4.sadaļā sniegt skaidrojumu, kāpēc BIOR attiecināmajām projekta izmaksām ir jānodrošina valsts budžeta līdzfinansējums un valsts budžeta priekšfinansējums nevis paredzēts, ka tas būtu nodrošināms no minētā institūta pašu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3.4. sadaļa precizēta, norādot, ka BIOR attiecināmajām EU4P projekta izmaksām ir nepieciešams valsts budžeta līdzfinansējums un valsts budžeta priekšfinansējums, kas paredzēts EU4P projekta plānoto laboratorisko un diagnostisko izmeklējumu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23-TA-1925 Inform_zin_EU4P_parrob_patog_uzraudz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3.4.sadaļā skaidrot, kāda ir prognozētā naudas plūsma no ārvalstu finanšu instrumenta puses, proti, paredzētos nosacījumus starpposma un noslēguma maksājumiem un to apmēram. Vēršam uzmanību, ja projekta īstenošanas ietvaros ir paredzēti starpposma maksājumi, tad tie ir jāizmanto kā resurss izmaksu segšanai projekta īstenošanas laikā, tādā veidā samazinot valsts budžeta priekšfinansējuma apmēru. Ņemot vērā minēto, lūdzam arī pārskatīt un precizēt ziņojumā norādītā valsts budžeta priekšfinansējuma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3.4. sadaļa ir papildināta  ar informāciju, norādot, ka EU4P projekta līgums ar EK vēl nav noslēgts un EU4P projektā norādītās summas pa gadiem ir indikatīvas un var mainīties tā ieviešanas gaitā, kā arī pašlaik nav zināma prognozētā naudas plūsma no ārvalstu finanšu instrumenta puses saistībā par nosacījumiem starpposma un noslēguma maksājumiem un to apmēriem.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šī protokollēmuma 3. punktā minētā EU4P projekta apstiprināšanas tā īstenošanai normatīvajos aktos noteiktā kārtībā iesniegt Finanšu ministrijā pieprasījumu finansējuma pārdalei no valsts pamatbudžeta programmas 80.00.00 "Nesadalītais finansējums Eiropas Savienības politiku instrumentu un pārējās ārvalstu finanšu palīdzības līdzfinansēto projektu un pasākumu īstenošanai" EU4P projekta priekšfinansējumam no valsts budžeta 860 975</w:t>
            </w:r>
            <w:r w:rsidR="00000000" w:rsidRPr="00000000" w:rsidDel="00000000">
              <w:rPr>
                <w:i w:val="1"/>
                <w:rtl w:val="0"/>
              </w:rPr>
              <w:t xml:space="preserve"> euro</w:t>
            </w:r>
            <w:r w:rsidR="00000000" w:rsidRPr="00000000" w:rsidDel="00000000">
              <w:rPr>
                <w:rtl w:val="0"/>
              </w:rPr>
              <w:t xml:space="preserve"> apmērā, sākot ar 2024. gadu, kā arī izdarīt apropriācijas izmaiņas starp Zemkopības ministriju un Veselības ministriju transfertiem gadskārtējā valsts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informatīvajā ziņojumā sniegto informāciju summa 860 975 </w:t>
            </w:r>
            <w:r w:rsidR="00000000" w:rsidRPr="00000000" w:rsidDel="00000000">
              <w:rPr>
                <w:i w:val="1"/>
                <w:rtl w:val="0"/>
              </w:rPr>
              <w:t xml:space="preserve">euro </w:t>
            </w:r>
            <w:r w:rsidR="00000000" w:rsidRPr="00000000" w:rsidDel="00000000">
              <w:rPr>
                <w:rtl w:val="0"/>
              </w:rPr>
              <w:t xml:space="preserve">apmērā ietver arī valsts budžeta līdzfinansējumu, lūdzam precizēt Ministru kabineta sēdes protokollēmuma projekta 4.punktu,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pēc protokollēmuma 3. punktā minētā EU4P projekta apstiprināšanas normatīvajos aktos noteiktā kārtībā iesniegt Finanšu ministrijā pieprasījumu finansējuma pārdalei no valsts pamatbudžeta programmas 80.00.00 “Nesadalītais finansējums Eiropas Savienības politiku instrumentu un pārējās ārvalstu finanšu palīdzības līdzfinansēto projektu un pasākumu īstenošanai” valsts budžeta līdzfinansējuma un valsts budžeta priekšfinansējuma nodrošināšanai 860 975 </w:t>
            </w:r>
            <w:r w:rsidR="00000000" w:rsidRPr="00000000" w:rsidDel="00000000">
              <w:rPr>
                <w:i w:val="1"/>
                <w:rtl w:val="0"/>
              </w:rPr>
              <w:t xml:space="preserve">euro </w:t>
            </w:r>
            <w:r w:rsidR="00000000" w:rsidRPr="00000000" w:rsidDel="00000000">
              <w:rPr>
                <w:rtl w:val="0"/>
              </w:rPr>
              <w:t xml:space="preserve">apmērā EU4P projekta īstenošanai, tai skaitā paredzot transferta pārskaitījumu uz Veselības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Ministru kabineta sēdes protokollēmuma projekta 4. punkts atbilstoši ieteikumiem.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pēc protokollēmuma 3. punktā minētā EU4P projekta apstiprināšanas normatīvajos aktos noteiktā kārtībā iesniegt Finanšu ministrijā pieprasījumu finansējuma pārdalei no valsts pamatbudžeta programmas 80.00.00 "Nesadalītais finansējums Eiropas Savienības politiku instrumentu un pārējās ārvalstu finanšu palīdzības līdzfinansēto projektu un pasākumu īstenošanai" valsts budžeta līdzfinansējuma 226 573 </w:t>
            </w:r>
            <w:r w:rsidR="00000000" w:rsidRPr="00000000" w:rsidDel="00000000">
              <w:rPr>
                <w:i w:val="1"/>
                <w:rtl w:val="0"/>
              </w:rPr>
              <w:t xml:space="preserve">euro</w:t>
            </w:r>
            <w:r w:rsidR="00000000" w:rsidRPr="00000000" w:rsidDel="00000000">
              <w:rPr>
                <w:rtl w:val="0"/>
              </w:rPr>
              <w:t xml:space="preserve"> apmērā un valsts budžeta priekšfinansējuma nodrošināšanai 634 402 </w:t>
            </w:r>
            <w:r w:rsidR="00000000" w:rsidRPr="00000000" w:rsidDel="00000000">
              <w:rPr>
                <w:i w:val="1"/>
                <w:rtl w:val="0"/>
              </w:rPr>
              <w:t xml:space="preserve">euro</w:t>
            </w:r>
            <w:r w:rsidR="00000000" w:rsidRPr="00000000" w:rsidDel="00000000">
              <w:rPr>
                <w:rtl w:val="0"/>
              </w:rPr>
              <w:t xml:space="preserve"> apmērā EU4P projekta īstenošanai, tostarp paredzot transfertu uz Veselības ministriju.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atļauju uzņemties papildu saistības un īstenot pārrobežu patogēnu uzraudzības projektu 2024.–2026. gadā, piesaistot finansējumu no ārvalstu finanšu instrumenta – tiešās dotācijas CP-g-22-04.01”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Zemkopības ministriju papildināt Informatīvo ziņojumu ar informāciju par koordinējošās iestādes un līdzatbildīgo iestāžu nominācijas pieteikuma reģistrāciju Eiropas Veselības un digitālā izpildaģentūras (HaDEA) tīmekļvietnē.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 sadaļa ir papildināta  ar informāciju, norādot, ka Eiropas Veselības un digitālās izpildaģentūras (turpmāk –</w:t>
            </w:r>
            <w:r w:rsidR="00000000" w:rsidRPr="00000000" w:rsidDel="00000000">
              <w:rPr>
                <w:i w:val="1"/>
                <w:rtl w:val="0"/>
              </w:rPr>
              <w:t xml:space="preserve"> HaDEA</w:t>
            </w:r>
            <w:r w:rsidR="00000000" w:rsidRPr="00000000" w:rsidDel="00000000">
              <w:rPr>
                <w:rtl w:val="0"/>
              </w:rPr>
              <w:t xml:space="preserve">)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2022. gada 29. augustā iesniegti nepieciešamie dokumenti par ZM nomināciju PVD, kā koordinējošo iestādi (</w:t>
            </w:r>
            <w:r w:rsidR="00000000" w:rsidRPr="00000000" w:rsidDel="00000000">
              <w:rPr>
                <w:i w:val="1"/>
                <w:rtl w:val="0"/>
              </w:rPr>
              <w:t xml:space="preserve">Competent Authority</w:t>
            </w:r>
            <w:r w:rsidR="00000000" w:rsidRPr="00000000" w:rsidDel="00000000">
              <w:rPr>
                <w:rtl w:val="0"/>
              </w:rPr>
              <w:t xml:space="preserve">) un 2022. gada 1. septembrī iesniegti nepieciešamie dokumenti par BIOR nomināciju, kā līdzatbildīgo iestādi (</w:t>
            </w:r>
            <w:r w:rsidR="00000000" w:rsidRPr="00000000" w:rsidDel="00000000">
              <w:rPr>
                <w:i w:val="1"/>
                <w:rtl w:val="0"/>
              </w:rPr>
              <w:t xml:space="preserve">Affiliated entities</w:t>
            </w:r>
            <w:r w:rsidR="00000000" w:rsidRPr="00000000" w:rsidDel="00000000">
              <w:rPr>
                <w:rtl w:val="0"/>
              </w:rPr>
              <w:t xml:space="preserve">) EU4P projekta īstenošanā.  Nominācijas pieteikumus parakstīja ZM valsts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2022. gada 1. septembrī iesniegti nepieciešamie dokumenti par Veselības ministrijas (turpmāk – VM) nomināciju SPKC, kā līdzatbildīgo iestādi (</w:t>
            </w:r>
            <w:r w:rsidR="00000000" w:rsidRPr="00000000" w:rsidDel="00000000">
              <w:rPr>
                <w:i w:val="1"/>
                <w:rtl w:val="0"/>
              </w:rPr>
              <w:t xml:space="preserve">Affiliated entities</w:t>
            </w:r>
            <w:r w:rsidR="00000000" w:rsidRPr="00000000" w:rsidDel="00000000">
              <w:rPr>
                <w:rtl w:val="0"/>
              </w:rPr>
              <w:t xml:space="preserve">) EU4P projekta īstenošanā.  Nominācijas pieteikumu parakstīja VM valsts sekretāre.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ziņojumā norādīts, ka 2022. gada 29. augustā tika saņemts apstiprinājums no </w:t>
            </w:r>
            <w:r w:rsidR="00000000" w:rsidRPr="00000000" w:rsidDel="00000000">
              <w:rPr>
                <w:i w:val="1"/>
                <w:rtl w:val="0"/>
              </w:rPr>
              <w:t xml:space="preserve">HaDEA</w:t>
            </w:r>
            <w:r w:rsidR="00000000" w:rsidRPr="00000000" w:rsidDel="00000000">
              <w:rPr>
                <w:rtl w:val="0"/>
              </w:rPr>
              <w:t xml:space="preserve"> par pieteikuma pieņemšanu PVD nominācijā, savukārt 2022. gada 1. septembrī tika saņemts apstiprinājums no </w:t>
            </w:r>
            <w:r w:rsidR="00000000" w:rsidRPr="00000000" w:rsidDel="00000000">
              <w:rPr>
                <w:i w:val="1"/>
                <w:rtl w:val="0"/>
              </w:rPr>
              <w:t xml:space="preserve">HaDEA</w:t>
            </w:r>
            <w:r w:rsidR="00000000" w:rsidRPr="00000000" w:rsidDel="00000000">
              <w:rPr>
                <w:rtl w:val="0"/>
              </w:rPr>
              <w:t xml:space="preserve"> par pieteikuma pieņemšanu BIOR un SPKC nominācijā.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23-TA-1925_Inform_zin_EU4P_parrob_patog_uzraudz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informatīvā ziņojuma 3.4. apakšpunkta pēdējās rindkopas pēdējo teikumu, kur, pēc precizējumu veikšanas, šķietami iztrūkst daļa teksta vai kāds vārds, kas uzlabotu tā uztveramību. Tāpat, vienlaicīgi ierosinām precizēt arī informatīvā ziņojuma 4. punkta uzskaitīto, nepieciešamo Ministru kabineta lēmumu, 4. punktu, ņemot vērā protokollēmumā veiktos precizējumus, līdzīgi kā tas darīts 5. punkta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3.4. apakšpunkta pēdējās rindkopas pēdējais teikums un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23-TA-1925 Inform_zin_EU4P_parrob_patog_uzraudz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3.4.sadaļas pēdējās rindkopas pēdējo teikumu, ievērojot, ka ārvalstu finanšu instrumenta avansa maksājums tiks izmantots projekta īstenošanas laikā un tas netiks atmaksāts valsts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3.4. sadaļas pēdējās rindkopas pēdējais teikums atbilstoši ieteikumiem.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23-TA-1925 Inform_zin_EU4P_parrob_patog_uzraudz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1.tabulu “Nepieciešamais finansējums (euro) pa finansējuma veidiem un sadalījumā pa gadiem”, ņemot vērā, ka projekta kopējās izmaksas ir 1 132 861 </w:t>
            </w:r>
            <w:r w:rsidR="00000000" w:rsidRPr="00000000" w:rsidDel="00000000">
              <w:rPr>
                <w:i w:val="1"/>
                <w:rtl w:val="0"/>
              </w:rPr>
              <w:t xml:space="preserve">euro </w:t>
            </w:r>
            <w:r w:rsidR="00000000" w:rsidRPr="00000000" w:rsidDel="00000000">
              <w:rPr>
                <w:rtl w:val="0"/>
              </w:rPr>
              <w:t xml:space="preserve">apmērā, no kurām 80% jeb 906 288 </w:t>
            </w:r>
            <w:r w:rsidR="00000000" w:rsidRPr="00000000" w:rsidDel="00000000">
              <w:rPr>
                <w:i w:val="1"/>
                <w:rtl w:val="0"/>
              </w:rPr>
              <w:t xml:space="preserve">euro </w:t>
            </w:r>
            <w:r w:rsidR="00000000" w:rsidRPr="00000000" w:rsidDel="00000000">
              <w:rPr>
                <w:rtl w:val="0"/>
              </w:rPr>
              <w:t xml:space="preserve">veido Eiropas komisijas finansējums un valsts līdzfinansējums 20% jeb 226 573 </w:t>
            </w:r>
            <w:r w:rsidR="00000000" w:rsidRPr="00000000" w:rsidDel="00000000">
              <w:rPr>
                <w:i w:val="1"/>
                <w:rtl w:val="0"/>
              </w:rPr>
              <w:t xml:space="preserve">euro</w:t>
            </w:r>
            <w:r w:rsidR="00000000" w:rsidRPr="00000000" w:rsidDel="00000000">
              <w:rPr>
                <w:rtl w:val="0"/>
              </w:rPr>
              <w:t xml:space="preserve">, attiecīgi lūdzam ailes nosaukumu “Ieņēmumi (plānotais Eiropas komisijas finansējums līdz 80 % apmērā)” pārdēvēt par “Finansējums kopā” un rindai “Kopā” un rindai “Attiecināmie izdevumi (valsts līdzfinansējums)” norādīt attiecīgo kopsummu.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1. tabula atbilstoši ieteikumiem.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23-TA-1925 Inform_zin_EU4P_parrob_patog_uzraudz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informatīvā ziņojuma 4. punktu, kur tiek norādīts, ka nepieciešami šādi Ministru kabineta lēmumi un minēti konkrēti lēmumi, kas tiek atspoguļoti arī protokollēmumā, taču norādām, ka attiecīgajā uzskaitījumā nav minēts no protokollēmuma izrietošais lēmums atbalstīt Zemkopības ministrijas (Pārtikas un veterinārā dienesta un valsts zinātniskā institūta “Pārtikas drošības, dzīvnieku veselības un vides zinātniskais institūts “BIOR””) un Veselības ministrijas (Slimību profilakses un kontroles centra) iesaistīšanos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4. sadaļa atbilstoši ieteikumiem.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23-TA-1925 Inform_zin_EU4P_parrob_patog_uzraudz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nepieciešamības gadījumā papildināt informatīvā ziņojuma 3.1. apakšpunktu ar vispārīgu informāciju par valsts zinātniskā institūta “Pārtikas drošības, dzīvnieku veselības un vides zinātniskais institūts “BIOR”” un Slimību profilakses un kontroles centra lomu projektā. Pašreizējā redakcijā tiek norādīta vispārīga informācija par projektu, piemēram, termiņš konsorcija vadošā iestāde un tas, ka Pārtikas un veterinārais dienests būs atbildīgs par projekta īstenošanu Latvijā, taču netiek uzsvērta valsts zinātniskā institūta “Pārtikas drošības, dzīvnieku veselības un vides zinātniskais institūts “BIOR”” un Slimību profilakses un kontroles centra iesaiste.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3.1. sadaļa atbilstoši ieteikumiem.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23-TA-1925 Inform_zin_EU4P_parrob_patog_uzraudz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informatīvo ziņojumu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terminu "Eiropas Komisija" un tā apzīmējumu "EK", terminu "Eiropas Savienība" un nepieteikto saīsinājumu "Savienība", saīsinājumu "Viena veselība”.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iesakām pārskatīt informatīvajā ziņojumā pieteikto Dānijas kompetentās iestādes "Statens Serum Institut" latviskoto nosaukumu "Dānijas </w:t>
            </w:r>
            <w:r w:rsidR="00000000" w:rsidRPr="00000000" w:rsidDel="00000000">
              <w:rPr>
                <w:u w:val="single"/>
                <w:rtl w:val="0"/>
              </w:rPr>
              <w:t xml:space="preserve">Statenes</w:t>
            </w:r>
            <w:r w:rsidR="00000000" w:rsidRPr="00000000" w:rsidDel="00000000">
              <w:rPr>
                <w:rtl w:val="0"/>
              </w:rPr>
              <w:t xml:space="preserve"> seruma institūts" un tieši attiecībā uz vārda "Statenes" izvēli, jo oriģinālajā nosaukumā, šķietami, ar to ir saprotams vārds "Valsts".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ziņojums atbilstoši ieteikumiem.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Zemkopības ministrijas un Veselības ministrijas un to iestāžu iesaistīšanos projektā "Pārrobežu patogēnu uzraudzības projekts 2024.–2026. gadā, piesaistot finansējumu no ārvalstu finanšu instrumenta – tiešās dotācijas CP–g-22-04.01." (turpmāk – EU4P projekts), lai īstenotu Eiropas Komisijas finanšu programmas ES veselības programmas pasākumu "CP-g-22-04.01 tiešā dotācija dalībvalstu iestādēm par koordinētu dalībvalsts pārrobežu patogēnu uzraudzības sistēmas izveidošanu saskaņā ar Vienoto veselības aizsardzības pieeju attiecībā uz pārrobežu patogēniem, kas apdraud Eiropas Savienību", pamatojoties uz Eiropas Komisijas 2022. gada 25. jūlija dotācijas Īstenošanas lēmumu C(2022) 5436.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konkretizēt protokollēmuma 2. punktu norādot, ka tiek atbalstīta tieši Zemkopības ministrijas (Pārtikas un veterinārais dienests un valsts zinātniskais institūts “Pārtikas drošības, dzīvnieku veselības un vides zinātniskais institūts “BIOR””) un Veselības ministrijas (Slimību profilakses un kontroles centrs) iesaistīšanās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norādām, ka 2. punktā lietotais apzīmējums "ES veselības programma" ir saīsinājums, kas pieteikts informatīvajā ziņojumā nevis protokollēmumā, attiecīgi lūdzam lietot korektu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Ministru kabineta sēdes protokollēmuma projekta 2. punkts atbilstoši ieteikumiem.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Zemkopības ministrijas (Pārtikas un veterinārā dienesta un Pārtikas drošības, dzīvnieku veselības un vides zinātniskā institūta "BIOR") un Veselības ministrijas (Slimību profilakses un kontroles centra) un to iestāžu iesaistīšanos projektā "Pārrobežu patogēnu uzraudzības projekts 2024.–2026. gadā, piesaistot finansējumu no ārvalstu finanšu instrumenta – tiešās dotācijas CP–g-22-04.01." (turpmāk – EU4P projekts), lai īstenotu Eiropas Komisijas finanšu programmas “ES – veselībai” 2021.–2027. gadam  (</w:t>
            </w:r>
            <w:r w:rsidR="00000000" w:rsidRPr="00000000" w:rsidDel="00000000">
              <w:rPr>
                <w:i w:val="1"/>
                <w:rtl w:val="0"/>
              </w:rPr>
              <w:t xml:space="preserve">EU4Health programme 2021–2027</w:t>
            </w:r>
            <w:r w:rsidR="00000000" w:rsidRPr="00000000" w:rsidDel="00000000">
              <w:rPr>
                <w:rtl w:val="0"/>
              </w:rPr>
              <w:t xml:space="preserve">) pasākumu "CP-g-22-04.01 tiešā dotācija dalībvalstu iestādēm par koordinētu dalībvalsts pārrobežu patogēnu uzraudzības sistēmas izveidošanu saskaņā ar Vienoto veselības aizsardzības pieeju attiecībā uz pārrobežu patogēniem, kas apdraud Eiropas Savienību", pamatojoties uz Eiropas Komisijas 2022. gada 25. jūlija dotācijas Īstenošanas lēmumu C(2022) 5436.</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šī protokollēmuma 3. punktā minētā EU4P projekta apstiprināšanas tā īstenošanai normatīvajos aktos noteiktā kārtībā iesniegt Finanšu ministrijā pieprasījumu finansējuma pārdalei no valsts pamatbudžeta programmas 80.00.00 "Nesadalītais finansējums Eiropas Savienības politiku instrumentu un pārējās ārvalstu finanšu palīdzības līdzfinansēto projektu un pasākumu īstenošanai" EU4P projekta priekšfinansējumam no valsts budžeta 860 975</w:t>
            </w:r>
            <w:r w:rsidR="00000000" w:rsidRPr="00000000" w:rsidDel="00000000">
              <w:rPr>
                <w:i w:val="1"/>
                <w:rtl w:val="0"/>
              </w:rPr>
              <w:t xml:space="preserve"> euro</w:t>
            </w:r>
            <w:r w:rsidR="00000000" w:rsidRPr="00000000" w:rsidDel="00000000">
              <w:rPr>
                <w:rtl w:val="0"/>
              </w:rPr>
              <w:t xml:space="preserve"> apmērā, sākot ar 2024. gadu, kā arī izdarīt apropriācijas izmaiņas starp Zemkopības ministriju un Veselības ministriju transfertiem gadskārtējā valsts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precizēt protokollēmuma 4. punkta redakcijas sākuma daļu, kurš šķietami iztrūkst daļa teksta vai ir nepieciešama pārstrukturizēšana nolūkā uzlabot tā uztveramību.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Ministru kabineta sēdes protokollēmuma projekta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pēc protokollēmuma 3. punktā minētā EU4P projekta apstiprināšanas normatīvajos aktos noteiktā kārtībā iesniegt Finanšu ministrijā pieprasījumu finansējuma pārdalei no valsts pamatbudžeta programmas 80.00.00 "Nesadalītais finansējums Eiropas Savienības politiku instrumentu un pārējās ārvalstu finanšu palīdzības līdzfinansēto projektu un pasākumu īstenošanai" valsts budžeta līdzfinansējuma 226 573 </w:t>
            </w:r>
            <w:r w:rsidR="00000000" w:rsidRPr="00000000" w:rsidDel="00000000">
              <w:rPr>
                <w:i w:val="1"/>
                <w:rtl w:val="0"/>
              </w:rPr>
              <w:t xml:space="preserve">euro</w:t>
            </w:r>
            <w:r w:rsidR="00000000" w:rsidRPr="00000000" w:rsidDel="00000000">
              <w:rPr>
                <w:rtl w:val="0"/>
              </w:rPr>
              <w:t xml:space="preserve"> apmērā un valsts budžeta priekšfinansējuma nodrošināšanai 634 402 </w:t>
            </w:r>
            <w:r w:rsidR="00000000" w:rsidRPr="00000000" w:rsidDel="00000000">
              <w:rPr>
                <w:i w:val="1"/>
                <w:rtl w:val="0"/>
              </w:rPr>
              <w:t xml:space="preserve">euro</w:t>
            </w:r>
            <w:r w:rsidR="00000000" w:rsidRPr="00000000" w:rsidDel="00000000">
              <w:rPr>
                <w:rtl w:val="0"/>
              </w:rPr>
              <w:t xml:space="preserve"> apmērā EU4P projekta īstenošanai, tostarp paredzot transfertu uz Veselības ministriju.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Zemkopības ministrijai (Pārtikas un veterinārajam dienestam) pēc maksājumu saņemšanas no Eiropas Komisijas nodrošināt valsts piešķirtā priekšfinansējuma ieskaitīšanu valsts budžeta ieņēmumos.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5.punktu, aiz vārda “pēc” lietojot vārdu “noslēguma” un vārda “budžeta” vietā, lietojot vārdu “pamatbudžeta”.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Ministru kabineta sēdes protokollēmuma projekta 5. punkts atbilstoši ieteikumiem.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Zemkopības ministrijai (Pārtikas un veterinārajam dienestam) pēc noslēguma maksājumu saņemšanas no Eiropas Komisijas nodrošināt valsts piešķirtā priekšfinansējuma ieskaitīšanu valsts pamatbudžeta ieņēmumos.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23-TA-1925</w:t>
    </w:r>
    <w:r>
      <w:br/>
    </w:r>
    <w:r w:rsidR="00000000" w:rsidRPr="00000000" w:rsidDel="00000000">
      <w:rPr>
        <w:rtl w:val="0"/>
      </w:rPr>
      <w:t xml:space="preserve">12.10.2023. 12.40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23-TA-1925</w:t>
    </w:r>
    <w:r>
      <w:br/>
    </w:r>
    <w:r w:rsidR="00000000" w:rsidRPr="00000000" w:rsidDel="00000000">
      <w:rPr>
        <w:rtl w:val="0"/>
      </w:rPr>
      <w:t xml:space="preserve">12.10.2023. 12.40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Izziņa_23-TA-1925.docx</dc:title>
</cp:coreProperties>
</file>

<file path=docProps/custom.xml><?xml version="1.0" encoding="utf-8"?>
<Properties xmlns="http://schemas.openxmlformats.org/officeDocument/2006/custom-properties" xmlns:vt="http://schemas.openxmlformats.org/officeDocument/2006/docPropsVTypes"/>
</file>