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36A" w:rsidRPr="0087236A" w:rsidRDefault="0087236A" w:rsidP="0087236A">
      <w:pPr>
        <w:spacing w:before="100" w:beforeAutospacing="1" w:after="100" w:afterAutospacing="1" w:line="240" w:lineRule="auto"/>
        <w:rPr>
          <w:rFonts w:ascii="Times New Roman" w:eastAsia="Times New Roman" w:hAnsi="Times New Roman" w:cs="Times New Roman"/>
          <w:sz w:val="24"/>
          <w:szCs w:val="24"/>
          <w:lang w:eastAsia="lv-LV"/>
        </w:rPr>
      </w:pPr>
      <w:r w:rsidRPr="0087236A">
        <w:rPr>
          <w:rFonts w:ascii="Times New Roman" w:eastAsia="Times New Roman" w:hAnsi="Times New Roman" w:cs="Times New Roman"/>
          <w:sz w:val="24"/>
          <w:szCs w:val="24"/>
        </w:rPr>
        <w:t>07.09.2021.  Nr. 10.1-6/7-1/1082</w:t>
      </w:r>
    </w:p>
    <w:p w:rsidR="0087236A" w:rsidRPr="0087236A" w:rsidRDefault="0087236A" w:rsidP="0087236A">
      <w:pPr>
        <w:spacing w:before="100" w:beforeAutospacing="1" w:after="100" w:afterAutospacing="1" w:line="240" w:lineRule="auto"/>
        <w:rPr>
          <w:rFonts w:ascii="Times New Roman" w:eastAsia="Times New Roman" w:hAnsi="Times New Roman" w:cs="Times New Roman"/>
          <w:sz w:val="24"/>
          <w:szCs w:val="24"/>
          <w:lang w:eastAsia="lv-LV"/>
        </w:rPr>
      </w:pPr>
      <w:r w:rsidRPr="0087236A">
        <w:rPr>
          <w:rFonts w:ascii="Times New Roman" w:eastAsia="Times New Roman" w:hAnsi="Times New Roman" w:cs="Times New Roman"/>
          <w:sz w:val="24"/>
          <w:szCs w:val="24"/>
        </w:rPr>
        <w:t>Labdien!</w:t>
      </w:r>
    </w:p>
    <w:p w:rsidR="0087236A" w:rsidRPr="0087236A" w:rsidRDefault="0087236A" w:rsidP="0087236A">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87236A">
        <w:rPr>
          <w:rFonts w:ascii="Times New Roman" w:eastAsia="Times New Roman" w:hAnsi="Times New Roman" w:cs="Times New Roman"/>
          <w:sz w:val="24"/>
          <w:szCs w:val="24"/>
        </w:rPr>
        <w:t xml:space="preserve">Finanšu ministrija atbilstoši kompetencei ir izskatījusi </w:t>
      </w:r>
      <w:proofErr w:type="spellStart"/>
      <w:r w:rsidRPr="0087236A">
        <w:rPr>
          <w:rFonts w:ascii="Times New Roman" w:eastAsia="Times New Roman" w:hAnsi="Times New Roman" w:cs="Times New Roman"/>
          <w:sz w:val="24"/>
          <w:szCs w:val="24"/>
        </w:rPr>
        <w:t>Iekšlietu</w:t>
      </w:r>
      <w:proofErr w:type="spellEnd"/>
      <w:r w:rsidRPr="0087236A">
        <w:rPr>
          <w:rFonts w:ascii="Times New Roman" w:eastAsia="Times New Roman" w:hAnsi="Times New Roman" w:cs="Times New Roman"/>
          <w:sz w:val="24"/>
          <w:szCs w:val="24"/>
        </w:rPr>
        <w:t xml:space="preserve"> ministrijas precizēto Ministru kabineta noteikumu projektu “Grozījumi Ministru kabineta 2012.gada 21.februāra noteikumos Nr.133 „Noteikumi par valsts nodevu par personu apliecinošu dokumentu izsniegšanu”” (turpmāk - noteikumu projekts), tā sākotnējās ietekmes novērtējuma ziņojumu (anotāciju), tās pielikumu un izziņu par atzinumos izteiktajiem iebildumiem, un izsaka šādu priekšlikumu.</w:t>
      </w:r>
    </w:p>
    <w:p w:rsidR="0087236A" w:rsidRPr="0087236A" w:rsidRDefault="0087236A" w:rsidP="0087236A">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87236A">
        <w:rPr>
          <w:rFonts w:ascii="Times New Roman" w:eastAsia="Times New Roman" w:hAnsi="Times New Roman" w:cs="Times New Roman"/>
          <w:sz w:val="24"/>
          <w:szCs w:val="24"/>
        </w:rPr>
        <w:t>Lūdzam anotācijas I sadaļas 2.punkta 3.lapaspuses otrajā rindkopā precizēt teikumu: “Ārzemnieka personas apliecību būs iespējams saņemt Latvijā vai Ārlietu ministrijas noteiktajās Latvijas pārstāvniecībās (ārpus Šengenas zonas) un personai būs jārēķinās ar konsulārās nodevas un valsts nodevas samaksas nepieciešamību”, aizstājot vārdus “konsulārās nodevas” ar vārdiem “konsulārās atlīdzības”. Nav skaidrs, kas ir domāts ar “konsulārajām nodevām”, jo nav tāda nodevu veida.</w:t>
      </w:r>
      <w:bookmarkStart w:id="0" w:name="_GoBack"/>
      <w:bookmarkEnd w:id="0"/>
    </w:p>
    <w:p w:rsidR="0087236A" w:rsidRPr="0087236A" w:rsidRDefault="0087236A" w:rsidP="0087236A">
      <w:pPr>
        <w:spacing w:after="0" w:line="240" w:lineRule="auto"/>
        <w:rPr>
          <w:rFonts w:ascii="Times New Roman" w:eastAsia="Times New Roman" w:hAnsi="Times New Roman" w:cs="Times New Roman"/>
          <w:sz w:val="24"/>
          <w:szCs w:val="24"/>
          <w:lang w:eastAsia="lv-LV"/>
        </w:rPr>
      </w:pPr>
      <w:r w:rsidRPr="0087236A">
        <w:rPr>
          <w:rFonts w:ascii="Times New Roman" w:eastAsia="Times New Roman" w:hAnsi="Times New Roman" w:cs="Times New Roman"/>
          <w:b/>
          <w:bCs/>
          <w:sz w:val="24"/>
          <w:szCs w:val="24"/>
        </w:rPr>
        <w:t>Ar cieņu</w:t>
      </w:r>
      <w:r w:rsidRPr="0087236A">
        <w:rPr>
          <w:rFonts w:ascii="Times New Roman" w:eastAsia="Times New Roman" w:hAnsi="Times New Roman" w:cs="Times New Roman"/>
          <w:b/>
          <w:bCs/>
          <w:sz w:val="24"/>
          <w:szCs w:val="24"/>
        </w:rPr>
        <w:br/>
        <w:t xml:space="preserve">Andžela </w:t>
      </w:r>
      <w:proofErr w:type="spellStart"/>
      <w:r w:rsidRPr="0087236A">
        <w:rPr>
          <w:rFonts w:ascii="Times New Roman" w:eastAsia="Times New Roman" w:hAnsi="Times New Roman" w:cs="Times New Roman"/>
          <w:b/>
          <w:bCs/>
          <w:sz w:val="24"/>
          <w:szCs w:val="24"/>
        </w:rPr>
        <w:t>Aperčoje</w:t>
      </w:r>
      <w:proofErr w:type="spellEnd"/>
      <w:r w:rsidRPr="0087236A">
        <w:rPr>
          <w:rFonts w:ascii="Times New Roman" w:eastAsia="Times New Roman" w:hAnsi="Times New Roman" w:cs="Times New Roman"/>
          <w:sz w:val="24"/>
          <w:szCs w:val="24"/>
        </w:rPr>
        <w:br/>
        <w:t xml:space="preserve">Juridiskā departamenta </w:t>
      </w:r>
      <w:r w:rsidRPr="0087236A">
        <w:rPr>
          <w:rFonts w:ascii="Times New Roman" w:eastAsia="Times New Roman" w:hAnsi="Times New Roman" w:cs="Times New Roman"/>
          <w:sz w:val="24"/>
          <w:szCs w:val="24"/>
        </w:rPr>
        <w:br/>
        <w:t>Tiesību aktu nodaļas juriskonsulte</w:t>
      </w:r>
      <w:r w:rsidRPr="0087236A">
        <w:rPr>
          <w:rFonts w:ascii="Times New Roman" w:eastAsia="Times New Roman" w:hAnsi="Times New Roman" w:cs="Times New Roman"/>
          <w:sz w:val="24"/>
          <w:szCs w:val="24"/>
        </w:rPr>
        <w:br/>
        <w:t>Tālr.: (+371) 67095451</w:t>
      </w:r>
      <w:r w:rsidRPr="0087236A">
        <w:rPr>
          <w:rFonts w:ascii="Times New Roman" w:eastAsia="Times New Roman" w:hAnsi="Times New Roman" w:cs="Times New Roman"/>
          <w:sz w:val="24"/>
          <w:szCs w:val="24"/>
        </w:rPr>
        <w:br/>
        <w:t xml:space="preserve">E-pasts: </w:t>
      </w:r>
      <w:hyperlink r:id="rId4" w:history="1">
        <w:r w:rsidRPr="0087236A">
          <w:rPr>
            <w:rFonts w:ascii="Times New Roman" w:eastAsia="Times New Roman" w:hAnsi="Times New Roman" w:cs="Times New Roman"/>
            <w:sz w:val="24"/>
            <w:szCs w:val="24"/>
            <w:u w:val="single"/>
          </w:rPr>
          <w:t>andzela.apercoje@fm.gov.lv</w:t>
        </w:r>
      </w:hyperlink>
    </w:p>
    <w:p w:rsidR="0087236A" w:rsidRPr="0087236A" w:rsidRDefault="0087236A" w:rsidP="0087236A">
      <w:pPr>
        <w:spacing w:after="0" w:line="240" w:lineRule="auto"/>
        <w:rPr>
          <w:rFonts w:ascii="Times New Roman" w:eastAsia="Times New Roman" w:hAnsi="Times New Roman" w:cs="Times New Roman"/>
          <w:sz w:val="24"/>
          <w:szCs w:val="24"/>
          <w:lang w:eastAsia="lv-LV"/>
        </w:rPr>
      </w:pPr>
      <w:r w:rsidRPr="0087236A">
        <w:rPr>
          <w:rFonts w:ascii="Times New Roman" w:eastAsia="Times New Roman" w:hAnsi="Times New Roman" w:cs="Times New Roman"/>
          <w:sz w:val="24"/>
          <w:szCs w:val="24"/>
        </w:rPr>
        <w:br/>
      </w:r>
      <w:r w:rsidRPr="0087236A">
        <w:rPr>
          <w:rFonts w:ascii="Times New Roman" w:eastAsia="Times New Roman" w:hAnsi="Times New Roman" w:cs="Times New Roman"/>
          <w:b/>
          <w:bCs/>
          <w:sz w:val="24"/>
          <w:szCs w:val="24"/>
        </w:rPr>
        <w:t>Inese Vanaga</w:t>
      </w:r>
    </w:p>
    <w:p w:rsidR="0087236A" w:rsidRPr="0087236A" w:rsidRDefault="0087236A" w:rsidP="0087236A">
      <w:pPr>
        <w:spacing w:after="0" w:line="240" w:lineRule="auto"/>
        <w:rPr>
          <w:rFonts w:ascii="Times New Roman" w:eastAsia="Times New Roman" w:hAnsi="Times New Roman" w:cs="Times New Roman"/>
          <w:sz w:val="24"/>
          <w:szCs w:val="24"/>
          <w:lang w:eastAsia="lv-LV"/>
        </w:rPr>
      </w:pPr>
      <w:r w:rsidRPr="0087236A">
        <w:rPr>
          <w:rFonts w:ascii="Times New Roman" w:eastAsia="Times New Roman" w:hAnsi="Times New Roman" w:cs="Times New Roman"/>
          <w:sz w:val="24"/>
          <w:szCs w:val="24"/>
        </w:rPr>
        <w:t xml:space="preserve">Nodokļu administrēšanas un sabiedrības interešu politiku departamenta </w:t>
      </w:r>
    </w:p>
    <w:p w:rsidR="0087236A" w:rsidRPr="0087236A" w:rsidRDefault="0087236A" w:rsidP="0087236A">
      <w:pPr>
        <w:spacing w:after="0" w:line="240" w:lineRule="auto"/>
        <w:rPr>
          <w:rFonts w:ascii="Times New Roman" w:eastAsia="Times New Roman" w:hAnsi="Times New Roman" w:cs="Times New Roman"/>
          <w:sz w:val="24"/>
          <w:szCs w:val="24"/>
          <w:lang w:eastAsia="lv-LV"/>
        </w:rPr>
      </w:pPr>
      <w:r w:rsidRPr="0087236A">
        <w:rPr>
          <w:rFonts w:ascii="Times New Roman" w:eastAsia="Times New Roman" w:hAnsi="Times New Roman" w:cs="Times New Roman"/>
          <w:sz w:val="24"/>
          <w:szCs w:val="24"/>
        </w:rPr>
        <w:t>Nodokļu administrēšanas un starptautiskās administratīvās sadarbības politikas nodaļas vecākā referente</w:t>
      </w:r>
    </w:p>
    <w:p w:rsidR="0087236A" w:rsidRPr="0087236A" w:rsidRDefault="0087236A" w:rsidP="0087236A">
      <w:pPr>
        <w:spacing w:after="0" w:line="240" w:lineRule="auto"/>
        <w:rPr>
          <w:rFonts w:ascii="Times New Roman" w:eastAsia="Times New Roman" w:hAnsi="Times New Roman" w:cs="Times New Roman"/>
          <w:sz w:val="24"/>
          <w:szCs w:val="24"/>
          <w:lang w:eastAsia="lv-LV"/>
        </w:rPr>
      </w:pPr>
      <w:r w:rsidRPr="0087236A">
        <w:rPr>
          <w:rFonts w:ascii="Times New Roman" w:eastAsia="Times New Roman" w:hAnsi="Times New Roman" w:cs="Times New Roman"/>
          <w:sz w:val="24"/>
          <w:szCs w:val="24"/>
        </w:rPr>
        <w:t xml:space="preserve">E-pasts: </w:t>
      </w:r>
      <w:hyperlink r:id="rId5" w:history="1">
        <w:r w:rsidRPr="0087236A">
          <w:rPr>
            <w:rFonts w:ascii="Times New Roman" w:eastAsia="Times New Roman" w:hAnsi="Times New Roman" w:cs="Times New Roman"/>
            <w:sz w:val="24"/>
            <w:szCs w:val="24"/>
            <w:u w:val="single"/>
          </w:rPr>
          <w:t>inese.vanaga@fm.gov.lv</w:t>
        </w:r>
      </w:hyperlink>
      <w:r w:rsidRPr="0087236A">
        <w:rPr>
          <w:rFonts w:ascii="Times New Roman" w:eastAsia="Times New Roman" w:hAnsi="Times New Roman" w:cs="Times New Roman"/>
          <w:sz w:val="24"/>
          <w:szCs w:val="24"/>
        </w:rPr>
        <w:t xml:space="preserve"> </w:t>
      </w:r>
    </w:p>
    <w:p w:rsidR="0087236A" w:rsidRPr="0087236A" w:rsidRDefault="0087236A" w:rsidP="0087236A">
      <w:pPr>
        <w:spacing w:after="0" w:line="240" w:lineRule="auto"/>
        <w:rPr>
          <w:rFonts w:ascii="Times New Roman" w:eastAsia="Times New Roman" w:hAnsi="Times New Roman" w:cs="Times New Roman"/>
          <w:sz w:val="24"/>
          <w:szCs w:val="24"/>
          <w:lang w:eastAsia="lv-LV"/>
        </w:rPr>
      </w:pPr>
      <w:r w:rsidRPr="0087236A">
        <w:rPr>
          <w:rFonts w:ascii="Times New Roman" w:eastAsia="Times New Roman" w:hAnsi="Times New Roman" w:cs="Times New Roman"/>
          <w:sz w:val="24"/>
          <w:szCs w:val="24"/>
        </w:rPr>
        <w:t>Tālr.: 67083901</w:t>
      </w:r>
    </w:p>
    <w:p w:rsidR="0087236A" w:rsidRPr="0087236A" w:rsidRDefault="0087236A" w:rsidP="0087236A">
      <w:pPr>
        <w:spacing w:before="100" w:beforeAutospacing="1" w:after="100" w:afterAutospacing="1" w:line="240" w:lineRule="auto"/>
        <w:rPr>
          <w:rFonts w:ascii="Times New Roman" w:eastAsia="Times New Roman" w:hAnsi="Times New Roman" w:cs="Times New Roman"/>
          <w:sz w:val="24"/>
          <w:szCs w:val="24"/>
          <w:lang w:eastAsia="lv-LV"/>
        </w:rPr>
      </w:pPr>
    </w:p>
    <w:p w:rsidR="00D91318" w:rsidRDefault="00D91318"/>
    <w:sectPr w:rsidR="00D913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65E"/>
    <w:rsid w:val="0087236A"/>
    <w:rsid w:val="00A9165E"/>
    <w:rsid w:val="00D913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6D83D-C084-4AD5-AEC7-E55F9228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51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ese.vanaga@fm.gov.lv" TargetMode="External"/><Relationship Id="rId4" Type="http://schemas.openxmlformats.org/officeDocument/2006/relationships/hyperlink" Target="mailto:%20andzela.apercoj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925</Words>
  <Characters>528</Characters>
  <Application>Microsoft Office Word</Application>
  <DocSecurity>0</DocSecurity>
  <Lines>4</Lines>
  <Paragraphs>2</Paragraphs>
  <ScaleCrop>false</ScaleCrop>
  <Company>Microsoft</Company>
  <LinksUpToDate>false</LinksUpToDate>
  <CharactersWithSpaces>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Dzelme</dc:creator>
  <cp:keywords/>
  <dc:description/>
  <cp:lastModifiedBy>Ginta Dzelme</cp:lastModifiedBy>
  <cp:revision>2</cp:revision>
  <dcterms:created xsi:type="dcterms:W3CDTF">2021-09-07T09:00:00Z</dcterms:created>
  <dcterms:modified xsi:type="dcterms:W3CDTF">2021-09-07T09:01:00Z</dcterms:modified>
</cp:coreProperties>
</file>