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22-TA-2442: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izsaucēja atrašanās vietas datu apstrādi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Elektronisko sakaru komersants, kas nodrošina publisko elektronisko sakaru tīklu (turpmāk – komersants), nosaka un nodod centram izsaucošās elektronisko sakaru pakalpojumu galalietotāja galiekārtas (turpmāk – izsaucējs) atrašanās vietas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attiecīgo normu, jo tā pretēji Ministru kabineta 2009. gada 3. februāra noteikumu Nr. 108 “Normatīvo aktu projektu sagatavošanas noteikumi” 3.2. apakšpunktam dublē Elektronisko sakaru likumā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lai nedublētu Elektronisko sakaru likuma 19.panta otrās daļas 11. un 12. punktā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Centrs nodrošina no komersantiem saņemto datu apstrādi par izsaucēja atrašanās vietu, šo datu uzturēšanu un pieejamību ārkārtas palīdzības dienestiem: Valsts ugunsdzēsības un glābšanas dienestam, Valsts policijai, Neatliekamās medicīniskās palīdzības dienestam, gāzes avārijas dienestam, Nacionālo bruņoto spēku Jūras spēku Krasta apsardzes dienesta Jūras meklēšanas un glābšanas koordinācijas centram.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attiecīgo normu, jo tā pretēji Ministru kabineta 2009. gada 3. februāra noteikumu Nr. 108 “Normatīvo aktu projektu sagatavošanas noteikumi” 3.2. apakšpunktam dublē Elektronisko sakaru likumā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Punkts netiek svītrots pilnībā, bet precizēts. No punkta svītrota norāde par to, ka Centrs uztur datu bāzi, kas dublējas Elektronisko sakaru likuma 98.panta devītajā daļā. Atstāta norāde, ka Centrs nodrošina piekļuvi ārkārtas palīdzības dienestiem. Ārkārtas palīdzības dienesti minēti Elektronisko sakaru likuma 98.panta septītajā 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Centrs nodrošina piekļuvi datubāzē iekļautajām ziņām Elektronisko sakaru likuma 98.panta septītajā daļā minētajiem ārkārtas palīdzības dienestiem.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ir veikts izsaukums un noticis savienojums, komersants, kas nodrošina publiskā fiksētā elektronisko sakaru tīkla darbību, ne vēlāk kā sekundes laikā pēc izsaucēja atrašanās vietas datu automātiskā pieprasījuma saņemšanas nodod centram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un </w:t>
            </w:r>
            <w:r w:rsidR="00000000" w:rsidRPr="00000000" w:rsidDel="00000000">
              <w:rPr>
                <w:rtl w:val="0"/>
              </w:rPr>
              <w:t xml:space="preserve">6.3. </w:t>
            </w:r>
            <w:r w:rsidR="00000000" w:rsidRPr="00000000" w:rsidDel="00000000">
              <w:rPr>
                <w:rtl w:val="0"/>
              </w:rPr>
              <w:t xml:space="preserve">apakšpunktā</w:t>
            </w:r>
            <w:r w:rsidR="00000000" w:rsidRPr="00000000" w:rsidDel="00000000">
              <w:rPr>
                <w:rtl w:val="0"/>
              </w:rPr>
              <w:t xml:space="preserve">​​​​​​ minēto informāciju par konkrēto galalietotāju vai, ja tas nav iespējams, par visiem tehnoloģiski identificētajiem galalietotājiem.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normu ar vārdiem “ja ir izsaukts numurs: “110", "112", "113", "114" vai "115"  un”, ņemot vērā, ka ne jebkura izsauktā numura gadījumā informācija tiks pārsūtīta ārkārtas palīdzības dienestiem.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attiecīgi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Komersants, kas nodrošina publiskā fiksētā elektronisko sakaru tīkla darbību, ievada datubāzē šo noteikumu </w:t>
            </w:r>
            <w:r w:rsidR="00000000" w:rsidRPr="00000000" w:rsidDel="00000000">
              <w:rPr>
                <w:rtl w:val="0"/>
              </w:rPr>
              <w:t xml:space="preserve">5.1.</w:t>
            </w:r>
            <w:r w:rsidR="00000000" w:rsidRPr="00000000" w:rsidDel="00000000">
              <w:rPr>
                <w:rtl w:val="0"/>
              </w:rPr>
              <w:t xml:space="preserve"> un </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apakšpunktā</w:t>
            </w:r>
            <w:r w:rsidR="00000000" w:rsidRPr="00000000" w:rsidDel="00000000">
              <w:rPr>
                <w:rtl w:val="0"/>
              </w:rPr>
              <w:t xml:space="preserve">​​​​​​ minēto informāciju par visiem komersanta galalietotājiem.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ir veikts izsaukums un noticis savienojums, komersants, kas nodrošina publiskā fiksētā elektronisko sakaru tīkla darbību, ne vēlāk kā sekundes laikā pēc izsaucēja atrašanās vietas datu automātiskā pieprasījuma saņemšanas nodod centram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un </w:t>
            </w:r>
            <w:r w:rsidR="00000000" w:rsidRPr="00000000" w:rsidDel="00000000">
              <w:rPr>
                <w:rtl w:val="0"/>
              </w:rPr>
              <w:t xml:space="preserve">6.3. </w:t>
            </w:r>
            <w:r w:rsidR="00000000" w:rsidRPr="00000000" w:rsidDel="00000000">
              <w:rPr>
                <w:rtl w:val="0"/>
              </w:rPr>
              <w:t xml:space="preserve">apakšpunktā</w:t>
            </w:r>
            <w:r w:rsidR="00000000" w:rsidRPr="00000000" w:rsidDel="00000000">
              <w:rPr>
                <w:rtl w:val="0"/>
              </w:rPr>
              <w:t xml:space="preserve">​​​​​​ minēto informāciju par konkrēto galalietotāju vai, ja tas nav iespējams, par visiem tehnoloģiski identificētajiem galalietotājiem.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projektu ar normu gadījumiem, kad tehnisku iemeslu dēļ nav iespējams nodot informāciju projekta 12. punkta kārtībā,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komersants nevar nodrošināt šo noteikumu 12. punktā minētās prasības, tas ievada visu abonentu sarakstu datubāzē”.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atbilstoši deleģējumam un analogi projekta 17. punktam nepieciešams papildināt projektu ar normu par izsaucēja atrašanās vietas datu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Sanāksmē 27.10.2022. panākta vienošanās precizēt visu III 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Komersants, kas nodrošina publiskā fiksētā elektronisko sakaru tīkla darbību, ievada datubāzē šo noteikumu </w:t>
            </w:r>
            <w:r w:rsidR="00000000" w:rsidRPr="00000000" w:rsidDel="00000000">
              <w:rPr>
                <w:rtl w:val="0"/>
              </w:rPr>
              <w:t xml:space="preserve">5.1.</w:t>
            </w:r>
            <w:r w:rsidR="00000000" w:rsidRPr="00000000" w:rsidDel="00000000">
              <w:rPr>
                <w:rtl w:val="0"/>
              </w:rPr>
              <w:t xml:space="preserve"> un </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apakšpunktā</w:t>
            </w:r>
            <w:r w:rsidR="00000000" w:rsidRPr="00000000" w:rsidDel="00000000">
              <w:rPr>
                <w:rtl w:val="0"/>
              </w:rPr>
              <w:t xml:space="preserve">​​​​​​ minēto informāciju par visiem komersanta galalietotājiem.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Komersants, kas nodrošina publiskā fiksētā elektronisko sakaru tīkla darbību, nodrošina Centram piekļuvi šo noteikumu </w:t>
            </w:r>
            <w:r w:rsidR="00000000" w:rsidRPr="00000000" w:rsidDel="00000000">
              <w:rPr>
                <w:rtl w:val="0"/>
              </w:rPr>
              <w:t xml:space="preserve">5.1.</w:t>
            </w:r>
            <w:r w:rsidR="00000000" w:rsidRPr="00000000" w:rsidDel="00000000">
              <w:rPr>
                <w:rtl w:val="0"/>
              </w:rPr>
              <w:t xml:space="preserve"> un </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apakšpunktā</w:t>
            </w:r>
            <w:r w:rsidR="00000000" w:rsidRPr="00000000" w:rsidDel="00000000">
              <w:rPr>
                <w:rtl w:val="0"/>
              </w:rPr>
              <w:t xml:space="preserve">​​​​​​ minētajai informācijai par visiem komersanta galalietotājiem.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projekta 11. punktu redakcijā, par kādu tika panākta vienošanās sanāksmē ar Satiksmes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Komersants, kas nodrošina publiskā fiksētā elektronisko sakaru tīkla darbību, ievada datubāzē šo noteikumu 5.1. un 5.2. apakšpunktā​​​​​​ minēto informāciju par visiem komersanta galalietotājiem.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Komersants, kas nodrošina publiskā fiksētā elektronisko sakaru tīkla darbību, ievada datubāzē šo noteikumu </w:t>
            </w:r>
            <w:r w:rsidR="00000000" w:rsidRPr="00000000" w:rsidDel="00000000">
              <w:rPr>
                <w:rtl w:val="0"/>
              </w:rPr>
              <w:t xml:space="preserve">5.1.</w:t>
            </w:r>
            <w:r w:rsidR="00000000" w:rsidRPr="00000000" w:rsidDel="00000000">
              <w:rPr>
                <w:rtl w:val="0"/>
              </w:rPr>
              <w:t xml:space="preserve"> un </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apakšpunktā</w:t>
            </w:r>
            <w:r w:rsidR="00000000" w:rsidRPr="00000000" w:rsidDel="00000000">
              <w:rPr>
                <w:rtl w:val="0"/>
              </w:rPr>
              <w:t xml:space="preserve">​​​​​​ minēto informāciju par visiem komersanta galalietotājiem.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sākotnējās ietekmes novērtējuma ziņojuma (anotācijas) 1.3.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projektā un Elektronisko sakaru likumā nav lietots termins "operatīvie dienesti", bet "ārkārtas palīdzības dienesti";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nepieciešams svītrot atsauci uz Apple un Google, ievērojot, ka attiecīgi, piemēram, Komisijas 2018. gada 12. decembra deleģētās Regulas (ES) 2019/320, ar ko Eiropas Parlamenta un Padomes Direktīvu 2014/53/ES papildina attiecībā uz minētās direktīvas 3. panta 3. punkta g) apakšpunktā minēto pamatprasību piemērošanu, lai nodrošinātu zvanītāja atrašanās vietas noteikšanu ārkārtas gadījumu saziņā no mobilajām ierīcēm 2. pants būs saistošs visiem pakalpojumu sniedzējiem, kas savus pakalpojumus sniegs Savienībā, proti, ne tikai Apple un Google.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attiecīgi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aizstājot vienā vietā terminu "operatīvie dienesti" ar terminu "ārkārtas palīdzības dienesti";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precizēta norāde par konkrētiem komersantiem kā par piemēru, neaprobežojot tikai ar nosauktajiem.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izsaucēja atrašanās vietas datu apstrādi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projektā nav nepieciešams norādīt informatīvo atsauci uz Eiropas Savienības direktīvu, atbilstoši projekta anotācijā ietvertajai informācijai un Ministru kabineta 2014. gada 26. maija noteikumos Nr. 271 "Noteikumi par izsaucēja — izsaucošās elektronisko sakaru pakalpojumu lietotāja galiekārtas — atrašanās vietas datu noteikšanu, apstrādi, uzturēšanu un nodošanu" norādītajam.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atbilstoši Elektronisko sakaru likuma 19.panta otrās daļas 12.punktā un 98.panta devītajā daļā esošajam deleģējumam. Minētie panti nav saistīti ar Eiropas Parlamenta un Padomes 2018. gada 11. decembra direktīvas Nr. 2018/1972/ES par Eiropas Elektronisko sakaru kodeksa izveidi normu tiešu pārņemšanu.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izsaucēja atrašanās vietas datu apstrādi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Šie noteikumi neierobežo Centra tiesības saņemt un apstrādāt izsaucēja atrašanās vietas datus no komersantiem, kuru darbība nav aptverta ar Elektronisko sakaru 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normu, piemēram, šādā redakcijā, ievērojot, ka termins "komersants" jau ir definēts Elektronisko sakaru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Centram ir tiesības saņemt un apstrādāt izsaucēja atrašanās vietas datus arī no pakalpojumu sniedzējiem, kas nav uzskatāmi par elektronisko sakaru komersantiem Elektronisko sakaru likuma izpratnē, bet ar kuriem ir vienošanās par izsaucēja atrašanās vietas datu nodošanu centram.”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attiecīgi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Centram ir tiesības saņemt un apstrādāt izsaucēja atrašanās vietas datus arī no pakalpojumu sniedzējiem, kas nav uzskatāmi par elektronisko sakaru komersantiem Elektronisko sakaru likuma izpratnē, bet ar kuriem ir vienošanās par izsaucēja atrašanās vietas datu nodošanu Centram.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Komersants, kas nodrošina publiskā mobilo elektronisko sakaru tīkla darbību, pēc izsaucēja atrašanās vietas datu pieprasījuma saņemšanas minūtes laikā atbilstoši šo noteikumu </w:t>
            </w:r>
            <w:r w:rsidR="00000000" w:rsidRPr="00000000" w:rsidDel="00000000">
              <w:rPr>
                <w:rtl w:val="0"/>
              </w:rPr>
              <w:t xml:space="preserve">9. </w:t>
            </w:r>
            <w:r w:rsidR="00000000" w:rsidRPr="00000000" w:rsidDel="00000000">
              <w:rPr>
                <w:rtl w:val="0"/>
              </w:rPr>
              <w:t xml:space="preserve">punktam</w:t>
            </w:r>
            <w:r w:rsidR="00000000" w:rsidRPr="00000000" w:rsidDel="00000000">
              <w:rPr>
                <w:rtl w:val="0"/>
              </w:rPr>
              <w:t xml:space="preserve"> nodod centram šo noteikumu </w:t>
            </w:r>
            <w:r w:rsidR="00000000" w:rsidRPr="00000000" w:rsidDel="00000000">
              <w:rPr>
                <w:rtl w:val="0"/>
              </w:rPr>
              <w:t xml:space="preserve">6.3.</w:t>
            </w:r>
            <w:r w:rsidR="00000000" w:rsidRPr="00000000" w:rsidDel="00000000">
              <w:rPr>
                <w:rtl w:val="0"/>
              </w:rPr>
              <w:t xml:space="preserve"> un </w:t>
            </w:r>
            <w:r w:rsidR="00000000" w:rsidRPr="00000000" w:rsidDel="00000000">
              <w:rPr>
                <w:rtl w:val="0"/>
              </w:rPr>
              <w:t xml:space="preserve">6.4. </w:t>
            </w:r>
            <w:r w:rsidR="00000000" w:rsidRPr="00000000" w:rsidDel="00000000">
              <w:rPr>
                <w:rtl w:val="0"/>
              </w:rPr>
              <w:t xml:space="preserve">apakšpunktā</w:t>
            </w:r>
            <w:r w:rsidR="00000000" w:rsidRPr="00000000" w:rsidDel="00000000">
              <w:rPr>
                <w:rtl w:val="0"/>
              </w:rPr>
              <w:t xml:space="preserve"> ​​​​​​​minēto informāciju. Ja šo noteikumu </w:t>
            </w:r>
            <w:r w:rsidR="00000000" w:rsidRPr="00000000" w:rsidDel="00000000">
              <w:rPr>
                <w:rtl w:val="0"/>
              </w:rPr>
              <w:t xml:space="preserve">6.3.</w:t>
            </w:r>
            <w:r w:rsidR="00000000" w:rsidRPr="00000000" w:rsidDel="00000000">
              <w:rPr>
                <w:rtl w:val="0"/>
              </w:rPr>
              <w:t xml:space="preserve"> ​​​​​​​un </w:t>
            </w:r>
            <w:r w:rsidR="00000000" w:rsidRPr="00000000" w:rsidDel="00000000">
              <w:rPr>
                <w:rtl w:val="0"/>
              </w:rPr>
              <w:t xml:space="preserve">6.4. </w:t>
            </w:r>
            <w:r w:rsidR="00000000" w:rsidRPr="00000000" w:rsidDel="00000000">
              <w:rPr>
                <w:rtl w:val="0"/>
              </w:rPr>
              <w:t xml:space="preserve">apakšpunktā</w:t>
            </w:r>
            <w:r w:rsidR="00000000" w:rsidRPr="00000000" w:rsidDel="00000000">
              <w:rPr>
                <w:rtl w:val="0"/>
              </w:rPr>
              <w:t xml:space="preserve"> minētās informācijas nodošana nav iespējama, komersants nekavējoties savu tehnisko iespēju robežās informē par to centru.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16. punkts paredz, ka informācija tiek sniegta minūtes laikā, savukārt projekta 12. punkts nosaka - sekundes laikā. Līdz ar to izvērtējama iespējamība vienādot attiecīgo termiņu ar 12.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sanāksmē 27.10.2022. panākta vienošanās, atstāt bez izmaiņām, jo mobilo sakaru komersantu iekārtas parasti atrašanās vietas datus nosaka un sniedz ātrāk, bet atsevišķos gadījumos var notikt kavēšanās, tāpēc norāde par minūti atstājama.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Komersants, kas nodrošina publiskā mobilo elektronisko sakaru tīkla darbību, pēc izsaucēja atrašanās vietas datu pieprasījuma saņemšanas minūtes laikā atbilstoši šo noteikumu </w:t>
            </w:r>
            <w:r w:rsidR="00000000" w:rsidRPr="00000000" w:rsidDel="00000000">
              <w:rPr>
                <w:rtl w:val="0"/>
              </w:rPr>
              <w:t xml:space="preserve">8. </w:t>
            </w:r>
            <w:r w:rsidR="00000000" w:rsidRPr="00000000" w:rsidDel="00000000">
              <w:rPr>
                <w:rtl w:val="0"/>
              </w:rPr>
              <w:t xml:space="preserve">punktam</w:t>
            </w:r>
            <w:r w:rsidR="00000000" w:rsidRPr="00000000" w:rsidDel="00000000">
              <w:rPr>
                <w:rtl w:val="0"/>
              </w:rPr>
              <w:t xml:space="preserve"> nodod Centram šo noteikumu </w:t>
            </w:r>
            <w:r w:rsidR="00000000" w:rsidRPr="00000000" w:rsidDel="00000000">
              <w:rPr>
                <w:rtl w:val="0"/>
              </w:rPr>
              <w:t xml:space="preserve">5.3.</w:t>
            </w:r>
            <w:r w:rsidR="00000000" w:rsidRPr="00000000" w:rsidDel="00000000">
              <w:rPr>
                <w:rtl w:val="0"/>
              </w:rPr>
              <w:t xml:space="preserve"> un </w:t>
            </w:r>
            <w:r w:rsidR="00000000" w:rsidRPr="00000000" w:rsidDel="00000000">
              <w:rPr>
                <w:rtl w:val="0"/>
              </w:rPr>
              <w:t xml:space="preserve">5.4. </w:t>
            </w:r>
            <w:r w:rsidR="00000000" w:rsidRPr="00000000" w:rsidDel="00000000">
              <w:rPr>
                <w:rtl w:val="0"/>
              </w:rPr>
              <w:t xml:space="preserve">apakšpunktā</w:t>
            </w:r>
            <w:r w:rsidR="00000000" w:rsidRPr="00000000" w:rsidDel="00000000">
              <w:rPr>
                <w:rtl w:val="0"/>
              </w:rPr>
              <w:t xml:space="preserve"> minēto informāciju. Ja šo noteikumu </w:t>
            </w:r>
            <w:r w:rsidR="00000000" w:rsidRPr="00000000" w:rsidDel="00000000">
              <w:rPr>
                <w:rtl w:val="0"/>
              </w:rPr>
              <w:t xml:space="preserve">5.3.</w:t>
            </w:r>
            <w:r w:rsidR="00000000" w:rsidRPr="00000000" w:rsidDel="00000000">
              <w:rPr>
                <w:rtl w:val="0"/>
              </w:rPr>
              <w:t xml:space="preserve"> un </w:t>
            </w:r>
            <w:r w:rsidR="00000000" w:rsidRPr="00000000" w:rsidDel="00000000">
              <w:rPr>
                <w:rtl w:val="0"/>
              </w:rPr>
              <w:t xml:space="preserve">5.4. </w:t>
            </w:r>
            <w:r w:rsidR="00000000" w:rsidRPr="00000000" w:rsidDel="00000000">
              <w:rPr>
                <w:rtl w:val="0"/>
              </w:rPr>
              <w:t xml:space="preserve">apakšpunktā</w:t>
            </w:r>
            <w:r w:rsidR="00000000" w:rsidRPr="00000000" w:rsidDel="00000000">
              <w:rPr>
                <w:rtl w:val="0"/>
              </w:rPr>
              <w:t xml:space="preserve"> minētās informācijas nodošana nav iespējama, komersants nekavējoties savu tehnisko iespēju robežās informē par to Centru.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Atzīt par spēku zaudējušiem </w:t>
            </w:r>
            <w:r w:rsidR="00000000" w:rsidRPr="00000000" w:rsidDel="00000000">
              <w:rPr>
                <w:rtl w:val="0"/>
              </w:rPr>
              <w:t xml:space="preserve">Ministru kabineta 2014. gada 26. maija noteikumus Nr. 271 "Noteikumi par izsaucēja — izsaucošās elektronisko sakaru pakalpojumu lietotāja galiekārtas — atrašanās vietas datu noteikšanu, apstrādi, uzturēšanu un nodošanu"</w:t>
            </w:r>
            <w:r w:rsidR="00000000" w:rsidRPr="00000000" w:rsidDel="00000000">
              <w:rPr>
                <w:rtl w:val="0"/>
              </w:rPr>
              <w:t xml:space="preserve"> (Latvijas Vēstnesis, 2014, 107. nr.; 2015, 25. nr.; 2016, 44.nr.).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Elektronisko sakaru likuma pārejas noteikumu 2.punktu Ministru kabineta 2014. gada 26. maija noteikumi Nr. 271 "Noteikumi par izsaucēja — izsaucošās elektronisko sakaru pakalpojumu lietotāja galiekārtas — atrašanās vietas datu noteikšanu, apstrādi, uzturēšanu un nodošanu" jau ir zaudējuši spēku ar 2022. gada 1. oktobri (tāpat arī, atbilstoši likumi.lv pieejamai informācijai tiesību akts ir zaudējis spēku), tādēļ nav nepieciešams ar projektu atzīt tos otrreiz par spēku zaudējušiem. Vienlaikus iesakām minēto informāciju iekļaut projekta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un informācija atspoguļota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22-TA-2442</w:t>
    </w:r>
    <w:r>
      <w:br/>
    </w:r>
    <w:r w:rsidR="00000000" w:rsidRPr="00000000" w:rsidDel="00000000">
      <w:rPr>
        <w:rtl w:val="0"/>
      </w:rPr>
      <w:t xml:space="preserve">29.11.2022. 15.37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22-TA-2442</w:t>
    </w:r>
    <w:r>
      <w:br/>
    </w:r>
    <w:r w:rsidR="00000000" w:rsidRPr="00000000" w:rsidDel="00000000">
      <w:rPr>
        <w:rtl w:val="0"/>
      </w:rPr>
      <w:t xml:space="preserve">29.11.2022. 15.37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Izziņa_22-TA-2442.docx</dc:title>
</cp:coreProperties>
</file>

<file path=docProps/custom.xml><?xml version="1.0" encoding="utf-8"?>
<Properties xmlns="http://schemas.openxmlformats.org/officeDocument/2006/custom-properties" xmlns:vt="http://schemas.openxmlformats.org/officeDocument/2006/docPropsVTypes"/>
</file>