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ka tiks veikti grozījumi vienošanās un civiltiesiskajos līgumos par projektu īstenošanu. Papildus lūdzam norādīt,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4.punktā noteikto, ka gadījumos, kad finansējuma saņēmējs līdz 2023.gada 31.decembrim nevar pilnībā pabeigt projektā plānotās aktivitātes un sasniegt projektā plānoto iznākuma rādītāju, finansējuma saņēmējs var pabeigt projektā plānotās aktivitātes un sasniegt plānotos iznākuma rādītājus par saviem līdzekļiem līdz 2024.gada 31.decembrim, kā arī ņemot vērā anotācijas 1.sadaļā sniegto informāciju, ka jau šobrīd ir identificēti projekti, kuru īstenošanai nepieciešams papildu laiks (pēc 2023.gada 31.decembra), lūdzam aizpildīt anotācijas 3.sadaļu, jo saskaņā ar iepriekš minēto ir paredzama ietekme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konkrētu projektu sarakstu, kuriem nepieciešams lemt par līguma pagarinājumu kā pabeidzamu par finansējuma saņēmēja  finansējumu vai posmojot, t.i. finansējumu nodrošinot no Eiropas Savienības kohēzijas politikas programmas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ka Eiropas Savienības struktūrfondu un Kohēzijas fonda 2014. - 2020. gada plānošanas perioda sekojoši projekti tiks pabeigti, īstenojot projekta darbības pēc 2023. gada 31. decembra par finansējuma saņēmēja līdzekļiem: 1) [projekta Nr.  un nosaukums]   2. Pieņemt zināšanai, ka Eiropas Savienības struktūrfondu un Kohēzijas fonda 2014. - 2020. gada plānošanas perioda sekojoši projekti tiks pabeigti atbilstoši Eiropas Komisijas 2022.gada 14.decembra “Vadlīnijās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(turpmāk – EK slēgšanas vadlīnijas) 6. sadaļai “divu periodu projekts”, finansējumu nodrošinot no Eiropas Savienības Kohēzijas politikas programmas 2021. – 2027. gadam [SAM numurs un nosaukums] iezīmētā finansējuma:  1) [projekta Nr.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anotācijā ir norādīti projekti, kurus šobrīd varētu klasificēt kā potenciālos nacionāli nefunkcionējošos projektus. Vienlaikus anotācijā ir identificēti arī citi projekti, kuru īstenošanai nepieciešams papildu laiks (pēc 2023.gada 31.decembra), bet kuros paredzētās darbības saskaņā ar sadarbības iestādes novērtējumu nav iespējams pabeigt līdz 2024.gada 31.oktobrim, līdz ar to, atbilstoši sadarbības iestādes viedoklim, šobrīd tie netiek izskatīti kā nacionāli nefunkcionējoši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ir identificēti atsevišķi projekti, kurus nav iespējams pabeigt līdz 2023.gada 31.decembrim, kā arī ņemot vērā, ka vēl kāds finansējuma saņēmējs projektu īstenošanā var saskarties ar līdzīgām problēmām, precīzs projektu saraksts MK noteikumu  protokollēmuma projektā netiek norādīts.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ir papildināta ar skaidrojumu, ka pastāv iespēja, ka nākotnē, pēc trešo pušu lēmumu pieņemšanas, var tikt pieņemti jauni lēmumi par projektiem, kuru īstenošanu nav iespējams pabeigt līdz 2023. gada 31. decembrim un kurus šobrīd nav iespējams noteikt kā nacionāli nefunkcionējošus projektus, t.sk., var tikt pieņemti lēmumi par projektu pabeigšanu atbilstoši Eiropas Komisijas slēgšanas vadlīniju 6. sadaļai “divu periodu projekts”, finansējumu nodrošinot no Eiropas Savienības Kohēzijas politikas programmas 2021. – 2027. gadam iezīmētā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sadarbības iestādei veikt grozījumus vienošanās par projektu īstenošanu, lai nodrošinātu projektu pabeigšanu par finansējuma saņēmēju līdzekļiem pēc 2023. gada 31. decembra, ja finansējuma saņēmējs ne vēlāk kā līdz 2023. gada 31. decembrim iesniedz sadarbības iestādē priekšlikumus grozījumiem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riskus ES fondu 2014.–2020.gada plānošanas perioda projektu pabeigšanai, novērstu riskus ES fondu 2021.–2027.gada plānošanas perioda finansējuma zaudēšanai nepietiekama finanšu progresa dēļ un neradītu papildu negatīvu ietekmi uz valsts un pašvaldību budžetu, kā prioritārais risinājums projektu sekmīgai pabeigšanai atbilstoši Ministru kabineta 2023.gada 26.septembra sēdēs protokollēmuma Nr.47 43. § "Informatīvais ziņojums "Par priekšlikumiem valsts budžeta prioritārajiem pasākumiem 2024. gadam un budžeta ietvaram 2024.–2026. gadam"" 4.1 punktā noteiktajam joprojām ir ES fondu 2014.–2020.gada plānošanas perioda investīciju projektu izdevumus pilnībā vai daļēji (projektus posmojot) finansēt ES fondu kohēzijas politikas programmas 2021.–2027.gada plānošanas periodam ietvaros. Ņemot vērā minēto, Finanšu ministrija uztur iepriekš izteikto iebildumu un lūdz papildināt noteikumu projektu ar nosacījumiem projektu posmošanas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09.11.2023. iebildumu atsauca.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kā Eiropas Savienības struktūrfondu un Kohēzijas fonda 2014.-2020.gada plānošanas perioda sadarbības iestādei veikt grozījumus vienošanās par projektu īstenošanu, lai nodrošinātu projektu pabeigšanu par finansējuma saņēmēju līdzekļiem pēc 2023. gada 31. decembra, ja finansējuma saņēmējs ne vēlāk kā līdz 2023. gada 31. decembrim iesniedz sadarbības iestādē priekšlikumus grozījumiem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noteikumu projekta tālākas virzības VARAM kā ES fondu atbildīgo iestādi konceptuāli vērtēt iespēju problemātisko projektu īstenošanu pabeigt ES fondu 2021. – 2027.gada plānošanas periodā, t.sk. vērtējot posmošanas risinājumu, un veikto izvērtējumu aprakstīt anotācijā, ņemot vērā MK 2023.gada 26.septembra sēdēs protokollēmuma Nr.47 43. § "Informatīvais ziņojums "Par priekšlikumiem valsts budžeta prioritārajiem pasākumiem 2024. gadam un budžeta ietvaram 2024.–2026. gadam"" 4.1 punktā noteikto: “Lai mazinātu riskus Eiropas Savienības (turpmāk – ES) fondu 2014.–2020. gada plānošanas perioda projektu pabeigšanai vismaz 180 000 000 EUR apmērā, novērstu riskus ES fondu 2021.–2027. gada plānošanas perioda finansējuma zaudēšanai nepietiekama finanšu progresa dēļ un neradītu papildu negatīvu ietekmi uz valsts budžetu [..] nozaru ministrijām un Valsts kancelejai izvērtēt riskus savā pārziņā esošo ES fondu 2014.–2020. gada plānošanas perioda projektu pabeigšanai līdz 2023. gada beigām ar ES fondu līdzfinansējumu.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FM pieejamās informācijas secināms, ka anotācijā izvērtētie projekti Nr. 5.6.2.0/17/I/030, 5.6.2.0/19/I/018 un 5.6.2.0/19/I/012 atbilst posmošanas nosacījumiem atbilstoši 2021.-2027. perioda kopīgo noteikumu regulas (ES) 2021/1060 118a.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nav pieminēti projekti Nr. 5.6.2.0/19/I/021 “Rēzeknes rekreācijas centra izveide tūrisma attīstībai”, Nr. 5.6.2.0/20/I/012 “Industriālo teritoriju attīstība Valmierā - 2. kārta”, kurus CFLA uz 12.10.2023. atbilstoši VIS datiem par riska projektiem ir norādījuši kā provizoriski pabeidzamus pēc 2023.gada 31.decembra , t.i. 2024.gadā.  Lūdzam VARAM šī noteikumu projekta ietvaros iekļaut arī šos projektus ar attiecīgām normām vai skaidrojumiem par situāciju un rīcību. Ja VARAM vērtējumā projekti nav posmojami, tad lūdzam anotācijā iekļaut pamatotu skaidrojumu, kādēļ projektus nav iespējams posmot un kāds cits risinājums projektu pabeigšanai ar ES fondu līdzfinansējumu vai kā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neatkarīgi no augstāk minētā izvērtējuma par posmošanas iespējām, aicinām paredzēt MK noteikumu grozījumu projektā arī regulējumu projektu sadalīšanai posmos, lai nav atkārtoti jāgroza MK noteikumi, ja tāda vajadzība nākotnē radīsies. Tāpat rosinām iekļaut regulējumu, ka lēmumu virzīt projektu kā posmojamu turpmāk pieņem, savstarpēji saskaņojot, atbildīgā iestāde, sadarbības iestāde un vadošā iestāde.Sniedzam priekšlikumu MK noteikumu grozījumu iespējamai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pabeidz projektu,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tiks finansēts Eiropas Savienības kohēzijas politikas programmas 2021.–2027. gadam ietvaros, ja sadarbības iestāde, atbildīgā iestāde un vadošā iestāde, savstarpēji saskaņojot, sniedz pozitīvu atzinumu par projekta pabeigšanu Eiropas Savienības kohēzijas politikas programmas 2021.–2027. 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Vides aizsardzības un reģionālās attīstības ministrija (turpmāk – VARAM) MK noteikumu projekta izstrādes laikā ir vērtējusi iespēju pabeigt problemātisko projektu īstenošanu ES fondu 2021.-2027. gada plānošanas perioda ietvaros un secinājusi, ka tas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 gada plānošanas periodā VARAM pārziņā ir šāda programma: 5.1.1. specifiskā atbalsta mērķa "Vietējās teritorijas integrētās sociālās, ekonomiskās un vides attīstības un kultūras mantojuma, tūrisma un drošības veicināšana pilsētu funkcionālajās teritorijās" 5.1.1.1. pasākums "Infrastruktūra uzņēmējdarbības atbalstam" (turpmāk – 5.1.1.1.pasākums), kura ietvaros projektu iesniedzēji varēs būt visu plānošanas reģionu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5.1.1.1. pasākums ir saturiski līdzīgs šai ES fondu 2014.-2020. gada plānošanas perioda programmai (turpmāk - 5.6.2. SAM un 13.1.3.3. pasākums), pastāv būtiskas atšķirības,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5.6.2. SAM un 13.1.3.3. pasākumu īsteno ierobežotas projektu iesniegumu atlases veidā, savukārt 5.1.1.1.  pasākumā divām no trim atlases kārtām ir paredzēta atklāta projektu iesniegumu atlase. Savukārt, ja, piemēram, Rīgas valstspilsētas pašvaldības projekts Nr. 5.6.2.0/17/I/030 tiktu posmots uz 5.1.1.1. pasākuma pirmo atlases kārtu, kur ir paredzēta ierobežota projektu iesniegumu atlase, potenciāli nepieciešamais ERAF finansējums būtu 4,5 milj. EUR, bet 5.1.1.1.pasākuma pirmajā atlases kārtā visām Rīgas plānošanas reģiona pašvaldībām kopējais pieejamais ERAF finansējums ir tikai 3,9 milj. EUR. Vienlaikus tas nebūtu korekti pret pārējām Rīgas plānošanas reģiona pašvaldībām, jo tām nebūtu iespēja pretendēt uz šo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atšķirīgi rādītāji, piem., 5.6.2. SAM un 13.1.3.3. pasākumā ir iznākuma rādītājs, kurš ir iekļauts arī attiecīgā perioda darbības programmā “atjaunoto degradēto teritoriju platība, kas pielāgota jaunu komersantu izvietošanai vai esošo komersantu paplašināšanai, lai sekmētu nodarbinātību un ekonomisko aktivitāti pašvaldībās”, savukārt 5.1.1.1 pasākumā šāds rādītājs nav, bet ir citi rādītāji, piemēram, šāds rezultāta rādītājs: “darba algu fonda pieaugums privātajos komersantos”;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dažādas atbalsta formas, piemēram, ES fondu 2014.-2020. gada plānošanas periodā ERAF atbalstu, t.sk., 5.6.2. SAM un 13.1.3.3. pasākumam sniedz, izmantojot atmaksājamo palīdzību, savukārt ES fondu 2021.-2027. gada plānošanas periodā, t.sk. 5.1.1.1. pasākumam plānotais atbalsta veids ir dotācija (grants), jo atmaksājamā palīdzība kā atbalsta veids vairs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jāņem vērā komercdarbības atbalsta nosacījumu (ierobežojumu) piemērošana,  t.i., lēmumu par komercdarbības atbalsta piešķiršanu pieņem dienā, kad tiek pieņemts sadarbības iestādes lēmums par projekta iesnieguma apstiprināšanu vai izdots atzinums par lēmumā noteikto nosacījumu izpildi, tātad, vienu reizi, kad projekts ir sākotnēji apstiprināts, un papildu komercdarbības atbalsts projektam tā īstenošanas laikā nevar tikt piešķirts. Pastāv nelikumīga komercdarbības atbalsta risks projektam, ja projekta īstenošana tiks sadalīta divos posmos starp diviem ES fondu plānošanas periodiem un tiks pieņemts jauns lēmums par komercdarbības atbalsta piešķiršanu otrajam posmam. Piemēram, projekta Nr. 5.6.2.0/19/I/012 īstenošanai ir piešķirts ieguldījumu atbalsts vietējai infrastruktūrai saskaņā ar regulas Nr. 651/2014 56.panta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Nr. 5.6.2.0/19/I/018 posmošana, atbilstoši 2021.-2027. perioda kopīgo noteikumu regulas (ES) 2021/1060 118a. panta nosacījumiem, nav nepieciešama, jo salīdzinoši nelielu projekta budžeta daļu (pēc CFLA aplēsēm indikatīvi 139 208 </w:t>
            </w:r>
            <w:r w:rsidR="00000000" w:rsidRPr="00000000" w:rsidDel="00000000">
              <w:rPr>
                <w:i w:val="1"/>
                <w:rtl w:val="0"/>
              </w:rPr>
              <w:t xml:space="preserve">euro</w:t>
            </w:r>
            <w:r w:rsidR="00000000" w:rsidRPr="00000000" w:rsidDel="00000000">
              <w:rPr>
                <w:rtl w:val="0"/>
              </w:rPr>
              <w:t xml:space="preserve">) būs nepieciešama pārcelt uz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Gadījumos, kad finansējuma saņēmējs līdz 2023.gada 31.decembrim nevar pilnībā pabeigt projektā plānotās aktivitātes un sasniegt projektā plānoto iznākuma rādītāju - atjaunotās degradētās teritorijas platība, kas pielāgota jaunu komersantu izvietošanai vai esošo komersantu paplašināšanai, lai sekmētu nodarbinātību un ekonomisko aktivitāti pašvaldībās - finansējuma saņēmējs var pabeigt projektā plānotās aktivitātes par saviem līdzekļiem līdz 2024.gada 31.oktobrim un sasniegt šo iznākuma rādītāju līdz 2024. gada 31.oktobrim.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19.2.1., 19.2.2., 19.3.1. un 19.5.punktos noteikts, ka "Pārējās projekta attiecināmās izmaksas attiecīgajai izmaksu pozīcijai finansē no privātā finansējuma (pašvaldības, pašvaldības kapitālsabiedrības, kas veic pašvaldības deleģēto pārvaldes uzdevumu izpildi, vai publiski privātās kapitālsabiedrības, kurās kapitāla daļas vai balsstiesīgās akcijas pieder vismaz vienai pašvaldībai un kuras veic pašvaldības deleģēto pārvaldes uzdevumu izpildi, – aizņēmums kredītiestādē atbilstoši tirgus cenai)" vai "Pārējās projekta attiecināmās izmaksas attiecīgajai izmaksu pozīcijai finansē no privātā finansējuma, par kuru nav saņemts valsts atbalsts." Lūdzam šo noteikumu 25.</w:t>
            </w:r>
            <w:r w:rsidR="00000000" w:rsidRPr="00000000" w:rsidDel="00000000">
              <w:rPr>
                <w:vertAlign w:val="superscript"/>
                <w:rtl w:val="0"/>
              </w:rPr>
              <w:t xml:space="preserve">1</w:t>
            </w:r>
            <w:r w:rsidR="00000000" w:rsidRPr="00000000" w:rsidDel="00000000">
              <w:rPr>
                <w:rtl w:val="0"/>
              </w:rPr>
              <w:t xml:space="preserve"> punktu precizēt tā, lai skaidrs, ka augstāk minētajos gadījumos ar "saviem līdzekļiem" tiek saprasts finansējums, par kuru nav saņemts valsts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4.punktu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Gadījumos, kad finansējuma saņēmējs līdz 2023.gada 31.decembrim nevar pilnībā pabeigt projektā plānotās darbības un sasniegt projektā plānoto iznākuma rādītāju - atjaunotās degradētās teritorijas platība, kas pielāgota jaunu komersantu izvietošanai vai esošo komersantu paplašināšanai, lai sekmētu nodarbinātību un ekonomisko aktivitāti pašvaldībās - finansējuma saņēmējs var pabeigt projektā plānotās darbības par saviem līdzekļiem līdz 2024.gada 31.oktobrim un sasniegt šo iznākuma rādītāju līdz 2024. gada 31.oktobrim, ja sadarbības iestāde, saskaņojot ar atbildīgo iestādi, sniedz pozitīvu atzinumu par projekta un šo noteikumu 9.1.1.apakšpuntā minētā iznākuma rādītāja sasniegšanas termiņa pagarināšanu. To darbību izmaksas, par kurām līdz 2023.  gada 31. decembrim ir sniegts valsts atbalsts atbilstoši Komisijas regulas Nr. 651/2014 14., 48. un 56. panta nosacījumiem, pēc 2023. gada 31. decembra finansē no finansējuma saņēmēja privātā finansējuma, par kuru nav saņemts valsts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Rīgas valstpilsētas viedokli, kur ņemot vērā, ka spēkā esošajos Ministru kabineta 10.11.2015. noteikumu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45.punktā ir noteiktas atbalstāmās darbības, kā arī apstiprinātajos projekta iesniegumos ir norādītas veicamās darbības projektā izvirzītā mērķa sasniegšanai, lūdzam papildināt ar skaidrojumu, ko MKN grozījumu projektā un anotācijā nozīmē definējums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MKN grozījumu projektā definējums “aktivitātes” ir iekļauts kā atbalstāmās darbības, lai neradītu interpretācijas iespējas un viennozīmīgi būtu saprotami, un veicinātu izsekojamību projekta iesniegumu attiecīgajās sadaļās, lūdzam precizēt MKN grozījumu projektu un anotāciju, vārdu “aktivitātes” aizstāt ar vārdu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Rīgas valstpilsētas viedokli, kur ņemot vērā, ka spēkā esošajos Ministru kabineta 10.11.2015. noteikumu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45.punktā ir noteiktas atbalstāmās darbības, kā arī apstiprinātajos projekta iesniegumos ir norādītas veicamās darbības projektā izvirzītā mērķa sasniegšanai, lūdzam papildināt ar skaidrojumu, ko MKN grozījumu projektā un anotācijā nozīmē definējums “aktivitātes”.Ja MKN grozījumu projektā definējums “aktivitātes” ir iekļauts kā atbalstāmās darbības, lai neradītu interpretācijas iespējas un viennozīmīgi būtu saprotami, un veicinātu izsekojamību projekta iesniegumu attiecīgajās sadaļās, lūdzam precizēt MKN grozījumu projektu un anotāciju, vārdu “aktivitātes” aizstāt ar vārdu “darbības”.  Lai izvairītos no interpretācijas, aicinām apsvērt iespēju izstrādāt skaidrojošs materiāls vai citu dokuments, kurā definēts sadarbības iestādē iesniedzamais pamatojošo dokumentācijas kopums, lai apliecinātu, ka projekta ietvaros plānotās darbības ir īstenotas pilnā apmērā, piemēram, akts par objekta pieņemšanu ekspluatācijā, pamatlīdzekļu uzskaites kartītes utt Lai izvairītos no interpretācijas, aicinām apsvērt iespēju izstrādāt skaidrojošs materiāls vai citu dokuments, kurā definēts sadarbības iestādē iesniedzamais pamatojošo dokumentācijas kopums, lai apliecinātu, ka projekta ietvaros plānotās darbības ir īstenotas pilnā apmērā, piemēram, akts par objekta pieņemšanu ekspluatācijā, pamatlīdzekļu uzskaites kartītes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4., 5. un 7. 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un informācija par dokumentāciju (piemēram, akts par objekta pieņemšanu ekspluatācijā, pamatlīdzekļu uzskaites kartītes, garantijas nodrošinājuma polise), kas apliecina projekta darbību pabeigšanu, mērķa sasniegšanu un funkcionalitātes nodrošināšanu, tiks iekļauta vienošanos grozījumos par projekta īstenošanu, ar kuriem tie tiks noteikti kā nefunkcionējošie projekti. Kā arī CFLA plāno veikt nefunkcionējošo projektu pārbaudes projekta īstenošanas vietā pēc funkcionalitātes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2024.gadā veiktie izdevumi no projekta nav attiecināmi, maksājumi līgumu izpildītājiem veicami tādā termiņā, lai nodrošinātu darbību pabeigšanu, mērķa sasniegšanu un objekta funkcionalitātes nodrošināšanu līdz 31.10.2024.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apakšsadaļā "Apraksts" norādīto atsauci arī uz Eiropas Savienības struktūrfondu un Kohēzijas fonda 2014.–2020. gada plānošanas perioda vadības likuma 20.panta </w:t>
            </w:r>
            <w:r w:rsidR="00000000" w:rsidRPr="00000000" w:rsidDel="00000000">
              <w:rPr>
                <w:u w:val="single"/>
                <w:rtl w:val="0"/>
              </w:rPr>
              <w:t xml:space="preserve">6.punktu</w:t>
            </w:r>
            <w:r w:rsidR="00000000" w:rsidRPr="00000000" w:rsidDel="00000000">
              <w:rPr>
                <w:rtl w:val="0"/>
              </w:rPr>
              <w:t xml:space="preserve">, ņemot vērā deleģējumu, uz kura pamata izdoti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rindkopas "</w:t>
            </w:r>
            <w:r w:rsidR="00000000" w:rsidRPr="00000000" w:rsidDel="00000000">
              <w:rPr>
                <w:i w:val="1"/>
                <w:rtl w:val="0"/>
              </w:rPr>
              <w:t xml:space="preserve">Tāpat noteikumu projekts nosaka, ka projektos, kas tiek pabeigti līdz 2024. gada 31. oktobrim, tiek piesaistīti finansējuma saņēmēja pašu līdzekļi, atrunā sadarbības iestādes un finansējuma saņēmēja pienākumus un veicamās darbības projekta pilnīgai pabeigšanai, kā arī nosaka termiņu, kurā sadarbības iestāde apstiprina un veic maksājumus par noslēguma maksājuma pieprasījumā iekļautajiem attiecināmajiem izdevumiem, kas veikti līdz 2023. gada 31. decembrim.</w:t>
            </w:r>
            <w:r w:rsidR="00000000" w:rsidRPr="00000000" w:rsidDel="00000000">
              <w:rPr>
                <w:rtl w:val="0"/>
              </w:rPr>
              <w:t xml:space="preserve">" pēdējo teikuma daļu piedāvātajā redakcijā, svītrojot tajā vārdus "</w:t>
            </w:r>
            <w:r w:rsidR="00000000" w:rsidRPr="00000000" w:rsidDel="00000000">
              <w:rPr>
                <w:i w:val="1"/>
                <w:rtl w:val="0"/>
              </w:rPr>
              <w:t xml:space="preserve">termiņu, kurā</w:t>
            </w:r>
            <w:r w:rsidR="00000000" w:rsidRPr="00000000" w:rsidDel="00000000">
              <w:rPr>
                <w:rtl w:val="0"/>
              </w:rPr>
              <w:t xml:space="preserve">", ņemot vērā, ka tiek paredzēta iespēja veikt noslēguma maksājuma pieprasījuma apmaksu nevis noteikts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nosaka, ka projektos, kas tiek pabeigti līdz 2024. gada 31. oktobrim, tiek piesaistīti finansējuma saņēmēja pašu līdzekļi, atrunā sadarbības iestādes un finansējuma saņēmēja pienākumus un veicamās darbības projekta pilnīgai pabeigšanai, kā arī nosaka</w:t>
            </w:r>
            <w:r w:rsidR="00000000" w:rsidRPr="00000000" w:rsidDel="00000000">
              <w:rPr>
                <w:b w:val="1"/>
                <w:rtl w:val="0"/>
              </w:rPr>
              <w:t xml:space="preserve">, ka</w:t>
            </w:r>
            <w:r w:rsidR="00000000" w:rsidRPr="00000000" w:rsidDel="00000000">
              <w:rPr>
                <w:rtl w:val="0"/>
              </w:rPr>
              <w:t xml:space="preserve"> sadarbības iestāde apstiprina un veic maksājumus par noslēguma maksājuma pieprasījumā iekļautajiem attiecināmajiem izdevumiem, kas veikti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ņemot vērā, ka noteikumu projekts rada administratīvo slogu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MK noteikumu projekts paredz labvēlīgākus nosacījumus finansējuma saņēmējam, t.i., paredz iespēju līdz 2024. gada 31. oktobrim pabeigt projektā nepabeigtās darbības un sasniegt projekta iznākuma rādītāju “atjaunotās degradētās teritorijas platība, kas pielāgota jaunu komersantu izvietošanai vai esošo komersantu paplašināšanai, lai sekmētu nodarbinātību un ekonomisko aktivitāti pašvaldībās” par saviem līdzekļiem, ja finansējuma saņēmējam nav to iespējams izdarīt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ir finansējuma saņēmēja brīva izvēle vai pagarināt projektu un pabeigt projekta darbības un sasniegt projekta iznākuma rādītāju līdz 2024. gada 31. oktobrim, vai nepabeigt projektu un nesasniegt iznākuma rādītāju līdz 2023. gada 31. decembrim un atmaksāt  projektam piešķirto ERAF finansējumu, atbilstoši normatīvajiem aktiem par ES fondu ieviešanu, t.sk., MK 2015. gada 10. novembra noteikumu Nr. 645 nosacījumiem. Attiecīgi MK noteikumu projektā iekļautais nosacījums, ka var pagarināt projekta īstenošanu un no tā izrietošās normas, kas finansējuma saņēmējam ir jāievēro, nav kā obligāts nosacījums, bet kā izvēles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attiecīgajiem finansējuma saņēmējiem būtu atbilstoša projekta administrēšanas, finansēšanas, īstenošanas un iekšējās uzraudzības kapacitāte, šāda MK noteikumu projekta virzība nebūtu nepieciešama, kā rezultātā administratīvo slogu finansējuma saņēmējs rada sev pats, ne šis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punkta “Cita informācija” pēdējo teikumu, nosakot, ka noteikumu projekta grozījumiem nav ietekme uz valsts budžeta </w:t>
            </w:r>
            <w:r w:rsidR="00000000" w:rsidRPr="00000000" w:rsidDel="00000000">
              <w:rPr>
                <w:u w:val="single"/>
                <w:rtl w:val="0"/>
              </w:rPr>
              <w:t xml:space="preserve">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apakšsadaļā "Cita informācija" norādīto informāciju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ietekmes uz iepriekš plānotajiem pašvaldību budžetiem 2023.gadā, jo pašvaldību degradētās teritorijas revitalizācijas projektu īstenošana plānota iepriekš noteiktā ERAF finansējuma ietvaros, nodrošinot attiecīgu pašvaldības līdzfinansējumu,  ievērojot, ka ES fondu projektiem ir iespēja saņemt aizņēmumu Valsts kasē projekta attiecināmo izmaksu apmērā atbilstoši saskaņotajām aktivitātēm un apjomam. Galvenokārt notiek jau noslēgto līgumu izpilde, ar atsevišķiem izņēmumiem, kur atkārtotu iepirkumu rezultātā ir radies sadārdzinājums, kuru sedz pašvaldība. Projekta īstenošanas termiņa pagarināšanas gadījumā kopējā  aizdevuma līgumā noteiktā  valsts budžeta aizdevuma apjoma ietvaros var tikt pārskatīts aizdevuma izņemšanas grafiks, ņemot vērā projekta īstenošanas aktuālo laika grafiku, kas atbilst veiktajiem grozījumiem  vienošanās ar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ka noteikumu projektā iekļautajiem grozījumiem nav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nosacījumu, kas paredz CFLA izmaksāt maksājumus pirms nefunkcionējošo projektu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Centrālajai finanšu un līgumu aģentūrai izmaksāt maksājumus pirms nefunkcionējošo projektu pabeigšanas par faktiski veiktajiem izdevumiem, kas finansējuma saņēmējam radušies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sēdes protokollēmuma projektu, kurš papildināts ar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Gadījumos, kad finansējuma saņēmējs līdz 2023.gada 31.decembrim nevar pilnībā pabeigt projektā plānotās aktivitātes un sasniegt projektā plānoto iznākuma rādītāju - atjaunotās degradētās teritorijas platība, kas pielāgota jaunu komersantu izvietošanai vai esošo komersantu paplašināšanai, lai sekmētu nodarbinātību un ekonomisko aktivitāti pašvaldībās - finansējuma saņēmējs var pabeigt projektā plānotās aktivitātes par saviem līdzekļiem līdz 2024.gada 31.oktobrim un sasniegt šo iznākuma rādītāju līdz 2024. gada 31.oktobrim.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Nr. 645 plānoto 25.</w:t>
            </w:r>
            <w:r w:rsidR="00000000" w:rsidRPr="00000000" w:rsidDel="00000000">
              <w:rPr>
                <w:vertAlign w:val="superscript"/>
                <w:rtl w:val="0"/>
              </w:rPr>
              <w:t xml:space="preserve">1</w:t>
            </w:r>
            <w:r w:rsidR="00000000" w:rsidRPr="00000000" w:rsidDel="00000000">
              <w:rPr>
                <w:rtl w:val="0"/>
              </w:rPr>
              <w:t xml:space="preserve"> punktu ar norādi, ka finansējuma saņēmējs var pabeigt projektā plānotās aktivitātes un sasniegt plānotos iznākuma rādītājus par saviem līdzekļiem, ja sadarbības iestāde un atbildīgā iestāde sniedz pozitīvu atzinumu par projekta termiņa pagarināšanu, tādējādi izvairoties no atkārtotiem MK noteikumu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MK noteikumu projekta 4.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saskaņā ar Starpresoru vienošanos par sadarbību Eiropas Savienības struktūrfondu un Kohēzijas fonda vadībā 2014.-2020.gada plānošanas periodā un Eiropas Savienības fondu 2021.-2027.gada plānošanas periodā, kas 22.09.2023. noslēgta starp VARAM un CFLA, atsevišķi atrunātos gadījumos atbildīgā iestāde pēc sadarbības iestādes pieprasījuma sniedz atzinumu par plānotajiem grozījumiem vienošanās vai līgumā par projekta īstenošanu. Savukārt visu tālāku komunikāciju ar finansējuma saņēmēju nodrošina tieši sadarbības iestāde. Attiecīgi punktu MK noteikumu projektā papildinājām, to izsakot šādā redakcijā: “[…] ja sadarbības iestāde, saskaņojot ar atbildīgo iestādi, sniedz pozitīvu atzinumu par projekta un šo noteikumu 9.1.1.apakšpuntā minētā iznākuma rādītāja sasniegšanas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Gadījumos, kad finansējuma saņēmējs līdz 2023.gada 31.decembrim nevar pilnībā pabeigt projektā plānotās darbības un sasniegt projektā plānoto iznākuma rādītāju - atjaunotās degradētās teritorijas platība, kas pielāgota jaunu komersantu izvietošanai vai esošo komersantu paplašināšanai, lai sekmētu nodarbinātību un ekonomisko aktivitāti pašvaldībās - finansējuma saņēmējs var pabeigt projektā plānotās darbības par saviem līdzekļiem līdz 2024.gada 31.oktobrim un sasniegt šo iznākuma rādītāju līdz 2024. gada 31.oktobrim, ja sadarbības iestāde, saskaņojot ar atbildīgo iestādi, sniedz pozitīvu atzinumu par projekta un šo noteikumu 9.1.1.apakšpuntā minētā iznākuma rādītāja sasniegšanas termiņa pagarināšanu. To darbību izmaksas, par kurām līdz 2023.  gada 31. decembrim ir sniegts valsts atbalsts atbilstoši Komisijas regulas Nr. 651/2014 14., 48. un 56. panta nosacījumiem, pēc 2023. gada 31. decembra finansē no finansējuma saņēmēja privātā finansējuma, par kuru nav saņemts valsts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Gadījumos, kad finansējuma saņēmējs līdz 2023.gada 31.decembrim nevar pilnībā pabeigt projektā plānotās aktivitātes un sasniegt projektā plānoto iznākuma rādītāju - atjaunotās degradētās teritorijas platība, kas pielāgota jaunu komersantu izvietošanai vai esošo komersantu paplašināšanai, lai sekmētu nodarbinātību un ekonomisko aktivitāti pašvaldībās - finansējuma saņēmējs var pabeigt projektā plānotās aktivitātes par saviem līdzekļiem līdz 2024.gada 31.oktobrim un sasniegt šo iznākuma rādītāju līdz 2024. gada 31.oktobrim.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papildinātajos MK noteikumu punktos 25.1; 25.2.2 un 25.4 (MK noteikumu grozījumu projekta 4. ; 5. un 7.punkts) un anotācijā aizvietot vārdu "aktivitātes" ar "darbībām", lai nodrošinātu vienotu terminoloģiju visā MK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4., 5. un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Gadījumos, kad finansējuma saņēmējs līdz 2023.gada 31.decembrim nevar pilnībā pabeigt projektā plānotās darbības un sasniegt projektā plānoto iznākuma rādītāju - atjaunotās degradētās teritorijas platība, kas pielāgota jaunu komersantu izvietošanai vai esošo komersantu paplašināšanai, lai sekmētu nodarbinātību un ekonomisko aktivitāti pašvaldībās - finansējuma saņēmējs var pabeigt projektā plānotās darbības par saviem līdzekļiem līdz 2024.gada 31.oktobrim un sasniegt šo iznākuma rādītāju līdz 2024. gada 31.oktobrim, ja sadarbības iestāde, saskaņojot ar atbildīgo iestādi, sniedz pozitīvu atzinumu par projekta un šo noteikumu 9.1.1.apakšpuntā minētā iznākuma rādītāja sasniegšanas termiņa pagarināšanu. To darbību izmaksas, par kurām līdz 2023.  gada 31. decembrim ir sniegts valsts atbalsts atbilstoši Komisijas regulas Nr. 651/2014 14., 48. un 56. panta nosacījumiem, pēc 2023. gada 31. decembra finansē no finansējuma saņēmēja privātā finansējuma, par kuru nav saņemts valsts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1. iesniedz sadarbības iestādē vienošanās vai civiltiesiskā līguma par projekta īstenošanu grozījumus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645 plānoto 25.</w:t>
            </w:r>
            <w:r w:rsidR="00000000" w:rsidRPr="00000000" w:rsidDel="00000000">
              <w:rPr>
                <w:vertAlign w:val="superscript"/>
                <w:rtl w:val="0"/>
              </w:rPr>
              <w:t xml:space="preserve">2</w:t>
            </w:r>
            <w:r w:rsidR="00000000" w:rsidRPr="00000000" w:rsidDel="00000000">
              <w:rPr>
                <w:rtl w:val="0"/>
              </w:rPr>
              <w:t xml:space="preserve">1. apakšpunktu piedāvātajā redakcijā. Atbilstoši lūdzam salāgot arī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1. iesniedz sadarbības iestādē priekšlikumus grozījumiem vienošanās vai civiltiesiskajā līgumā par projekta īstenošanu ne vēlāk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noteikuma projekta 5. punktu un MK sēdes protokollēmuma projekta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1. iesniedz sadarbības iestādē priekšlikumus grozījumiem vienošanās vai civiltiesiskā līguma par projekta īstenošanu ne vēlāk kā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2. noslēguma maksājuma pieprasījumu sagatavo par periodu līdz 2023.gada 31.decembrim, tajā nodalot pabeigtās projekta aktivitātes, sasniegtos iznākuma rādītājus un veiktos izdevumus, kas sasniegti līdz 2023. gada 31. decembrim, no projekta aktivitātēm un iznākuma rādītājiem, kas tiks sasniegti līdz 2024. gada 31. oktobrim. Noslēguma maksājuma pieprasījumu iesniedz ne vēlāk kā 2024.gada 30.janvārī;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25.</w:t>
            </w:r>
            <w:r w:rsidR="00000000" w:rsidRPr="00000000" w:rsidDel="00000000">
              <w:rPr>
                <w:vertAlign w:val="superscript"/>
                <w:rtl w:val="0"/>
              </w:rPr>
              <w:t xml:space="preserve">2</w:t>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esošajos Ministru kabineta 10.11.2015. noteikumu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45.punktā ir noteiktas atbalstāmās darbības, kā arī apstiprinātajos projekta iesniegumos ir norādītas veicamās darbības projektā izvirzītā mērķa sasniegšanai, lūdzam skaidrot, ko MKN grozījumu projektā un anotācijā nozīmē definējums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MKN grozījumu projektā definējums “aktivitātes” ir iekļauts kā atbalstāmās darbības, lai neradītu interpretācijas iespējas un viennozīmīgi būtu saprotami, un veicinātu izsekojamību projekta iesniegumu attiecīgajās sadaļās, lūdzam precizēt MKN grozījumu projektu un anotāciju, vārdu “aktivitātes” aizstāt ar vārdu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4., 5. un 7.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2. noslēguma maksājuma pieprasījumu sagatavo par periodu līdz 2023.gada 31.decembrim, tajā nodalot pabeigtās projekta darbības, sasniegtos iznākuma rādītājus un veiktos izdevumus, kas sasniegti līdz 2023. gada 31. decembrim, no projekta darbībām un iznākuma rādītājiem, kas tiks sasniegti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2. noslēguma maksājuma pieprasījumu sagatavo par periodu līdz 2023.gada 31.decembrim, tajā nodalot pabeigtās projekta aktivitātes, sasniegtos iznākuma rādītājus un veiktos izdevumus, kas sasniegti līdz 2023. gada 31. decembrim, no projekta aktivitātēm un iznākuma rādītājiem, kas tiks sasniegti līdz 2024. gada 31. oktobrim. Noslēguma maksājuma pieprasījumu iesniedz ne vēlāk kā 2024.gada 30.janvārī;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tostarp anotācijā, noteikumu Nr. 645 plānotā 25.</w:t>
            </w:r>
            <w:r w:rsidR="00000000" w:rsidRPr="00000000" w:rsidDel="00000000">
              <w:rPr>
                <w:vertAlign w:val="superscript"/>
                <w:rtl w:val="0"/>
              </w:rPr>
              <w:t xml:space="preserve">2</w:t>
            </w:r>
            <w:r w:rsidR="00000000" w:rsidRPr="00000000" w:rsidDel="00000000">
              <w:rPr>
                <w:rtl w:val="0"/>
              </w:rPr>
              <w:t xml:space="preserve">2. apakšpunktā minētā noslēguma maksājuma pieprasījuma iesniegšanas termiņu - 2024. gada 30. janvāri, ņemot vērā, ka normatīvajos aktos nav norādīts konkrēts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noslēguma maksājuma iesniegšanas termiņu reglamentē ar finansējuma saņēmēju un Centrālo finanšu un līgumu aģentūru noslēgtās vienošanās par Eiropas Savienības fonda projekta īstenošanu 1. pielikums “Vienošanās vispārīgie noteikumi”, no MK noteikumu projekta svītrots nosacījums, ka noslēguma maksājuma pieprasījums ir jāiesniedz ne vēlāk kā līdz 2024. gada 30.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Skat. precizēto MK noteikumu projekta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2. noslēguma maksājuma pieprasījumu sagatavo par periodu līdz 2023.gada 31.decembrim, tajā nodalot pabeigtās projekta darbības, sasniegtos iznākuma rādītājus un veiktos izdevumus, kas sasniegti līdz 2023. gada 31. decembrim, no projekta darbībām un iznākuma rādītājiem, kas tiks sasniegti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līdz 2024. gada 31. oktobrim iesniedz sadarbības iestādē pamatojošo dokumentāciju par pabeigtajām aktivitātēm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ir izstrādāts skaidrojošs materiāls vai cits dokuments, kurā definēts sadarbības iestādē iesniedzamais pamatojošo dokumentācijas kopums, lai apliecinātu, ka projekta ietvaros plānotās darbības ir īstenotas pilnā apmērā, piemēram, akts par objekta pieņemšanu ekspluatācijā, pamatlīdzekļu uzskaites kartītes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skaidrojumu, kādā termiņā veicami noslēguma maksājumi izpildītājiem par projektā veiktajām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un informācija par dokumentāciju (piemēram, akts par objekta pieņemšanu ekspluatācijā, pamatlīdzekļu uzskaites kartītes, garantijas nodrošinājuma polise), kas apliecina projekta darbību pabeigšanu, mērķa sasniegšanu un funkcionalitātes nodrošināšanu, tiks iekļauta vienošanos grozījumos par projekta īstenošanu, ar kuriem tie tiks noteikti kā nefunkcionējošie projekti. Kā arī CFLA plāno veikt nefunkcionējošo projektu pārbaudes projekta īstenošanas vietā pēc funkcionalitātes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2024.gadā veiktie izdevumi no projekta nav attiecināmi, maksājumi līgumu izpildītājiem veicami tādā termiņā, lai nodrošinātu darbību pabeigšanu, mērķa sasniegšanu un objekta funkcionalitātes nodrošināšanu līdz 31.10.2024.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3. līdz 2024. gada 31. oktobrim iesniedz sadarbības iestādē pamatojošo dokumentāciju par pabeigtajām projekta darbībām un sasniegtajiem iznākuma rādītājiem.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23-TA-2519</w:t>
    </w:r>
    <w:r>
      <w:br/>
    </w:r>
    <w:r w:rsidR="00000000" w:rsidRPr="00000000" w:rsidDel="00000000">
      <w:rPr>
        <w:rtl w:val="0"/>
      </w:rPr>
      <w:t xml:space="preserve">10.11.2023. 08.43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23-TA-2519</w:t>
    </w:r>
    <w:r>
      <w:br/>
    </w:r>
    <w:r w:rsidR="00000000" w:rsidRPr="00000000" w:rsidDel="00000000">
      <w:rPr>
        <w:rtl w:val="0"/>
      </w:rPr>
      <w:t xml:space="preserve">10.11.2023. 08.43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Izziņa_23-TA-2519.docx</dc:title>
</cp:coreProperties>
</file>

<file path=docProps/custom.xml><?xml version="1.0" encoding="utf-8"?>
<Properties xmlns="http://schemas.openxmlformats.org/officeDocument/2006/custom-properties" xmlns:vt="http://schemas.openxmlformats.org/officeDocument/2006/docPropsVTypes"/>
</file>