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24-TA-2066: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"Mežalīči" Baldones pagastā, Ķekavas novadā, daļas pirkšanu projekta "Eiropas standarta platuma 1435 mm dzelzceļa līnijas izbūve "Rail Baltica" koridorā caur Igauniju, Latviju un Lietuvu" īstenošanai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- 06.11.2024.)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"Risinājuma apraksts" sadaļu, norādot to, ka: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kabineta rīkojuma projekts paredz no privātpersonas atsavināt nekustamā īpašuma "Mežalīči" (nekustamā īpašuma kadastra Nr. 80250020016) daļu - zemes vienību (zemes vienības kadastra apzīmējums 80250020518) 0,3328 ha platībā un zemes vienību (zemes vienības kadastra apzīmējums 80250020519) 0,0717 ha </w:t>
            </w:r>
            <w:r w:rsidR="00000000" w:rsidRPr="00000000" w:rsidDel="00000000">
              <w:rPr>
                <w:u w:val="single"/>
                <w:rtl w:val="0"/>
              </w:rPr>
              <w:t xml:space="preserve">(</w:t>
            </w:r>
            <w:r w:rsidR="00000000" w:rsidRPr="00000000" w:rsidDel="00000000">
              <w:rPr>
                <w:b w:val="1"/>
                <w:u w:val="single"/>
                <w:rtl w:val="0"/>
              </w:rPr>
              <w:t xml:space="preserve">0,085 ha</w:t>
            </w:r>
            <w:r w:rsidR="00000000" w:rsidRPr="00000000" w:rsidDel="00000000">
              <w:rPr>
                <w:u w:val="single"/>
                <w:rtl w:val="0"/>
              </w:rPr>
              <w:t xml:space="preserve">)</w:t>
            </w:r>
            <w:r w:rsidR="00000000" w:rsidRPr="00000000" w:rsidDel="00000000">
              <w:rPr>
                <w:rtl w:val="0"/>
              </w:rPr>
              <w:t xml:space="preserve"> platībā - Baldones pagastā, Ķekavas novadā.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Precizēta anotācijas sadaļa "Risinājuma apraksts"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24-TA-2066</w:t>
    </w:r>
    <w:r>
      <w:br/>
    </w:r>
    <w:r w:rsidR="00000000" w:rsidRPr="00000000" w:rsidDel="00000000">
      <w:rPr>
        <w:rtl w:val="0"/>
      </w:rPr>
      <w:t xml:space="preserve">12.11.2024. 15.49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24-TA-2066</w:t>
    </w:r>
    <w:r>
      <w:br/>
    </w:r>
    <w:r w:rsidR="00000000" w:rsidRPr="00000000" w:rsidDel="00000000">
      <w:rPr>
        <w:rtl w:val="0"/>
      </w:rPr>
      <w:t xml:space="preserve">12.11.2024. 15.49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Izziņa_24-TA-2066.docx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