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23-TA-2607: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22. augusta noteikumos Nr. 498 "Darbības programmas "Izaugsme un nodarbinātība" 5.2.1. specifiskā atbalsta mērķa "Veicināt dažāda veida atkritumu atkārtotu izmantošanu, pārstrādi un reģenerāciju" 5.2.1.3. pasākuma "Atkritumu reģenerācijas veicināšana"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Projekta īstenošanas un finansējuma saņemšanas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izpratni par veicamajām darbībām gadījumos, kad projektā tiek konstatēts nelikumīgs komercdarbības atbalsts, lūdzam papildināt noteikumu projektu ar normu, kas noteiktu nelikumīga komercdarbības atbalsta atgūšanas kārtību, kas nostiprināta Komercdarbības atbalsta kontroles likuma IV. vai V. nodaļā. Ierosinām normu izteikt, piemēram,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pārkāptas šajos noteikumos noteiktās komercdarbības atbalsta piešķiršanas prasības vispārējas tautsaimnieciskas nozīmes pakalpojuma sniegšanai, finansējuma saņēmējam ir pienākums atmaksāt sadarbības iestādei projekta ietvaros saņemto nelikumīgo komercdarbības atbalstu kopā ar procentiem no līdzekļiem, kas brīvi no komercdarbības atbalsta, saskaņā ar Komercdarbības atbalsta kontroles likuma IV vai V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iestrādāta noteikumu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Projekta īstenošanas un finansējuma saņemšanas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2017. gada 22. augusta noteikumos Nr. 498 "Darbības programmas "Izaugsme un nodarbinātība" 5.2.1. specifiskā atbalsta mērķa "Veicināt dažāda veida atkritumu atkārtotu izmantošanu, pārstrādi un reģenerāciju" 5.2.1.3. pasākuma "Atkritumu reģenerācijas veicināšana" īstenošanas noteikumi" (Latvijas Vēstnesis, 2017, 173.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1.punktu, ņemot vērā, ka tajā izteiktā noteikumu redakcija ir vienāda ar spēkā esošo noteikumu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atbilstošs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finansējuma saņēmēja “savi līdzekļi”, par kuriem plānots pabeigt projektā plānotos būvdarbus līdz 2024. gada 31. oktobrim, ir tādi līdzekļi, kas brīvi no komercdarbības atbalsta.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nosakot, ka finansējuma saņēmēja līdzekļi, par kuriem plānots pabeigt projektu, ir līdzekļi, uz kuriem neattiecas komercdarbības atbalsta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sadaļas apakšsadaļas "Pašreizējā situācija" 1. rindkopā aizstāt vārdus "ES fondu" ar vārdiem "ES struktūrfondu un Kohēzijas fonda", pēc nepieciešamības atrunājot saīsinājumu, kuru lietot arī turpmāk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3.sadaļas punktu “Cita informācija” ar informāciju, ka noteikumu projekta grozījumiem nav ietekmes uz valsts un pašvaldību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atbilstošs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2017. gada 22. augusta noteikumos Nr. 498 "Darbības programmas "Izaugsme un nodarbinātība" 5.2.1. specifiskā atbalsta mērķa "Veicināt dažāda veida atkritumu atkārtotu izmantošanu, pārstrādi un reģenerāciju" 5.2.1.3. pasākuma "Atkritumu reģenerācijas veicināšana"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sēdes protokollēmuma projektu ar jaunu punktu, atļaujot Centrālajai finanšu un līgumu aģentūrai izmaksāt maksājumus pirms projekta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Atļaut Centrālajai finanšu un līgumu aģentūrai izmaksāt maksājumus pirms nefunkcionējošā projekta pabeigšanas par faktiski veiktajiem izdevumiem, kas finansējuma saņēmējam radušies līdz 2023.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Protokollēmumā iekļauts atbilstošs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2017. gada 22. augusta noteikumos Nr. 498 "Darbības programmas "Izaugsme un nodarbinātība" 5.2.1. specifiskā atbalsta mērķa "Veicināt dažāda veida atkritumu atkārtotu izmantošanu, pārstrādi un reģenerāciju" 5.2.1.3. pasākuma "Atkritumu reģenerācijas veicināšana"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Centrālajai un finanšu līgumu aģentūrai kā Eiropas Savienības struktūrfondu un Kohēzijas fonda sadarbības iestādei veikt grozījumus līgumā par Kohēzijas fonda projektu īstenošanu, lai nodrošinātu projekta pabeigšanu pēc 2023. gada 31. decembra par finansējuma saņēmēja līdzekļiem, ja finansējuma saņēmējs iesniedz sadarbības iestādē līguma par projekta īstenošanu grozījumus līdz 2023. gada 31. decembrim.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sēdes protokollēmuma projekta 3. punkta pirms vārda "Centrālajai" ar vārdu "Atļaut", kā arī norādīt pareizu Centrālās finanšu un līgumu aģentūras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Centrālajai finanšu un līgumu aģentūrai kā Eiropas Savienības struktūrfondu un Kohēzijas fonda 2014. - 2020. gada plānošanas perioda sadarbības iestādei veikt grozījumus līgumā par projekta īstenošanu, lai nodrošinātu projekta pabeigšanu pēc 2023. gada 31. decembra par finansējuma saņēmēja līdzekļiem, ja finansējuma saņēmējs ne vēlāk kā līdz 2023. gada 31. decembrim iesniedz sadarbības iestādē priekšlikumus grozījumiem līgumā par projekta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Ja finansējuma saņēmējs projektā plānotās aktivitātes nevar pilnībā pabeigt un sasniegt projektā plānotos iznākuma rādītājus līdz 2023. gada 31. decembrim, finansējuma saņēmējs var pabeigt projektā plānotās aktivitātes un sasniegt plānotos iznākuma rādītājus par saviem līdzekļiem līdz 2024.gada 31. oktobrim.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2017. gada 22. augusta noteikumu Nr. 498 "Darbības programmas "Izaugsme un nodarbinātība" 5.2.1. specifiskā atbalsta mērķa "Veicināt dažāda veida atkritumu atkārtotu izmantošanu, pārstrādi un reģenerāciju" 5.2.1.3. pasākuma "Atkritumu reģenerācijas veicināšana" īstenošanas noteikumi" (turpmāk - MK noteikumi) plānoto 30.</w:t>
            </w:r>
            <w:r w:rsidR="00000000" w:rsidRPr="00000000" w:rsidDel="00000000">
              <w:rPr>
                <w:vertAlign w:val="superscript"/>
                <w:rtl w:val="0"/>
              </w:rPr>
              <w:t xml:space="preserve">1</w:t>
            </w:r>
            <w:r w:rsidR="00000000" w:rsidRPr="00000000" w:rsidDel="00000000">
              <w:rPr>
                <w:rtl w:val="0"/>
              </w:rPr>
              <w:t xml:space="preserve"> punktu aiz skaitļiem un vārdiem "līdz 2024.gada 31. oktobrim" ar vārdiem "ja sadarbības iestāde un atbildīgā iestāde sniedz pozitīvu atzinumu par projekta termiņa pagarināšanu".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2023. gada 22. septembrī starp Vides aizsardzības un reģionālās attīstības ministriju (VARAM) un Centrālo finanšu un līgumu aģentūru (CFLA) noslēgta Starpresoru vienošanās par sadarbību Eiropas Savienības struktūrfondu un Kohēzijas fonda vadībā 2014.-2020.gada plānošanas periodā un Eiropas Savienības fondu 2021.-2027.gada plānošanas periodā. Tās 23. punkts nosaka, ka VARAM kā atbildīgajai iestādei ir tiesības vienpusēji informēt CFLA, par kuriem specifiskajiem atbalsta mērķiem un pasākumiem CFLA turpmāk nav nepieciešams sniegt pieprasījumu VARAM atzinuma sniegšanai projektos ierosināto grozījumu gadījumos. Pamatojoties uz iepriekš minēto, VARAM 2023. gada 3. novembrī (vēstule Nr.4-4/6323) informēja CFLA, ka gadījumos, ja ir veikti grozījumi attiecīgā specifiskā atbalsta mērķa Ministru kabineta noteikumos par iespēju pabeigt projektus pēc 2023. gada 31. decembra un tajos nav paredzētas citas izmaiņas (piemēram, darbību apjomā), CFLA nepieprasa atzinumu VARAM. Līdz ar to priekšlikums netiek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Ja finansējuma saņēmējs projektā plānotās darbības nevar pilnībā pabeigt un sasniegt projektā plānotos iznākuma rādītājus līdz 2023. gada 31. decembrim, finansējuma saņēmējs var pabeigt projektā plānotās darbības un sasniegt plānotos iznākuma rādītājus par saviem līdzekļiem līdz 2024.gada 31. oktobrim.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Ja finansējuma saņēmējs projektā plānotās aktivitātes nevar pilnībā pabeigt un sasniegt projektā plānotos iznākuma rādītājus līdz 2023. gada 31. decembrim, finansējuma saņēmējs var pabeigt projektā plānotās aktivitātes un sasniegt plānotos iznākuma rādītājus par saviem līdzekļiem līdz 2024.gada 31. oktobrim.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papildinātajos MK noteikumu punktos 30.1; 30.2.2; 30.2.3 un 30.5 (MK noteikumu grozījumu projekta 3. ; 4. un 7.punkts) un anotācijā aizvietot vārdu "aktivitātes" ar "darbībām", lai nodrošinātu vienotu terminoloģiju visā MK noteikumu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Ja finansējuma saņēmējs projektā plānotās darbības nevar pilnībā pabeigt un sasniegt projektā plānotos iznākuma rādītājus līdz 2023. gada 31. decembrim, finansējuma saņēmējs var pabeigt projektā plānotās darbības un sasniegt plānotos iznākuma rādītājus par saviem līdzekļiem līdz 2024.gada 31. oktobrim.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1. grozījumus līgumā par projekta īstenošanu iesniedz sadarbības iestādē līdz 2023.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MK noteikumu plānotajā 30.</w:t>
            </w:r>
            <w:r w:rsidR="00000000" w:rsidRPr="00000000" w:rsidDel="00000000">
              <w:rPr>
                <w:vertAlign w:val="superscript"/>
                <w:rtl w:val="0"/>
              </w:rPr>
              <w:t xml:space="preserve">2</w:t>
            </w:r>
            <w:r w:rsidR="00000000" w:rsidRPr="00000000" w:rsidDel="00000000">
              <w:rPr>
                <w:rtl w:val="0"/>
              </w:rPr>
              <w:t xml:space="preserve">1. apakšpunktā vārdus "grozījumus" ar vārdiem "priekšlikumus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atbilstošs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1. priekšlikumus grozījumiem līgumā par projekta īstenošanu iesniedz sadarbības iestādē līdz 2023.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3. līdz 2024. gada 31. decembrim iesniedz sadarbības iestādē pabeigto projekta darbību un sasniegtā iznākuma rādītāja pamatojošo dokumentāciju.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nenorādīt 31.12.2024. kā dokumentu iesniegšanas termiņu, jo CFLA vēl jāpārliecinās par darbību pabeigšanu un mērķa sasniegšanu. Ņemot vērā, ka šis ir gan finansiāli, gan tehnoloģiski apjomīgs projekts, ierosinām kā dokumentācijas iesniegšanas termiņu noteikt 30.11.2024.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3. apakšpunkts precizēts par dokumentācijas iesniegšanas termiņu nosakot 2024. gada 30. novembri.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3. līdz 2024. gada 30. novembrim iesniedz sadarbības iestādē pabeigto projekta darbību un sasniegtā iznākuma rādītāja pamatojošo dokumentāciju.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3. līdz 2024. gada 31. decembrim iesniedz sadarbības iestādē pabeigto projekta aktivitāšu un sasniegtā iznākuma rādītāja pamatojošo dokumentāciju.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šo apakšpunktu, ņemot vērā, ka visām darbībām jābūt pabeigtām un plānotajām rādītāju vērtībām sasniegtām līdz 2024.gada 31.oktobrim, bet noslēguma dokumentācija iesniedzama saskaņā ar līguma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norma iestrādāta arī citos VARAM izstrādātajos noteikumu projektos, kas paredz projektu īstenošanas nosacījumus pēc 2023. gada 31. decembra. Tas noteikts ar nolūku noregulēt informācijas iesniegšanas pienākumu, lai vadošā iestāde varētu izstrādāt Darbības programmas "Izaugsme un nodarbinātība" noslēguma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3. līdz 2024. gada 30. novembrim iesniedz sadarbības iestādē pabeigto projekta darbību un sasniegtā iznākuma rādītāja pamatojošo dokumentāciju.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w:t>
            </w:r>
            <w:r w:rsidR="00000000" w:rsidRPr="00000000" w:rsidDel="00000000">
              <w:rPr>
                <w:rtl w:val="0"/>
              </w:rPr>
              <w:t xml:space="preserve"> Sadarbības iestāde veic maksājumus par šo noteikumu </w:t>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2. </w:t>
            </w:r>
            <w:r w:rsidR="00000000" w:rsidRPr="00000000" w:rsidDel="00000000">
              <w:rPr>
                <w:rtl w:val="0"/>
              </w:rPr>
              <w:t xml:space="preserve">apakšpunktā</w:t>
            </w:r>
            <w:r w:rsidR="00000000" w:rsidRPr="00000000" w:rsidDel="00000000">
              <w:rPr>
                <w:rtl w:val="0"/>
              </w:rPr>
              <w:t xml:space="preserve"> minētā noslēguma maksājuma pieprasījumā iekļautajiem attiecināmajiem izdevumiem, kas veikti laikposmā līdz 2023.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MK noteikumu plānoto 30.</w:t>
            </w:r>
            <w:r w:rsidR="00000000" w:rsidRPr="00000000" w:rsidDel="00000000">
              <w:rPr>
                <w:vertAlign w:val="superscript"/>
                <w:rtl w:val="0"/>
              </w:rPr>
              <w:t xml:space="preserve">3</w:t>
            </w:r>
            <w:r w:rsidR="00000000" w:rsidRPr="00000000" w:rsidDel="00000000">
              <w:rPr>
                <w:rtl w:val="0"/>
              </w:rPr>
              <w:t xml:space="preserve"> punktu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w:t>
            </w:r>
            <w:r w:rsidR="00000000" w:rsidRPr="00000000" w:rsidDel="00000000">
              <w:rPr>
                <w:rtl w:val="0"/>
              </w:rPr>
              <w:t xml:space="preserve"> Sadarbības iestāde pārbauda šo noteikumu 30.</w:t>
            </w:r>
            <w:r w:rsidR="00000000" w:rsidRPr="00000000" w:rsidDel="00000000">
              <w:rPr>
                <w:vertAlign w:val="superscript"/>
                <w:rtl w:val="0"/>
              </w:rPr>
              <w:t xml:space="preserve">2</w:t>
            </w:r>
            <w:r w:rsidR="00000000" w:rsidRPr="00000000" w:rsidDel="00000000">
              <w:rPr>
                <w:rtl w:val="0"/>
              </w:rPr>
              <w:t xml:space="preserve">2. apakšpunktā minētā noslēguma maksājuma pieprasījumā iekļauto informāciju un veic maksājumus par noslēguma maksājuma pieprasījumā iekļautajiem attiecināmajiem izdevumiem, kas veikti līdz 2023.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atbilstošs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w:t>
            </w:r>
            <w:r w:rsidR="00000000" w:rsidRPr="00000000" w:rsidDel="00000000">
              <w:rPr>
                <w:rtl w:val="0"/>
              </w:rPr>
              <w:t xml:space="preserve"> Sadarbības iestāde pārbauda šo noteikumu </w:t>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2. </w:t>
            </w:r>
            <w:r w:rsidR="00000000" w:rsidRPr="00000000" w:rsidDel="00000000">
              <w:rPr>
                <w:rtl w:val="0"/>
              </w:rPr>
              <w:t xml:space="preserve">apakšpunktā</w:t>
            </w:r>
            <w:r w:rsidR="00000000" w:rsidRPr="00000000" w:rsidDel="00000000">
              <w:rPr>
                <w:rtl w:val="0"/>
              </w:rPr>
              <w:t xml:space="preserve"> minētā noslēguma maksājuma pieprasījumā iekļauto informāciju un veic maksājumus par noslēguma maksājuma pieprasījumā iekļautajiem attiecināmajiem izdevumiem, kas veikti laikposmā līdz 2023.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w:t>
            </w:r>
            <w:r w:rsidR="00000000" w:rsidRPr="00000000" w:rsidDel="00000000">
              <w:rPr>
                <w:rtl w:val="0"/>
              </w:rPr>
              <w:t xml:space="preserve"> Sadarbības iestāde šo noteikumu </w:t>
            </w:r>
            <w:r w:rsidR="00000000" w:rsidRPr="00000000" w:rsidDel="00000000">
              <w:rPr>
                <w:rtl w:val="0"/>
              </w:rPr>
              <w:t xml:space="preserve">30.</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 gadījumā projektu ietvaros laikposmā līdz 2023. gada 31. decembrim veiktajiem attiecināmajiem izdevumiem maksājumu veikšanā var noteikt attiecināmā Eiropas Savienības Kohēzijas fonda finansējuma apmēra proporciju 100 procenti, saglabājot projektā saskaņā ar šo noteikumu </w:t>
            </w:r>
            <w:r w:rsidR="00000000" w:rsidRPr="00000000" w:rsidDel="00000000">
              <w:rPr>
                <w:rtl w:val="0"/>
              </w:rPr>
              <w:t xml:space="preserve">8. </w:t>
            </w:r>
            <w:r w:rsidR="00000000" w:rsidRPr="00000000" w:rsidDel="00000000">
              <w:rPr>
                <w:rtl w:val="0"/>
              </w:rPr>
              <w:t xml:space="preserve">punktu</w:t>
            </w:r>
            <w:r w:rsidR="00000000" w:rsidRPr="00000000" w:rsidDel="00000000">
              <w:rPr>
                <w:rtl w:val="0"/>
              </w:rPr>
              <w:t xml:space="preserve"> noteikto kopējo plānoto attiecināmā finansējuma proporciju.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30.</w:t>
            </w:r>
            <w:r w:rsidR="00000000" w:rsidRPr="00000000" w:rsidDel="00000000">
              <w:rPr>
                <w:vertAlign w:val="superscript"/>
                <w:rtl w:val="0"/>
              </w:rPr>
              <w:t xml:space="preserve">4</w:t>
            </w:r>
            <w:r w:rsidR="00000000" w:rsidRPr="00000000" w:rsidDel="00000000">
              <w:rPr>
                <w:rtl w:val="0"/>
              </w:rPr>
              <w:t xml:space="preserve"> punktu, ņemot vērā, ka jau šobrīd no katra maksājumu pieprasījuma tiek maksāta KF likme atbilstoši projekta līgumam.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 atkritumiem iegūtā kurināmā reģenerācijas iekārtu izbūve Ventspilī, Talsu ielā 69" ir unikāls, jo līdz šim Latvijā nav izveidotas šāda veida iekārtas, kur pamata kurināmā avots būtu tieši no atkritumiem iegūtais kurināmais (NAIK). NAIK reģenerācijas ar enerģijas atguvi rezultātā samazināsies centralizēto siltumapgādes pakalpojumu vajadzībām izmantoto atjaunojamo un fosilo energoresursu apjoms, jo reģenerācijas iekārtās siltumenerģija tiks saražota, izmantojot NAIK, tādējādi veicinot arī reģiona energoneatkarību. Projektam ir augsta pievienotā vērtība un īpaša tautsaimniecības nozīme. Tamdēļ, lai nodrošinātu Kohēzijas fonda (KF) lietderīgu un efektīvu investēšanu, tiek iekļauta norma, kas var maksājumiem piemērot kārtību, kad projektam pieejamā KF finansējuma daļa tiek iekļauta maksājumos pilnā apmērā, tādējādi maksimizējot KF piešķīruma apguvi. Kopējais finansējuma saņēmējam izmaksātais finansējums netiek palielināts. Skaidrojam, ka noteikumu projektā iekļautā tiesību norma pieļauj, nevis uzliek par pienākumu rīkoties.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w:t>
            </w:r>
            <w:r w:rsidR="00000000" w:rsidRPr="00000000" w:rsidDel="00000000">
              <w:rPr>
                <w:rtl w:val="0"/>
              </w:rPr>
              <w:t xml:space="preserve"> Sadarbības iestāde šo noteikumu </w:t>
            </w:r>
            <w:r w:rsidR="00000000" w:rsidRPr="00000000" w:rsidDel="00000000">
              <w:rPr>
                <w:rtl w:val="0"/>
              </w:rPr>
              <w:t xml:space="preserve">30.</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 gadījumā projektu ietvaros laikposmā līdz 2023. gada 31. decembrim veiktajiem attiecināmajiem izdevumiem maksājumu veikšanā var noteikt attiecināmā Eiropas Savienības Kohēzijas fonda finansējuma apmēra proporciju 100 procenti, saglabājot projektā saskaņā ar šo noteikumu </w:t>
            </w:r>
            <w:r w:rsidR="00000000" w:rsidRPr="00000000" w:rsidDel="00000000">
              <w:rPr>
                <w:rtl w:val="0"/>
              </w:rPr>
              <w:t xml:space="preserve">8. </w:t>
            </w:r>
            <w:r w:rsidR="00000000" w:rsidRPr="00000000" w:rsidDel="00000000">
              <w:rPr>
                <w:rtl w:val="0"/>
              </w:rPr>
              <w:t xml:space="preserve">punktu</w:t>
            </w:r>
            <w:r w:rsidR="00000000" w:rsidRPr="00000000" w:rsidDel="00000000">
              <w:rPr>
                <w:rtl w:val="0"/>
              </w:rPr>
              <w:t xml:space="preserve"> noteikto kopējo plānoto attiecināmā finansējuma proporciju.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w:t>
            </w:r>
            <w:r w:rsidR="00000000" w:rsidRPr="00000000" w:rsidDel="00000000">
              <w:rPr>
                <w:rtl w:val="0"/>
              </w:rPr>
              <w:t xml:space="preserve"> Ja finansējuma saņēmējs par saviem līdzekļiem nepabeidz visas plānotās projekta aktivitātes un nesasniedz visus plānotos projekta iznākuma rādītājus līdz 2024. gada 31. oktobrim, finansējuma saņēmējs saskaņā ar līgumu par projekta īstenošanu nosacījumiem atmaksā sadarbības iestādei visu projekta ietvaros saņemto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plānoto 30.</w:t>
            </w:r>
            <w:r w:rsidR="00000000" w:rsidRPr="00000000" w:rsidDel="00000000">
              <w:rPr>
                <w:vertAlign w:val="superscript"/>
                <w:rtl w:val="0"/>
              </w:rPr>
              <w:t xml:space="preserve">5</w:t>
            </w:r>
            <w:r w:rsidR="00000000" w:rsidRPr="00000000" w:rsidDel="00000000">
              <w:rPr>
                <w:rtl w:val="0"/>
              </w:rPr>
              <w:t xml:space="preserve"> punktu ar vārdiem un skaitļiem "šo noteikumu 30.</w:t>
            </w:r>
            <w:r w:rsidR="00000000" w:rsidRPr="00000000" w:rsidDel="00000000">
              <w:rPr>
                <w:vertAlign w:val="superscript"/>
                <w:rtl w:val="0"/>
              </w:rPr>
              <w:t xml:space="preserve">1</w:t>
            </w:r>
            <w:r w:rsidR="00000000" w:rsidRPr="00000000" w:rsidDel="00000000">
              <w:rPr>
                <w:rtl w:val="0"/>
              </w:rPr>
              <w:t xml:space="preserve"> punktā minētajos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atbilstošs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w:t>
            </w:r>
            <w:r w:rsidR="00000000" w:rsidRPr="00000000" w:rsidDel="00000000">
              <w:rPr>
                <w:rtl w:val="0"/>
              </w:rPr>
              <w:t xml:space="preserve"> Ja finansējuma saņēmējs par saviem līdzekļiem nepabeidz visas plānotās projekta darbības un nesasniedz visus plānotos projekta iznākuma rādītājus līdz 2024. gada 31. oktobrim šo noteikumu </w:t>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minētajos gadījumos, finansējuma saņēmējs saskaņā ar līgumu par projekta īstenošanu nosacījumiem atmaksā sadarbības iestādei visu projekta ietvaros saņemto finansējumu.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23-TA-2607</w:t>
    </w:r>
    <w:r>
      <w:br/>
    </w:r>
    <w:r w:rsidR="00000000" w:rsidRPr="00000000" w:rsidDel="00000000">
      <w:rPr>
        <w:rtl w:val="0"/>
      </w:rPr>
      <w:t xml:space="preserve">24.11.2023. 14.00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23-TA-2607</w:t>
    </w:r>
    <w:r>
      <w:br/>
    </w:r>
    <w:r w:rsidR="00000000" w:rsidRPr="00000000" w:rsidDel="00000000">
      <w:rPr>
        <w:rtl w:val="0"/>
      </w:rPr>
      <w:t xml:space="preserve">24.11.2023. 14.00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Izziņa_23-TA-2607.docx</dc:title>
</cp:coreProperties>
</file>

<file path=docProps/custom.xml><?xml version="1.0" encoding="utf-8"?>
<Properties xmlns="http://schemas.openxmlformats.org/officeDocument/2006/custom-properties" xmlns:vt="http://schemas.openxmlformats.org/officeDocument/2006/docPropsVTypes"/>
</file>